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jc w:val="right"/>
        <w:rPr>
          <w:sz w:val="16"/>
        </w:rPr>
      </w:pPr>
      <w:r>
        <w:rPr>
          <w:sz w:val="16"/>
        </w:rPr>
        <w:t>№</w:t>
      </w:r>
      <w:r>
        <w:rPr>
          <w:sz w:val="16"/>
        </w:rPr>
        <w:t>5-</w:t>
      </w:r>
      <w:r>
        <w:rPr>
          <w:sz w:val="16"/>
        </w:rPr>
        <w:t>217</w:t>
      </w:r>
      <w:r>
        <w:rPr>
          <w:sz w:val="16"/>
        </w:rPr>
        <w:t>-14-45</w:t>
      </w:r>
      <w:r>
        <w:rPr>
          <w:sz w:val="16"/>
        </w:rPr>
        <w:t>4</w:t>
      </w:r>
      <w:r>
        <w:rPr>
          <w:sz w:val="16"/>
        </w:rPr>
        <w:t>/20</w:t>
      </w:r>
      <w:r>
        <w:rPr>
          <w:sz w:val="16"/>
        </w:rPr>
        <w:t>2</w:t>
      </w:r>
      <w:r>
        <w:rPr>
          <w:sz w:val="16"/>
        </w:rPr>
        <w:t>4</w:t>
      </w:r>
    </w:p>
    <w:p>
      <w:pPr>
        <w:jc w:val="right"/>
        <w:rPr>
          <w:sz w:val="16"/>
        </w:rPr>
      </w:pPr>
      <w:r>
        <w:rPr>
          <w:sz w:val="16"/>
        </w:rPr>
        <w:t>УИД: 26MS00</w:t>
      </w:r>
      <w:r>
        <w:rPr>
          <w:sz w:val="16"/>
        </w:rPr>
        <w:t>5</w:t>
      </w:r>
      <w:r>
        <w:rPr>
          <w:sz w:val="16"/>
        </w:rPr>
        <w:t>0</w:t>
      </w:r>
      <w:r>
        <w:rPr>
          <w:sz w:val="16"/>
        </w:rPr>
        <w:t>-</w:t>
      </w:r>
      <w:r>
        <w:rPr>
          <w:sz w:val="16"/>
        </w:rPr>
        <w:t>01-202</w:t>
      </w:r>
      <w:r>
        <w:rPr>
          <w:sz w:val="16"/>
        </w:rPr>
        <w:t>4</w:t>
      </w:r>
      <w:r>
        <w:rPr>
          <w:sz w:val="16"/>
        </w:rPr>
        <w:t>-</w:t>
      </w:r>
      <w:r>
        <w:rPr>
          <w:sz w:val="16"/>
        </w:rPr>
        <w:t>002252-42</w:t>
      </w:r>
    </w:p>
    <w:p>
      <w:pPr>
        <w:pStyle w:val="Heading1"/>
        <w:tabs>
          <w:tab w:val="left" w:pos="251"/>
          <w:tab w:val="center" w:pos="503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 О С Т А Н О В Л Е Н И Е</w:t>
      </w:r>
    </w:p>
    <w:p>
      <w:pPr>
        <w:rPr>
          <w:sz w:val="16"/>
        </w:rPr>
      </w:pPr>
    </w:p>
    <w:p>
      <w:pPr>
        <w:rPr>
          <w:sz w:val="24"/>
        </w:rPr>
      </w:pPr>
      <w:r>
        <w:rPr>
          <w:sz w:val="24"/>
        </w:rPr>
        <w:t>16 июля</w:t>
      </w:r>
      <w:r>
        <w:rPr>
          <w:sz w:val="24"/>
        </w:rPr>
        <w:t xml:space="preserve"> 2024</w:t>
      </w:r>
      <w:r>
        <w:rPr>
          <w:sz w:val="24"/>
        </w:rPr>
        <w:t xml:space="preserve"> г</w:t>
      </w:r>
      <w:r>
        <w:rPr>
          <w:sz w:val="24"/>
        </w:rPr>
        <w:t>ода</w:t>
      </w:r>
      <w:r>
        <w:rPr>
          <w:sz w:val="24"/>
        </w:rPr>
        <w:t xml:space="preserve">     </w:t>
      </w:r>
      <w:r>
        <w:rPr>
          <w:sz w:val="24"/>
        </w:rPr>
        <w:t xml:space="preserve">   </w:t>
      </w:r>
      <w:r>
        <w:rPr>
          <w:sz w:val="24"/>
        </w:rPr>
        <w:t xml:space="preserve">      </w:t>
      </w:r>
      <w:r>
        <w:rPr>
          <w:sz w:val="24"/>
        </w:rPr>
        <w:t xml:space="preserve"> </w:t>
      </w:r>
      <w:r>
        <w:rPr>
          <w:sz w:val="24"/>
        </w:rPr>
        <w:t xml:space="preserve">         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       </w:t>
      </w:r>
      <w:r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 xml:space="preserve">                </w:t>
      </w:r>
      <w:r>
        <w:rPr>
          <w:sz w:val="24"/>
        </w:rPr>
        <w:t xml:space="preserve">   </w:t>
      </w:r>
      <w:r>
        <w:rPr>
          <w:sz w:val="24"/>
        </w:rPr>
        <w:t xml:space="preserve">       </w:t>
      </w:r>
      <w:r>
        <w:rPr>
          <w:sz w:val="24"/>
        </w:rPr>
        <w:t xml:space="preserve">  </w:t>
      </w:r>
      <w:r>
        <w:rPr>
          <w:sz w:val="24"/>
        </w:rPr>
        <w:t xml:space="preserve">     </w:t>
      </w:r>
      <w:r>
        <w:rPr>
          <w:sz w:val="24"/>
        </w:rPr>
        <w:t xml:space="preserve">  </w:t>
      </w:r>
      <w:r>
        <w:rPr>
          <w:sz w:val="24"/>
        </w:rPr>
        <w:t xml:space="preserve">     </w:t>
      </w:r>
      <w:r>
        <w:rPr>
          <w:sz w:val="24"/>
        </w:rPr>
        <w:t xml:space="preserve">         </w:t>
      </w:r>
      <w:r>
        <w:rPr>
          <w:sz w:val="24"/>
        </w:rPr>
        <w:t xml:space="preserve"> 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г</w:t>
      </w:r>
      <w:r>
        <w:rPr>
          <w:sz w:val="24"/>
        </w:rPr>
        <w:t>ород</w:t>
      </w:r>
      <w:r>
        <w:rPr>
          <w:sz w:val="24"/>
        </w:rPr>
        <w:t xml:space="preserve"> Кисловодск</w:t>
      </w:r>
    </w:p>
    <w:p>
      <w:pPr>
        <w:rPr>
          <w:sz w:val="18"/>
        </w:rPr>
      </w:pP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Мировой судья судебного уча</w:t>
      </w:r>
      <w:r>
        <w:rPr>
          <w:sz w:val="24"/>
        </w:rPr>
        <w:t>стка</w:t>
      </w:r>
      <w:r>
        <w:rPr>
          <w:sz w:val="24"/>
        </w:rPr>
        <w:t xml:space="preserve"> № 4 города Кисловодска Ставропольского края </w:t>
      </w:r>
      <w:r>
        <w:rPr>
          <w:sz w:val="24"/>
        </w:rPr>
        <w:t>Халипенко</w:t>
      </w:r>
      <w:r>
        <w:rPr>
          <w:sz w:val="24"/>
        </w:rPr>
        <w:t xml:space="preserve"> Е.А.,</w:t>
      </w:r>
      <w:r>
        <w:rPr>
          <w:sz w:val="24"/>
        </w:rPr>
        <w:t xml:space="preserve"> </w:t>
      </w:r>
      <w:r>
        <w:rPr>
          <w:sz w:val="24"/>
        </w:rPr>
        <w:t xml:space="preserve">рассмотрев в открытом судебном заседании в помещении судебного участка материалы дела об административном правонарушении в отношении: </w:t>
      </w:r>
    </w:p>
    <w:p>
      <w:pPr>
        <w:ind w:left="1701" w:firstLine="0"/>
        <w:jc w:val="both"/>
        <w:rPr>
          <w:sz w:val="24"/>
        </w:rPr>
      </w:pPr>
      <w:r>
        <w:rPr>
          <w:sz w:val="24"/>
        </w:rPr>
        <w:t>Кошкина Н.Р.</w:t>
      </w:r>
      <w:r>
        <w:rPr>
          <w:sz w:val="24"/>
        </w:rPr>
        <w:t xml:space="preserve">, *** </w:t>
      </w:r>
      <w:r>
        <w:rPr>
          <w:sz w:val="24"/>
        </w:rPr>
        <w:t>года рождения,</w:t>
      </w:r>
      <w:r>
        <w:rPr>
          <w:sz w:val="24"/>
        </w:rPr>
        <w:t xml:space="preserve"> уроженца </w:t>
      </w:r>
      <w:r>
        <w:rPr>
          <w:sz w:val="24"/>
        </w:rPr>
        <w:br/>
      </w:r>
      <w:r>
        <w:rPr>
          <w:sz w:val="24"/>
        </w:rPr>
        <w:t xml:space="preserve">***, </w:t>
      </w:r>
      <w:r>
        <w:rPr>
          <w:sz w:val="24"/>
        </w:rPr>
        <w:t xml:space="preserve">зарегистрированного </w:t>
      </w:r>
      <w:r>
        <w:rPr>
          <w:sz w:val="24"/>
        </w:rPr>
        <w:t xml:space="preserve">и проживающего </w:t>
      </w:r>
      <w:r>
        <w:rPr>
          <w:sz w:val="24"/>
        </w:rPr>
        <w:t>по адресу: ***</w:t>
      </w:r>
      <w:r>
        <w:rPr>
          <w:sz w:val="24"/>
        </w:rPr>
        <w:t>,</w:t>
      </w:r>
    </w:p>
    <w:p>
      <w:pPr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совершении правонарушения</w:t>
      </w:r>
      <w:r>
        <w:rPr>
          <w:sz w:val="24"/>
        </w:rPr>
        <w:t>,</w:t>
      </w:r>
      <w:r>
        <w:rPr>
          <w:sz w:val="24"/>
        </w:rPr>
        <w:t xml:space="preserve"> предусмотренн</w:t>
      </w:r>
      <w:r>
        <w:rPr>
          <w:sz w:val="24"/>
        </w:rPr>
        <w:t>ого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</w:t>
      </w:r>
      <w:r>
        <w:rPr>
          <w:sz w:val="24"/>
        </w:rPr>
        <w:t>25</w:t>
      </w:r>
      <w:r>
        <w:rPr>
          <w:sz w:val="24"/>
        </w:rPr>
        <w:t xml:space="preserve"> Кодекса РФ об административных правонарушениях</w:t>
      </w:r>
      <w:r>
        <w:rPr>
          <w:sz w:val="24"/>
        </w:rPr>
        <w:t xml:space="preserve">, </w:t>
      </w:r>
    </w:p>
    <w:p>
      <w:pPr>
        <w:jc w:val="both"/>
        <w:rPr>
          <w:b/>
          <w:sz w:val="16"/>
        </w:rPr>
      </w:pPr>
    </w:p>
    <w:p>
      <w:pPr>
        <w:jc w:val="center"/>
        <w:rPr>
          <w:sz w:val="24"/>
        </w:rPr>
      </w:pPr>
      <w:r>
        <w:rPr>
          <w:sz w:val="24"/>
        </w:rPr>
        <w:t>УСТАНОВИЛ:</w:t>
      </w:r>
    </w:p>
    <w:p>
      <w:pPr>
        <w:jc w:val="center"/>
        <w:rPr>
          <w:sz w:val="16"/>
        </w:rPr>
      </w:pPr>
    </w:p>
    <w:p>
      <w:pPr>
        <w:pStyle w:val="BodyText"/>
        <w:ind w:firstLine="708"/>
        <w:rPr>
          <w:sz w:val="24"/>
        </w:rPr>
      </w:pPr>
      <w:r>
        <w:rPr>
          <w:sz w:val="24"/>
        </w:rPr>
        <w:t>19.05.2024</w:t>
      </w:r>
      <w:r>
        <w:rPr>
          <w:sz w:val="24"/>
        </w:rPr>
        <w:t xml:space="preserve"> года</w:t>
      </w:r>
      <w:r>
        <w:rPr>
          <w:sz w:val="24"/>
        </w:rPr>
        <w:t xml:space="preserve"> </w:t>
      </w:r>
      <w:r>
        <w:rPr>
          <w:sz w:val="24"/>
        </w:rPr>
        <w:t xml:space="preserve">составлен протокол об административном правонарушении </w:t>
      </w:r>
      <w:r>
        <w:rPr>
          <w:sz w:val="24"/>
        </w:rPr>
        <w:t>26 ВК№</w:t>
      </w:r>
      <w:r>
        <w:rPr>
          <w:sz w:val="24"/>
        </w:rPr>
        <w:t>691203</w:t>
      </w:r>
      <w:r>
        <w:rPr>
          <w:sz w:val="24"/>
        </w:rPr>
        <w:t xml:space="preserve">, согласно которому </w:t>
      </w:r>
      <w:r>
        <w:rPr>
          <w:sz w:val="24"/>
        </w:rPr>
        <w:t>Кошкин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не уплатил в устано</w:t>
      </w:r>
      <w:r>
        <w:rPr>
          <w:sz w:val="24"/>
        </w:rPr>
        <w:t xml:space="preserve">вленный законом срок административный штраф по постановлению </w:t>
      </w:r>
      <w:r>
        <w:rPr>
          <w:sz w:val="24"/>
        </w:rPr>
        <w:t>№</w:t>
      </w:r>
      <w:r>
        <w:rPr>
          <w:sz w:val="24"/>
        </w:rPr>
        <w:t>18810009230000412805</w:t>
      </w:r>
      <w:r>
        <w:rPr>
          <w:sz w:val="24"/>
        </w:rPr>
        <w:t xml:space="preserve"> от </w:t>
      </w:r>
      <w:r>
        <w:rPr>
          <w:sz w:val="24"/>
        </w:rPr>
        <w:t>11.02.2024</w:t>
      </w:r>
      <w:r>
        <w:rPr>
          <w:sz w:val="24"/>
        </w:rPr>
        <w:t xml:space="preserve"> г. в размере</w:t>
      </w:r>
      <w:r>
        <w:rPr>
          <w:sz w:val="24"/>
        </w:rPr>
        <w:t xml:space="preserve"> </w:t>
      </w:r>
      <w:r>
        <w:rPr>
          <w:sz w:val="24"/>
        </w:rPr>
        <w:t>500</w:t>
      </w:r>
      <w:r>
        <w:rPr>
          <w:sz w:val="24"/>
        </w:rPr>
        <w:t xml:space="preserve"> рублей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Перед началом рассмотрения дела об административном правонарушении </w:t>
      </w:r>
      <w:r>
        <w:rPr>
          <w:sz w:val="24"/>
        </w:rPr>
        <w:t>Кошкину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разъяснены процессуальные права, предусмотренные ст</w:t>
      </w:r>
      <w:r>
        <w:rPr>
          <w:sz w:val="24"/>
        </w:rPr>
        <w:t>а</w:t>
      </w:r>
      <w:r>
        <w:rPr>
          <w:sz w:val="24"/>
        </w:rPr>
        <w:t>тьей</w:t>
      </w:r>
      <w:r>
        <w:rPr>
          <w:sz w:val="24"/>
        </w:rPr>
        <w:t xml:space="preserve"> 25.1 Кодекса РФ об административных правонарушениях, </w:t>
      </w:r>
      <w:r>
        <w:rPr>
          <w:sz w:val="24"/>
        </w:rPr>
        <w:t>в</w:t>
      </w:r>
      <w:r>
        <w:rPr>
          <w:sz w:val="24"/>
        </w:rPr>
        <w:t xml:space="preserve"> том числе и право на защиту, а также ст</w:t>
      </w:r>
      <w:r>
        <w:rPr>
          <w:sz w:val="24"/>
        </w:rPr>
        <w:t>атьей</w:t>
      </w:r>
      <w:r>
        <w:rPr>
          <w:sz w:val="24"/>
        </w:rPr>
        <w:t xml:space="preserve"> 51 Конституции РФ. Отводов и ходатайств, в том числе заявления о желании воспользоваться юридической помощью защитника от </w:t>
      </w:r>
      <w:r>
        <w:rPr>
          <w:sz w:val="24"/>
        </w:rPr>
        <w:t>Кошкина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не поступило.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При рассмотрении административного дела </w:t>
      </w:r>
      <w:r>
        <w:rPr>
          <w:sz w:val="24"/>
        </w:rPr>
        <w:t>Кошкин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вину признал, подтвердил факт </w:t>
      </w:r>
      <w:r>
        <w:rPr>
          <w:sz w:val="24"/>
        </w:rPr>
        <w:t xml:space="preserve">совершения </w:t>
      </w:r>
      <w:r>
        <w:rPr>
          <w:sz w:val="24"/>
        </w:rPr>
        <w:t>правонарушения, в содеянном раскаял</w:t>
      </w:r>
      <w:r>
        <w:rPr>
          <w:sz w:val="24"/>
        </w:rPr>
        <w:t>ся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Выслушав </w:t>
      </w:r>
      <w:r>
        <w:rPr>
          <w:sz w:val="24"/>
        </w:rPr>
        <w:t>Кошкина Н.Р</w:t>
      </w:r>
      <w:r>
        <w:rPr>
          <w:sz w:val="24"/>
        </w:rPr>
        <w:t>.</w:t>
      </w:r>
      <w:r>
        <w:rPr>
          <w:sz w:val="24"/>
        </w:rPr>
        <w:t>, исследовав материалы административного дела, суд приходит к следующему.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В соответствии с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административный </w:t>
      </w:r>
      <w:r>
        <w:rPr>
          <w:sz w:val="24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4"/>
        </w:rPr>
        <w:t>ную силу либо со дня истечения срока отсрочки или срока рассрочки, предусмотренных ст</w:t>
      </w:r>
      <w:r>
        <w:rPr>
          <w:sz w:val="24"/>
        </w:rPr>
        <w:t>.</w:t>
      </w:r>
      <w:r>
        <w:rPr>
          <w:sz w:val="24"/>
        </w:rPr>
        <w:t xml:space="preserve"> 31.5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Положениями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установлена административная ответственнос</w:t>
      </w:r>
      <w:r>
        <w:rPr>
          <w:sz w:val="24"/>
        </w:rPr>
        <w:t xml:space="preserve">ть за неуплату административного штрафа в срок, предусмотренный Кодексом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Из системного толкования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и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следует, что лицо, привлеченное к администрат</w:t>
      </w:r>
      <w:r>
        <w:rPr>
          <w:sz w:val="24"/>
        </w:rPr>
        <w:t xml:space="preserve">ивной ответственности, обязано в добровольном порядке уплатить административный штраф </w:t>
      </w:r>
      <w:r>
        <w:rPr>
          <w:sz w:val="24"/>
        </w:rPr>
        <w:t>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</w:t>
      </w:r>
      <w:r>
        <w:rPr>
          <w:sz w:val="24"/>
        </w:rPr>
        <w:t>о штрафа усматривается событие административного правонарушения, предусмотренного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Из материалов дела следует, что постановлением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>18810009230000412805</w:t>
      </w:r>
      <w:r>
        <w:rPr>
          <w:sz w:val="24"/>
        </w:rPr>
        <w:t xml:space="preserve"> от </w:t>
      </w:r>
      <w:r>
        <w:rPr>
          <w:sz w:val="24"/>
        </w:rPr>
        <w:t>11.02.2024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>Кошкин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привлечен к административн</w:t>
      </w:r>
      <w:r>
        <w:rPr>
          <w:sz w:val="24"/>
        </w:rPr>
        <w:t>ой ответственности за совершение административного правонарушения, предусмотренного</w:t>
      </w:r>
      <w:r>
        <w:rPr>
          <w:sz w:val="24"/>
        </w:rPr>
        <w:t xml:space="preserve"> </w:t>
      </w:r>
      <w:r>
        <w:rPr>
          <w:sz w:val="24"/>
        </w:rPr>
        <w:t xml:space="preserve">ч. </w:t>
      </w:r>
      <w:r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12.</w:t>
      </w:r>
      <w:r>
        <w:rPr>
          <w:sz w:val="24"/>
        </w:rPr>
        <w:t>16</w:t>
      </w:r>
      <w:r>
        <w:rPr>
          <w:sz w:val="24"/>
        </w:rPr>
        <w:t xml:space="preserve">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и е</w:t>
      </w:r>
      <w:r>
        <w:rPr>
          <w:sz w:val="24"/>
        </w:rPr>
        <w:t>му</w:t>
      </w:r>
      <w:r>
        <w:rPr>
          <w:sz w:val="24"/>
        </w:rPr>
        <w:t xml:space="preserve"> назначено наказание в виде административного ш</w:t>
      </w:r>
      <w:r>
        <w:rPr>
          <w:sz w:val="24"/>
        </w:rPr>
        <w:t xml:space="preserve">трафа в размере </w:t>
      </w:r>
      <w:r>
        <w:rPr>
          <w:sz w:val="24"/>
        </w:rPr>
        <w:t>500</w:t>
      </w:r>
      <w:r>
        <w:rPr>
          <w:sz w:val="24"/>
        </w:rPr>
        <w:t>,00</w:t>
      </w:r>
      <w:r>
        <w:rPr>
          <w:sz w:val="24"/>
        </w:rPr>
        <w:t xml:space="preserve"> рублей. Постановление не обжаловано, вступи</w:t>
      </w:r>
      <w:r>
        <w:rPr>
          <w:sz w:val="24"/>
        </w:rPr>
        <w:t xml:space="preserve">ло в законную силу </w:t>
      </w:r>
      <w:r>
        <w:rPr>
          <w:sz w:val="24"/>
        </w:rPr>
        <w:t>22.02.2024</w:t>
      </w:r>
      <w:r>
        <w:rPr>
          <w:sz w:val="24"/>
        </w:rPr>
        <w:t xml:space="preserve"> года.</w:t>
      </w:r>
      <w:r>
        <w:rPr>
          <w:sz w:val="24"/>
        </w:rPr>
        <w:t xml:space="preserve"> Срок </w:t>
      </w:r>
      <w:r>
        <w:rPr>
          <w:sz w:val="24"/>
        </w:rPr>
        <w:t xml:space="preserve">добровольной </w:t>
      </w:r>
      <w:r>
        <w:rPr>
          <w:sz w:val="24"/>
        </w:rPr>
        <w:t>уплаты административного штрафа истек.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С заявлениями об отсрочке либо рассрочке оплаты административного штрафа </w:t>
      </w:r>
      <w:r>
        <w:rPr>
          <w:sz w:val="24"/>
        </w:rPr>
        <w:t>Кошкин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к должност</w:t>
      </w:r>
      <w:r>
        <w:rPr>
          <w:sz w:val="24"/>
        </w:rPr>
        <w:t>ному лицу, вынесшему постановление, не обращал</w:t>
      </w:r>
      <w:r>
        <w:rPr>
          <w:sz w:val="24"/>
        </w:rPr>
        <w:t>ся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Факт совершения административного правонарушения </w:t>
      </w:r>
      <w:r>
        <w:rPr>
          <w:sz w:val="24"/>
        </w:rPr>
        <w:t>Кошкиным Н.Р</w:t>
      </w:r>
      <w:r>
        <w:rPr>
          <w:sz w:val="24"/>
        </w:rPr>
        <w:t>.</w:t>
      </w:r>
      <w:r>
        <w:rPr>
          <w:sz w:val="24"/>
        </w:rPr>
        <w:t>, ответственность за которое установлена ч</w:t>
      </w:r>
      <w:r>
        <w:rPr>
          <w:sz w:val="24"/>
        </w:rPr>
        <w:t xml:space="preserve">.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подтверждается собранными по данному д</w:t>
      </w:r>
      <w:r>
        <w:rPr>
          <w:sz w:val="24"/>
        </w:rPr>
        <w:t xml:space="preserve">елу доказательствами: протоколом об административном правонарушении </w:t>
      </w:r>
      <w:r>
        <w:rPr>
          <w:sz w:val="24"/>
        </w:rPr>
        <w:t>26 ВК№</w:t>
      </w:r>
      <w:r>
        <w:rPr>
          <w:sz w:val="24"/>
        </w:rPr>
        <w:t>691203</w:t>
      </w: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</w:rPr>
        <w:t>19.05</w:t>
      </w:r>
      <w:r>
        <w:rPr>
          <w:sz w:val="24"/>
        </w:rPr>
        <w:t>.2024</w:t>
      </w:r>
      <w:r>
        <w:rPr>
          <w:sz w:val="24"/>
        </w:rPr>
        <w:t xml:space="preserve"> года, копией постановления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>18810009230000412805</w:t>
      </w:r>
      <w:r>
        <w:rPr>
          <w:sz w:val="24"/>
        </w:rPr>
        <w:t xml:space="preserve"> от </w:t>
      </w:r>
      <w:r>
        <w:rPr>
          <w:sz w:val="24"/>
        </w:rPr>
        <w:t>11.02.2024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а также </w:t>
      </w:r>
      <w:r>
        <w:rPr>
          <w:sz w:val="24"/>
        </w:rPr>
        <w:t>другими доказательствами по делу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</w:t>
      </w:r>
      <w:r>
        <w:rPr>
          <w:sz w:val="24"/>
        </w:rPr>
        <w:t>лы дела, оценив собранные по делу доказательства в совокупности, мировой судья</w:t>
      </w:r>
      <w:r>
        <w:rPr>
          <w:sz w:val="24"/>
        </w:rPr>
        <w:t xml:space="preserve"> приходит к выводу о доказанности вины </w:t>
      </w:r>
      <w:r>
        <w:rPr>
          <w:sz w:val="24"/>
        </w:rPr>
        <w:t>Кошкина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Его действия по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квалифицированы правильно, к</w:t>
      </w:r>
      <w:r>
        <w:rPr>
          <w:sz w:val="24"/>
        </w:rPr>
        <w:t xml:space="preserve">ак неуплата административного штрафа в срок, предусмотренный Кодексом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так как в действиях </w:t>
      </w:r>
      <w:r>
        <w:rPr>
          <w:sz w:val="24"/>
        </w:rPr>
        <w:t>Кошкина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присутствуют как субъективные, так и объективные признаки состава административного правонарушения, в совокупно</w:t>
      </w:r>
      <w:r>
        <w:rPr>
          <w:sz w:val="24"/>
        </w:rPr>
        <w:t>сти дающие основание квалифицировать данное деяние как административное правонарушение, ответственность за которое предусмотрена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В соответствии со ст</w:t>
      </w:r>
      <w:r>
        <w:rPr>
          <w:sz w:val="24"/>
        </w:rPr>
        <w:t>атьей</w:t>
      </w:r>
      <w:r>
        <w:rPr>
          <w:sz w:val="24"/>
        </w:rPr>
        <w:t xml:space="preserve"> 3.1 Кодекса РФ об административных пра</w:t>
      </w:r>
      <w:r>
        <w:rPr>
          <w:sz w:val="24"/>
        </w:rPr>
        <w:t>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>
        <w:rPr>
          <w:sz w:val="24"/>
        </w:rPr>
        <w:t xml:space="preserve"> лицами.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Решая вопрос о мере наказания, мировой судья в соответствии со ст</w:t>
      </w:r>
      <w:r>
        <w:rPr>
          <w:sz w:val="24"/>
        </w:rPr>
        <w:t>атьей</w:t>
      </w:r>
      <w:r>
        <w:rPr>
          <w:sz w:val="24"/>
        </w:rPr>
        <w:t xml:space="preserve"> 4.1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учитывает характер совершенного административного правонарушения, личность виновного, его имущественное положение, обстоятел</w:t>
      </w:r>
      <w:r>
        <w:rPr>
          <w:sz w:val="24"/>
        </w:rPr>
        <w:t>ьства, смягчающие административную ответственность.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со ст. 4.2 Кодекса РФ об административных правонарушениях суд признает обстоятельствами, смягчающими ответственность </w:t>
      </w:r>
      <w:r>
        <w:rPr>
          <w:sz w:val="24"/>
        </w:rPr>
        <w:t>Кошкина Н.Р</w:t>
      </w:r>
      <w:r>
        <w:rPr>
          <w:sz w:val="24"/>
        </w:rPr>
        <w:t>.</w:t>
      </w:r>
      <w:r>
        <w:rPr>
          <w:sz w:val="24"/>
        </w:rPr>
        <w:t>, признание вины, раскаяние в</w:t>
      </w:r>
      <w:r>
        <w:rPr>
          <w:sz w:val="24"/>
        </w:rPr>
        <w:t xml:space="preserve"> совершенном правонарушении</w:t>
      </w:r>
      <w:r>
        <w:rPr>
          <w:sz w:val="24"/>
        </w:rPr>
        <w:t>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мировым судьей не установлено.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Принимая во внимание указанные выше обстоятельства совершения администрати</w:t>
      </w:r>
      <w:r>
        <w:rPr>
          <w:sz w:val="24"/>
        </w:rPr>
        <w:t>вного правонарушения и его характер, данные о личности привлекаемого лица, имущественное положение, смягчающие</w:t>
      </w:r>
      <w:r>
        <w:rPr>
          <w:sz w:val="24"/>
        </w:rPr>
        <w:t xml:space="preserve"> </w:t>
      </w:r>
      <w:r>
        <w:rPr>
          <w:sz w:val="24"/>
        </w:rPr>
        <w:t xml:space="preserve">обстоятельства, мировой судья считает </w:t>
      </w:r>
      <w:r>
        <w:rPr>
          <w:sz w:val="24"/>
        </w:rPr>
        <w:t>возможным</w:t>
      </w:r>
      <w:r>
        <w:rPr>
          <w:sz w:val="24"/>
        </w:rPr>
        <w:t xml:space="preserve"> </w:t>
      </w:r>
      <w:r>
        <w:rPr>
          <w:sz w:val="24"/>
        </w:rPr>
        <w:t>назначить</w:t>
      </w:r>
      <w:r>
        <w:rPr>
          <w:sz w:val="24"/>
        </w:rPr>
        <w:t xml:space="preserve"> </w:t>
      </w:r>
      <w:r>
        <w:rPr>
          <w:sz w:val="24"/>
        </w:rPr>
        <w:t>Кошкину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за совершение административного правонарушения, предусмотренного ч.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 xml:space="preserve">.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административное </w:t>
      </w:r>
      <w:r>
        <w:rPr>
          <w:sz w:val="24"/>
        </w:rPr>
        <w:t>наказание в виде штрафа в двукратном размере суммы неуплаченного административного штрафа</w:t>
      </w:r>
      <w:r>
        <w:rPr>
          <w:sz w:val="24"/>
        </w:rPr>
        <w:t xml:space="preserve">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По мнению суда, такое наказание является соразмерным совершенному </w:t>
      </w:r>
      <w:r>
        <w:rPr>
          <w:sz w:val="24"/>
        </w:rPr>
        <w:t>Кошкиным Н.Р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правонару</w:t>
      </w:r>
      <w:r>
        <w:rPr>
          <w:sz w:val="24"/>
        </w:rPr>
        <w:t>шению и будет активно способствовать соблюдению им общественного порядка в будущем.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На основании изложенного и руков</w:t>
      </w:r>
      <w:r>
        <w:rPr>
          <w:sz w:val="24"/>
        </w:rPr>
        <w:t>одствуясь ст. ст. 3.9, 4.1, 4.2</w:t>
      </w:r>
      <w:r>
        <w:rPr>
          <w:sz w:val="24"/>
        </w:rPr>
        <w:t>, 4.3, 29.7, 29.9-29.11, 20.2</w:t>
      </w:r>
      <w:r>
        <w:rPr>
          <w:sz w:val="24"/>
        </w:rPr>
        <w:t>5</w:t>
      </w:r>
      <w:r>
        <w:rPr>
          <w:sz w:val="24"/>
        </w:rPr>
        <w:t xml:space="preserve"> Кодекса РФ об административных правонарушениях, мировой судья</w:t>
      </w:r>
    </w:p>
    <w:p>
      <w:pPr>
        <w:ind w:firstLine="708"/>
        <w:jc w:val="center"/>
        <w:rPr>
          <w:sz w:val="18"/>
        </w:rPr>
      </w:pPr>
    </w:p>
    <w:p>
      <w:pPr>
        <w:ind w:firstLine="708"/>
        <w:jc w:val="center"/>
        <w:rPr>
          <w:sz w:val="24"/>
        </w:rPr>
      </w:pPr>
      <w:r>
        <w:rPr>
          <w:sz w:val="24"/>
        </w:rPr>
        <w:t>ПОСТАНОВИЛ:</w:t>
      </w:r>
    </w:p>
    <w:p>
      <w:pPr>
        <w:ind w:firstLine="708"/>
        <w:jc w:val="both"/>
        <w:rPr>
          <w:sz w:val="18"/>
        </w:rPr>
      </w:pPr>
    </w:p>
    <w:p>
      <w:pPr>
        <w:ind w:firstLine="708"/>
        <w:jc w:val="both"/>
        <w:rPr>
          <w:sz w:val="24"/>
        </w:rPr>
      </w:pPr>
      <w:r>
        <w:rPr>
          <w:sz w:val="24"/>
        </w:rPr>
        <w:t>Кошкина Н.Р.</w:t>
      </w:r>
      <w:r>
        <w:rPr>
          <w:sz w:val="24"/>
        </w:rPr>
        <w:t xml:space="preserve"> </w:t>
      </w:r>
      <w:r>
        <w:rPr>
          <w:sz w:val="24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двукратном размере сумм</w:t>
      </w:r>
      <w:r>
        <w:rPr>
          <w:sz w:val="24"/>
        </w:rPr>
        <w:t>ы неуплаченного административного штрафа в размере</w:t>
      </w:r>
      <w:r>
        <w:rPr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000</w:t>
      </w:r>
      <w:r>
        <w:rPr>
          <w:sz w:val="24"/>
        </w:rPr>
        <w:t xml:space="preserve"> (</w:t>
      </w:r>
      <w:r>
        <w:rPr>
          <w:sz w:val="24"/>
        </w:rPr>
        <w:t>одной</w:t>
      </w:r>
      <w:r>
        <w:rPr>
          <w:sz w:val="24"/>
        </w:rPr>
        <w:t xml:space="preserve"> </w:t>
      </w:r>
      <w:r>
        <w:rPr>
          <w:sz w:val="24"/>
        </w:rPr>
        <w:t>тысяч</w:t>
      </w:r>
      <w:r>
        <w:rPr>
          <w:sz w:val="24"/>
        </w:rPr>
        <w:t>и</w:t>
      </w:r>
      <w:r>
        <w:rPr>
          <w:sz w:val="24"/>
        </w:rPr>
        <w:t xml:space="preserve">) рублей.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Административный штраф необходимо оплатить не позднее шестидесяти дней со дня вступления постановления о наложении административного штрафа в законную силу по следующим реквизи</w:t>
      </w:r>
      <w:r>
        <w:rPr>
          <w:sz w:val="24"/>
        </w:rPr>
        <w:t xml:space="preserve">там: </w:t>
      </w:r>
      <w:r>
        <w:rPr>
          <w:sz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 </w:t>
      </w:r>
      <w:r>
        <w:rPr>
          <w:sz w:val="24"/>
        </w:rPr>
        <w:t>2634051915</w:t>
      </w:r>
      <w:r>
        <w:rPr>
          <w:sz w:val="24"/>
        </w:rPr>
        <w:t xml:space="preserve">,  КПП  </w:t>
      </w:r>
      <w:r>
        <w:rPr>
          <w:sz w:val="24"/>
        </w:rPr>
        <w:t>263401001</w:t>
      </w:r>
      <w:r>
        <w:rPr>
          <w:sz w:val="24"/>
        </w:rPr>
        <w:t xml:space="preserve">, Банк: ОТДЕЛЕНИЕ СТАВРОПОЛЬ г. Ставрополь, БИК </w:t>
      </w:r>
      <w:r>
        <w:rPr>
          <w:sz w:val="24"/>
        </w:rPr>
        <w:t>010702101</w:t>
      </w:r>
      <w:r>
        <w:rPr>
          <w:sz w:val="24"/>
        </w:rPr>
        <w:t xml:space="preserve">, Р/с </w:t>
      </w:r>
      <w:r>
        <w:rPr>
          <w:sz w:val="24"/>
        </w:rPr>
        <w:t>40102810345370000013</w:t>
      </w:r>
      <w:r>
        <w:rPr>
          <w:sz w:val="24"/>
        </w:rPr>
        <w:t xml:space="preserve">, ОКТМО - </w:t>
      </w:r>
      <w:r>
        <w:rPr>
          <w:sz w:val="24"/>
        </w:rPr>
        <w:t>0771</w:t>
      </w:r>
      <w:r>
        <w:rPr>
          <w:sz w:val="24"/>
        </w:rPr>
        <w:t>5</w:t>
      </w:r>
      <w:r>
        <w:rPr>
          <w:sz w:val="24"/>
        </w:rPr>
        <w:t>00</w:t>
      </w:r>
      <w:r>
        <w:rPr>
          <w:sz w:val="24"/>
        </w:rPr>
        <w:t>0</w:t>
      </w:r>
      <w:r>
        <w:rPr>
          <w:sz w:val="24"/>
        </w:rPr>
        <w:t xml:space="preserve">, КБК - </w:t>
      </w:r>
      <w:r>
        <w:rPr>
          <w:sz w:val="24"/>
        </w:rPr>
        <w:t>00811601203019000140</w:t>
      </w:r>
      <w:r>
        <w:rPr>
          <w:sz w:val="24"/>
        </w:rPr>
        <w:t xml:space="preserve">, </w:t>
      </w:r>
      <w:r>
        <w:rPr>
          <w:sz w:val="24"/>
        </w:rPr>
        <w:t xml:space="preserve">номер счёта получателя платежа 03100643000000012100, </w:t>
      </w:r>
      <w:r>
        <w:rPr>
          <w:sz w:val="24"/>
        </w:rPr>
        <w:t xml:space="preserve">УИН: </w:t>
      </w:r>
      <w:r>
        <w:rPr>
          <w:sz w:val="24"/>
        </w:rPr>
        <w:t>03557037005</w:t>
      </w:r>
      <w:r>
        <w:rPr>
          <w:sz w:val="24"/>
        </w:rPr>
        <w:t>0</w:t>
      </w:r>
      <w:r>
        <w:rPr>
          <w:sz w:val="24"/>
        </w:rPr>
        <w:t>500</w:t>
      </w:r>
      <w:r>
        <w:rPr>
          <w:sz w:val="24"/>
        </w:rPr>
        <w:t>2172420165</w:t>
      </w:r>
      <w:r>
        <w:rPr>
          <w:sz w:val="24"/>
        </w:rPr>
        <w:t>, наименование платежа – административный штраф суда.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Жалоба на постановление об административном правонарушении может быть подана в Кислово</w:t>
      </w:r>
      <w:r>
        <w:rPr>
          <w:sz w:val="24"/>
        </w:rPr>
        <w:t>дский городской суд в течение десяти суток со дня вручения или получения копии постановления.</w:t>
      </w:r>
    </w:p>
    <w:p>
      <w:pPr>
        <w:ind w:firstLine="708"/>
        <w:jc w:val="both"/>
        <w:rPr>
          <w:sz w:val="16"/>
        </w:rPr>
      </w:pPr>
    </w:p>
    <w:p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>подпись</w:t>
      </w:r>
      <w:r>
        <w:rPr>
          <w:sz w:val="24"/>
        </w:rPr>
        <w:t>/</w:t>
      </w:r>
      <w:r>
        <w:rPr>
          <w:sz w:val="24"/>
        </w:rPr>
        <w:t xml:space="preserve">       </w:t>
      </w:r>
      <w:r>
        <w:rPr>
          <w:sz w:val="24"/>
        </w:rPr>
        <w:t xml:space="preserve">       </w:t>
      </w:r>
      <w:r>
        <w:rPr>
          <w:sz w:val="24"/>
        </w:rPr>
        <w:t xml:space="preserve">  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            </w:t>
      </w:r>
      <w:r>
        <w:rPr>
          <w:sz w:val="24"/>
        </w:rPr>
        <w:t xml:space="preserve">             </w:t>
      </w:r>
      <w:r>
        <w:rPr>
          <w:sz w:val="24"/>
        </w:rPr>
        <w:t xml:space="preserve"> </w:t>
      </w:r>
      <w:r>
        <w:rPr>
          <w:sz w:val="24"/>
        </w:rPr>
        <w:t xml:space="preserve">Е.А. </w:t>
      </w:r>
      <w:r>
        <w:rPr>
          <w:sz w:val="24"/>
        </w:rPr>
        <w:t>Халипенко</w:t>
      </w:r>
    </w:p>
    <w:sectPr>
      <w:pgSz w:w="11906" w:h="16838"/>
      <w:pgMar w:top="426" w:right="424" w:bottom="567" w:left="99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basedOn w:val="Normal"/>
    <w:next w:val="Normal"/>
    <w:link w:val="Heading10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Heading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</w:pPr>
  </w:style>
  <w:style w:type="character" w:customStyle="1" w:styleId="TOC20">
    <w:name w:val="TOC 2_0"/>
    <w:link w:val="TOC2"/>
  </w:style>
  <w:style w:type="paragraph" w:styleId="TOC4">
    <w:name w:val="toc 4"/>
    <w:next w:val="Normal"/>
    <w:link w:val="TOC40"/>
    <w:uiPriority w:val="39"/>
    <w:pPr>
      <w:ind w:left="600" w:firstLine="0"/>
    </w:pPr>
  </w:style>
  <w:style w:type="character" w:customStyle="1" w:styleId="TOC40">
    <w:name w:val="TOC 4_0"/>
    <w:link w:val="TOC4"/>
  </w:style>
  <w:style w:type="paragraph" w:styleId="TOC6">
    <w:name w:val="toc 6"/>
    <w:next w:val="Normal"/>
    <w:link w:val="TOC60"/>
    <w:uiPriority w:val="39"/>
    <w:pPr>
      <w:ind w:left="1000" w:firstLine="0"/>
    </w:pPr>
  </w:style>
  <w:style w:type="character" w:customStyle="1" w:styleId="TOC60">
    <w:name w:val="TOC 6_0"/>
    <w:link w:val="TOC6"/>
  </w:style>
  <w:style w:type="paragraph" w:styleId="TOC7">
    <w:name w:val="toc 7"/>
    <w:next w:val="Normal"/>
    <w:link w:val="TOC70"/>
    <w:uiPriority w:val="39"/>
    <w:pPr>
      <w:ind w:left="1200" w:firstLine="0"/>
    </w:pPr>
  </w:style>
  <w:style w:type="character" w:customStyle="1" w:styleId="TOC70">
    <w:name w:val="TOC 7_0"/>
    <w:link w:val="TOC7"/>
  </w:style>
  <w:style w:type="character" w:customStyle="1" w:styleId="Heading30">
    <w:name w:val="Heading 3_0"/>
    <w:link w:val="Heading3"/>
    <w:rPr>
      <w:rFonts w:ascii="XO Thames" w:hAnsi="XO Thames"/>
      <w:b/>
      <w:i/>
      <w:color w:val="000000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character" w:customStyle="1" w:styleId="DefaultParagraphFont0">
    <w:name w:val="Default Paragraph Font_0"/>
    <w:link w:val="DefaultParagraphFont"/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TOC3">
    <w:name w:val="toc 3"/>
    <w:next w:val="Normal"/>
    <w:link w:val="TOC30"/>
    <w:uiPriority w:val="39"/>
    <w:pPr>
      <w:ind w:left="400" w:firstLine="0"/>
    </w:pPr>
  </w:style>
  <w:style w:type="character" w:customStyle="1" w:styleId="TOC30">
    <w:name w:val="TOC 3_0"/>
    <w:link w:val="TOC3"/>
  </w:style>
  <w:style w:type="paragraph" w:styleId="BodyText">
    <w:name w:val="Body Text"/>
    <w:basedOn w:val="Normal"/>
    <w:link w:val="BodyText0"/>
    <w:pPr>
      <w:jc w:val="both"/>
    </w:pPr>
    <w:rPr>
      <w:sz w:val="28"/>
    </w:rPr>
  </w:style>
  <w:style w:type="character" w:customStyle="1" w:styleId="BodyText0">
    <w:name w:val="Body Text_0"/>
    <w:basedOn w:val="Normal0"/>
    <w:link w:val="BodyText"/>
    <w:rPr>
      <w:sz w:val="28"/>
    </w:rPr>
  </w:style>
  <w:style w:type="paragraph" w:styleId="Footer">
    <w:name w:val="footer"/>
    <w:basedOn w:val="Normal"/>
    <w:link w:val="Footer0"/>
    <w:pPr>
      <w:tabs>
        <w:tab w:val="center" w:pos="4677"/>
        <w:tab w:val="right" w:pos="9355"/>
      </w:tabs>
    </w:pPr>
  </w:style>
  <w:style w:type="character" w:customStyle="1" w:styleId="Footer0">
    <w:name w:val="Footer_0"/>
    <w:basedOn w:val="Normal0"/>
    <w:link w:val="Footer"/>
  </w:style>
  <w:style w:type="character" w:customStyle="1" w:styleId="Heading50">
    <w:name w:val="Heading 5_0"/>
    <w:link w:val="Heading5"/>
    <w:rPr>
      <w:rFonts w:ascii="XO Thames" w:hAnsi="XO Thames"/>
      <w:b/>
      <w:color w:val="000000"/>
      <w:sz w:val="22"/>
    </w:rPr>
  </w:style>
  <w:style w:type="character" w:customStyle="1" w:styleId="Heading10">
    <w:name w:val="Heading 1_0"/>
    <w:basedOn w:val="Normal0"/>
    <w:link w:val="Heading1"/>
    <w:rPr>
      <w:sz w:val="28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</w:pPr>
    <w:rPr>
      <w:rFonts w:ascii="XO Thames" w:hAnsi="XO Thames"/>
      <w:b/>
    </w:rPr>
  </w:style>
  <w:style w:type="character" w:customStyle="1" w:styleId="TOC10">
    <w:name w:val="TOC 1_0"/>
    <w:link w:val="TOC1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</w:pPr>
  </w:style>
  <w:style w:type="character" w:customStyle="1" w:styleId="TOC90">
    <w:name w:val="TOC 9_0"/>
    <w:link w:val="TOC9"/>
  </w:style>
  <w:style w:type="paragraph" w:styleId="BodyText2">
    <w:name w:val="Body Text 2"/>
    <w:basedOn w:val="Normal"/>
    <w:link w:val="BodyText20"/>
    <w:pPr>
      <w:jc w:val="both"/>
    </w:pPr>
  </w:style>
  <w:style w:type="character" w:customStyle="1" w:styleId="BodyText20">
    <w:name w:val="Body Text 2_0"/>
    <w:basedOn w:val="Normal0"/>
    <w:link w:val="BodyText2"/>
  </w:style>
  <w:style w:type="paragraph" w:styleId="TOC8">
    <w:name w:val="toc 8"/>
    <w:next w:val="Normal"/>
    <w:link w:val="TOC80"/>
    <w:uiPriority w:val="39"/>
    <w:pPr>
      <w:ind w:left="1400" w:firstLine="0"/>
    </w:pPr>
  </w:style>
  <w:style w:type="character" w:customStyle="1" w:styleId="TOC80">
    <w:name w:val="TOC 8_0"/>
    <w:link w:val="TOC8"/>
  </w:style>
  <w:style w:type="paragraph" w:styleId="TOC5">
    <w:name w:val="toc 5"/>
    <w:next w:val="Normal"/>
    <w:link w:val="TOC50"/>
    <w:uiPriority w:val="39"/>
    <w:pPr>
      <w:ind w:left="800" w:firstLine="0"/>
    </w:pPr>
  </w:style>
  <w:style w:type="character" w:customStyle="1" w:styleId="TOC50">
    <w:name w:val="TOC 5_0"/>
    <w:link w:val="TOC5"/>
  </w:style>
  <w:style w:type="paragraph" w:styleId="Subtitle">
    <w:name w:val="Subtitle"/>
    <w:next w:val="Normal"/>
    <w:link w:val="Subtitle0"/>
    <w:uiPriority w:val="11"/>
    <w:qFormat/>
    <w:rPr>
      <w:rFonts w:ascii="XO Thames" w:hAnsi="XO Thames"/>
      <w:i/>
      <w:color w:val="616161"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Normal"/>
    <w:link w:val="toc1000"/>
    <w:uiPriority w:val="39"/>
    <w:pPr>
      <w:ind w:left="1800" w:firstLine="0"/>
    </w:pPr>
  </w:style>
  <w:style w:type="character" w:customStyle="1" w:styleId="toc1000">
    <w:name w:val="toc 10_0"/>
    <w:link w:val="toc100"/>
  </w:style>
  <w:style w:type="paragraph" w:styleId="Title">
    <w:name w:val="Title"/>
    <w:next w:val="Normal"/>
    <w:link w:val="Title0"/>
    <w:uiPriority w:val="10"/>
    <w:qFormat/>
    <w:rPr>
      <w:rFonts w:ascii="XO Thames" w:hAnsi="XO Thames"/>
      <w:b/>
      <w:sz w:val="52"/>
    </w:rPr>
  </w:style>
  <w:style w:type="character" w:customStyle="1" w:styleId="Title0">
    <w:name w:val="Title_0"/>
    <w:link w:val="Title"/>
    <w:rPr>
      <w:rFonts w:ascii="XO Thames" w:hAnsi="XO Thames"/>
      <w:b/>
      <w:sz w:val="52"/>
    </w:rPr>
  </w:style>
  <w:style w:type="character" w:customStyle="1" w:styleId="Heading40">
    <w:name w:val="Heading 4_0"/>
    <w:link w:val="Heading4"/>
    <w:rPr>
      <w:rFonts w:ascii="XO Thames" w:hAnsi="XO Thames"/>
      <w:b/>
      <w:color w:val="595959"/>
      <w:sz w:val="26"/>
    </w:rPr>
  </w:style>
  <w:style w:type="character" w:customStyle="1" w:styleId="Heading20">
    <w:name w:val="Heading 2_0"/>
    <w:link w:val="Heading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