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1A6F52" w14:paraId="2C1EAD64" w14:textId="71CEC7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EF1CA4">
        <w:rPr>
          <w:rFonts w:ascii="Times New Roman" w:eastAsia="Calibri" w:hAnsi="Times New Roman" w:cs="Times New Roman"/>
          <w:bCs/>
          <w:lang w:eastAsia="ru-RU"/>
        </w:rPr>
        <w:t>294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5E538F">
        <w:rPr>
          <w:rFonts w:ascii="Times New Roman" w:eastAsia="Calibri" w:hAnsi="Times New Roman" w:cs="Times New Roman"/>
          <w:bCs/>
          <w:lang w:eastAsia="ru-RU"/>
        </w:rPr>
        <w:t>6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207AF6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2FEE917F" w14:textId="03463A5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(</w:t>
      </w: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5E538F">
        <w:rPr>
          <w:rFonts w:ascii="Times New Roman" w:eastAsia="Calibri" w:hAnsi="Times New Roman" w:cs="Times New Roman"/>
          <w:bCs/>
          <w:lang w:eastAsia="ru-RU"/>
        </w:rPr>
        <w:t>2</w:t>
      </w:r>
      <w:r w:rsidR="00207AF6">
        <w:rPr>
          <w:rFonts w:ascii="Times New Roman" w:eastAsia="Calibri" w:hAnsi="Times New Roman" w:cs="Times New Roman"/>
          <w:bCs/>
          <w:lang w:eastAsia="ru-RU"/>
        </w:rPr>
        <w:t>-01-2024-</w:t>
      </w:r>
      <w:r w:rsidR="00EF1CA4">
        <w:rPr>
          <w:rFonts w:ascii="Times New Roman" w:eastAsia="Calibri" w:hAnsi="Times New Roman" w:cs="Times New Roman"/>
          <w:bCs/>
          <w:lang w:eastAsia="ru-RU"/>
        </w:rPr>
        <w:t>001555-87</w:t>
      </w:r>
      <w:r w:rsidRPr="003F6E47">
        <w:rPr>
          <w:rFonts w:ascii="Times New Roman" w:eastAsia="Calibri" w:hAnsi="Times New Roman" w:cs="Times New Roman"/>
          <w:bCs/>
          <w:lang w:eastAsia="ru-RU"/>
        </w:rPr>
        <w:t>)</w:t>
      </w:r>
    </w:p>
    <w:p w:rsidR="003F6E47" w:rsidP="001A6F52" w14:paraId="6E508981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22B807EF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09152F39" w14:textId="6E7CDB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 июня</w:t>
      </w:r>
      <w:r w:rsidR="00207A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CC1578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E4A97" w:rsidP="001A6F52" w14:paraId="70489EC0" w14:textId="4520A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и.о. мирового судьи судебного участка № 6 г. Кисловодска,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предусмотренном ч. 1 ст. 15.33.2 Кодекса Российской Федерации об административных правонарушениях в отношении должностного лица:</w:t>
      </w:r>
      <w:r w:rsidRPr="003F6E47" w:rsidR="001A6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Подгорной </w:t>
      </w:r>
      <w:r w:rsidR="00BE4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</w:t>
      </w:r>
      <w:r w:rsidR="00EF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F98">
        <w:rPr>
          <w:rFonts w:eastAsia="Calibri"/>
          <w:b/>
          <w:bCs/>
          <w:i/>
          <w:sz w:val="26"/>
          <w:szCs w:val="26"/>
        </w:rPr>
        <w:t>***</w:t>
      </w:r>
      <w:r w:rsidR="00A671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0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6E47" w:rsidP="001A6F52" w14:paraId="2CFF267C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8E68EE" w:rsidRPr="003F6E47" w:rsidP="001A6F52" w14:paraId="53742AE7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2A9EC12D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55468" w:rsidRPr="00AC19D7" w:rsidP="00AC19D7" w14:paraId="2765AC59" w14:textId="2E316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Подгорная С.В.</w:t>
      </w:r>
      <w:r w:rsidR="00207A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10.03</w:t>
      </w:r>
      <w:r w:rsidR="00207A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.2024</w:t>
      </w:r>
      <w:r w:rsidRPr="003F6E47" w:rsidR="008E68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года, в 24 часа 00 минут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 w:rsidR="008E68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ФГБУ «Северо-Кавказской специализированный санаторно- реабилитационный центр МЧС России»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юридический адрес: </w:t>
      </w:r>
      <w:r w:rsidR="00BE4F98">
        <w:rPr>
          <w:rFonts w:eastAsia="Calibri"/>
          <w:b/>
          <w:bCs/>
          <w:i/>
          <w:sz w:val="26"/>
          <w:szCs w:val="26"/>
        </w:rPr>
        <w:t>***</w:t>
      </w:r>
      <w:r w:rsidR="00B82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C1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 –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начальником отдела кадров ФГБУ «Северо-Кавказской специализированный санаторно- реабилитационный центр МЧС России»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представила</w:t>
      </w:r>
      <w:r w:rsidR="00AF1E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срок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ГУ – Отделение Пенсионного фонда РФ по Ставропольскому краю, осуществляющего индивидуальный (персонифицированный) учет в системе обязательного пенсионного страхования, </w:t>
      </w:r>
      <w:r w:rsidR="00AF1E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отчетность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форме </w:t>
      </w:r>
      <w:r w:rsidR="00AF1E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ЕФС-1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="00AF1E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застрахованное лицо.</w:t>
      </w:r>
    </w:p>
    <w:p w:rsidR="000D7731" w:rsidRPr="003F6E47" w:rsidP="000D7731" w14:paraId="02919360" w14:textId="49DEB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Подгорная С.В.</w:t>
      </w:r>
      <w:r w:rsidR="005F6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5F6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ась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="005F6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месте и времени рассмотрения дела</w:t>
      </w:r>
      <w:r w:rsidR="00F94E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направила заявление о рассмотрении дела в ее отсутствие.</w:t>
      </w:r>
    </w:p>
    <w:p w:rsidR="00E66502" w:rsidP="000D7731" w14:paraId="25CF7077" w14:textId="569A8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таких обстоятельствах, в силу ч. 2 ст. 25.1 КоАП РФ считаю возможным рассмотреть дело в отсутствие </w:t>
      </w:r>
      <w:r w:rsidR="00EF1CA4">
        <w:rPr>
          <w:rFonts w:ascii="Times New Roman" w:eastAsia="Calibri" w:hAnsi="Times New Roman" w:cs="Times New Roman"/>
          <w:sz w:val="24"/>
          <w:szCs w:val="24"/>
          <w:lang w:eastAsia="ru-RU"/>
        </w:rPr>
        <w:t>Подгорной С.В.</w:t>
      </w:r>
    </w:p>
    <w:p w:rsidR="000D7731" w:rsidP="000D7731" w14:paraId="221A4D9E" w14:textId="5CD0B3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Исследовав материалы дела, оценивая доказательства в их совокупно</w:t>
      </w:r>
      <w:r w:rsidR="00450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сти, прихожу к выводу, что вина </w:t>
      </w:r>
      <w:r w:rsidR="00EF1C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Подгорной С.В.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вмененного е</w:t>
      </w:r>
      <w:r w:rsidR="005F65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копией уведомления о составлении протокола об административном правонарушении; протоколом об административном правонарушении, а также другими материалами дела.</w:t>
      </w:r>
    </w:p>
    <w:p w:rsidR="00762C8F" w:rsidRPr="003F6E47" w:rsidP="005F65EC" w14:paraId="66205C5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п.2 ст.8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от 01.04.1996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N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27-ФЗ "Об индивидуальном (персонифицированном) учете в системе обязательного пенсионного страхования" страхователь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представляет в органы СФР сведения по форме ЕФС-1, форма и порядок заполнения которой утверждены Постановлением Правления ПФР от 31.10.2022г. № 245п.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учетом положений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пп.5 п.2 и п.6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ст.11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27-ФЗ</w:t>
      </w:r>
      <w:r w:rsidR="00F35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том, что сведения предоставляются не позднее рабочего дня, следующего за днем заключения  с  застрахованным лицом соответствующего договора гражданско-правового характера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последний день срока для предоставления </w:t>
      </w:r>
      <w:r w:rsidR="00F35B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о застрахованном лице </w:t>
      </w:r>
      <w:r w:rsidR="00450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Петренко В.А.-08.01.2024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762C8F" w:rsidP="00762C8F" w14:paraId="028393C8" w14:textId="644C6F7D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</w:t>
      </w:r>
      <w:r w:rsidR="00073B43">
        <w:rPr>
          <w:rFonts w:eastAsia="Calibri"/>
          <w:bCs/>
          <w:lang w:eastAsia="ru-RU"/>
        </w:rPr>
        <w:t>в</w:t>
      </w:r>
      <w:r w:rsidR="00B8277E">
        <w:rPr>
          <w:rFonts w:eastAsia="Calibri"/>
          <w:bCs/>
          <w:lang w:eastAsia="ru-RU"/>
        </w:rPr>
        <w:t xml:space="preserve">едения по форме </w:t>
      </w:r>
      <w:r>
        <w:rPr>
          <w:rFonts w:eastAsia="Calibri"/>
          <w:bCs/>
          <w:lang w:eastAsia="ru-RU"/>
        </w:rPr>
        <w:t>ЕФС-1</w:t>
      </w:r>
      <w:r w:rsidR="00450789">
        <w:rPr>
          <w:rFonts w:eastAsia="Calibri"/>
          <w:bCs/>
          <w:lang w:eastAsia="ru-RU"/>
        </w:rPr>
        <w:t xml:space="preserve"> </w:t>
      </w:r>
      <w:r w:rsidR="00EF1CA4">
        <w:rPr>
          <w:rFonts w:eastAsia="Calibri"/>
          <w:bCs/>
          <w:lang w:eastAsia="ru-RU"/>
        </w:rPr>
        <w:t>Подгорной С.В.</w:t>
      </w:r>
      <w:r w:rsidRPr="003F6E47">
        <w:rPr>
          <w:rFonts w:eastAsia="Calibri"/>
          <w:bCs/>
          <w:lang w:eastAsia="ru-RU"/>
        </w:rPr>
        <w:t xml:space="preserve"> на застрахованное лицо не были представлены по состоянию на 24 часа </w:t>
      </w:r>
      <w:r w:rsidR="00EF1CA4">
        <w:rPr>
          <w:rFonts w:eastAsia="Calibri"/>
          <w:bCs/>
          <w:lang w:eastAsia="ru-RU"/>
        </w:rPr>
        <w:t>10.03</w:t>
      </w:r>
      <w:r w:rsidR="00450789">
        <w:rPr>
          <w:rFonts w:eastAsia="Calibri"/>
          <w:bCs/>
          <w:lang w:eastAsia="ru-RU"/>
        </w:rPr>
        <w:t>.2024</w:t>
      </w:r>
      <w:r w:rsidRPr="003F6E47">
        <w:rPr>
          <w:rFonts w:eastAsia="Calibri"/>
          <w:bCs/>
          <w:lang w:eastAsia="ru-RU"/>
        </w:rPr>
        <w:t xml:space="preserve"> г., то есть, нарушен установленный Федеральным законом 27-ФЗ срок</w:t>
      </w:r>
      <w:r w:rsidR="00963734">
        <w:rPr>
          <w:rFonts w:eastAsia="Calibri"/>
          <w:bCs/>
          <w:lang w:eastAsia="ru-RU"/>
        </w:rPr>
        <w:t xml:space="preserve">, в связи с чем, </w:t>
      </w:r>
      <w:r w:rsidR="00EF1CA4">
        <w:rPr>
          <w:rFonts w:eastAsia="Calibri"/>
          <w:bCs/>
          <w:lang w:eastAsia="ru-RU"/>
        </w:rPr>
        <w:t>Подгорной С.В.</w:t>
      </w:r>
      <w:r>
        <w:rPr>
          <w:rFonts w:eastAsia="Calibri"/>
          <w:bCs/>
          <w:lang w:eastAsia="ru-RU"/>
        </w:rPr>
        <w:t xml:space="preserve"> </w:t>
      </w:r>
      <w:r w:rsidR="00EF1CA4">
        <w:rPr>
          <w:rFonts w:eastAsia="Calibri"/>
          <w:bCs/>
          <w:lang w:eastAsia="ru-RU"/>
        </w:rPr>
        <w:t>11.03</w:t>
      </w:r>
      <w:r w:rsidR="00444F3D">
        <w:rPr>
          <w:rFonts w:eastAsia="Calibri"/>
          <w:bCs/>
          <w:lang w:eastAsia="ru-RU"/>
        </w:rPr>
        <w:t>.2024 г. в 00</w:t>
      </w:r>
      <w:r w:rsidR="00963734">
        <w:rPr>
          <w:rFonts w:eastAsia="Calibri"/>
          <w:bCs/>
          <w:lang w:eastAsia="ru-RU"/>
        </w:rPr>
        <w:t xml:space="preserve"> час. 01 мин. совершено административное правонарушение, предусмотренное ч. 1 ст. 15.33.2 КоАП РФ. </w:t>
      </w:r>
    </w:p>
    <w:p w:rsidR="000D7731" w:rsidRPr="003F6E47" w:rsidP="000D7731" w14:paraId="0CC92425" w14:textId="378CF3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94E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Подгорной С.В.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1 статьи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(персонифицированного) учета в системе обязательного пенсионного страхования, за исключением случаев, предусмотренных частью 2 настоящей статьи. </w:t>
      </w:r>
    </w:p>
    <w:p w:rsidR="00FC01D3" w:rsidRPr="00FC01D3" w:rsidP="00FC01D3" w14:paraId="1B7C53AC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BA2A8BF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7A30659D" w14:textId="43D3BA98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3151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дминистративную ответственность </w:t>
      </w:r>
      <w:r w:rsidR="00EF1CA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Подгорной С.В.,</w:t>
      </w:r>
      <w:r w:rsidR="003151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предусмотренных ст.ст. 4.2, 4.3 КоАП РФ, не установлено.</w:t>
      </w:r>
    </w:p>
    <w:p w:rsidR="00FC01D3" w:rsidRPr="00FC01D3" w:rsidP="00FC01D3" w14:paraId="2DB71F66" w14:textId="7F88295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5E4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1C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Подгорной С.В.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653C68BD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598B0EF3" w14:textId="22AA60CD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РФ, </w:t>
      </w:r>
      <w:r w:rsidR="00EF1CA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Подгорной С.В.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35BDC" w:rsidP="00F35BDC" w14:paraId="46C95685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ст.ст.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15.33.2, 29.7.-29.11. КоАП РФ, </w:t>
      </w:r>
    </w:p>
    <w:p w:rsidR="003F6E47" w:rsidP="00FC01D3" w14:paraId="350908C7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36A299AD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16EE6475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5290917A" w14:textId="11154C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Подгорную </w:t>
      </w:r>
      <w:r w:rsidR="00BE4F9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С.В.</w:t>
      </w:r>
      <w:r w:rsidR="005E4A9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ст.15.33.2 КоАП РФ, и назначить е</w:t>
      </w:r>
      <w:r w:rsidR="00C12C8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наказание в виде административного штрафа в размере 300 (триста) рублей.</w:t>
      </w:r>
    </w:p>
    <w:p w:rsidR="00FC01D3" w:rsidRPr="00FC01D3" w:rsidP="00FC01D3" w14:paraId="0F29DF46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по следующим реквизитам: р/с 03100643000000012100, Банк получателя: Отделение Ставрополь Банка России//УФК по СК г. Ставрополь, БИК 010702101, получатель УФК по СК (</w:t>
      </w:r>
      <w:r w:rsidR="00F35BDC">
        <w:rPr>
          <w:rFonts w:ascii="Times New Roman" w:eastAsia="Calibri" w:hAnsi="Times New Roman" w:cs="Times New Roman"/>
          <w:sz w:val="24"/>
          <w:szCs w:val="24"/>
          <w:lang w:eastAsia="ar-SA"/>
        </w:rPr>
        <w:t>Отделение Фонда пенсионного и социального страхования РФ по СК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), ИНН 2600000038, КПП 263601001, ОКТМО 07701000, КБК 3921160</w:t>
      </w:r>
      <w:r w:rsidR="00444F3D">
        <w:rPr>
          <w:rFonts w:ascii="Times New Roman" w:eastAsia="Calibri" w:hAnsi="Times New Roman" w:cs="Times New Roman"/>
          <w:sz w:val="24"/>
          <w:szCs w:val="24"/>
          <w:lang w:eastAsia="ar-SA"/>
        </w:rPr>
        <w:t>1230060000140, номер счета получателя (казначейский счет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) 40102810345370000013</w:t>
      </w:r>
      <w:r w:rsidR="004B45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A671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E68EE" w:rsidRPr="003F6E47" w:rsidP="001A6F52" w14:paraId="54672DC3" w14:textId="334E0C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5E53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1A6F52" w14:paraId="15536790" w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F6E47" w:rsidRPr="003F6E47" w:rsidP="003F6E47" w14:paraId="3BB8AAF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684CE81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1FF30AD9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9F3F475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E"/>
    <w:rsid w:val="00037A7B"/>
    <w:rsid w:val="00046A17"/>
    <w:rsid w:val="00073B43"/>
    <w:rsid w:val="000A6B93"/>
    <w:rsid w:val="000C5D8B"/>
    <w:rsid w:val="000D7731"/>
    <w:rsid w:val="00163073"/>
    <w:rsid w:val="001A6F52"/>
    <w:rsid w:val="001E1629"/>
    <w:rsid w:val="00207AF6"/>
    <w:rsid w:val="00234446"/>
    <w:rsid w:val="0027568D"/>
    <w:rsid w:val="002979DD"/>
    <w:rsid w:val="002C30CE"/>
    <w:rsid w:val="002D5766"/>
    <w:rsid w:val="00315153"/>
    <w:rsid w:val="00332538"/>
    <w:rsid w:val="0035285A"/>
    <w:rsid w:val="00376725"/>
    <w:rsid w:val="003B0591"/>
    <w:rsid w:val="003F6E47"/>
    <w:rsid w:val="00405D48"/>
    <w:rsid w:val="00406D86"/>
    <w:rsid w:val="00444F3D"/>
    <w:rsid w:val="00450789"/>
    <w:rsid w:val="00455468"/>
    <w:rsid w:val="004565A3"/>
    <w:rsid w:val="004B4599"/>
    <w:rsid w:val="005737B6"/>
    <w:rsid w:val="005939C1"/>
    <w:rsid w:val="005B4DA9"/>
    <w:rsid w:val="005D1F10"/>
    <w:rsid w:val="005E4A97"/>
    <w:rsid w:val="005E538F"/>
    <w:rsid w:val="005F0ED2"/>
    <w:rsid w:val="005F65EC"/>
    <w:rsid w:val="00611CAD"/>
    <w:rsid w:val="00622543"/>
    <w:rsid w:val="00676AF1"/>
    <w:rsid w:val="006A2ABA"/>
    <w:rsid w:val="00762C8F"/>
    <w:rsid w:val="007B6BA3"/>
    <w:rsid w:val="007E1BC9"/>
    <w:rsid w:val="0082575B"/>
    <w:rsid w:val="00863D3F"/>
    <w:rsid w:val="008734CB"/>
    <w:rsid w:val="008A7DB5"/>
    <w:rsid w:val="008B3B17"/>
    <w:rsid w:val="008B7B1A"/>
    <w:rsid w:val="008E68EE"/>
    <w:rsid w:val="00963734"/>
    <w:rsid w:val="009726DB"/>
    <w:rsid w:val="009A67E0"/>
    <w:rsid w:val="009B3568"/>
    <w:rsid w:val="009F34CC"/>
    <w:rsid w:val="00A23826"/>
    <w:rsid w:val="00A671A1"/>
    <w:rsid w:val="00AA1496"/>
    <w:rsid w:val="00AC19D7"/>
    <w:rsid w:val="00AF1EC4"/>
    <w:rsid w:val="00B64614"/>
    <w:rsid w:val="00B8277E"/>
    <w:rsid w:val="00B90445"/>
    <w:rsid w:val="00B97198"/>
    <w:rsid w:val="00BE4F98"/>
    <w:rsid w:val="00BF3A63"/>
    <w:rsid w:val="00C12C83"/>
    <w:rsid w:val="00C72E79"/>
    <w:rsid w:val="00D83398"/>
    <w:rsid w:val="00D940FA"/>
    <w:rsid w:val="00D94A74"/>
    <w:rsid w:val="00DA72E1"/>
    <w:rsid w:val="00DF539A"/>
    <w:rsid w:val="00DF74AB"/>
    <w:rsid w:val="00E1055B"/>
    <w:rsid w:val="00E66502"/>
    <w:rsid w:val="00E81AAD"/>
    <w:rsid w:val="00EF1CA4"/>
    <w:rsid w:val="00F23332"/>
    <w:rsid w:val="00F35BDC"/>
    <w:rsid w:val="00F90DEB"/>
    <w:rsid w:val="00F94ED2"/>
    <w:rsid w:val="00FC01D3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9F997-912D-44F6-BD5B-745468CC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