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31C" w:rsidRPr="00A268CD" w:rsidP="00C9631C">
      <w:pPr>
        <w:ind w:firstLine="540"/>
        <w:jc w:val="right"/>
      </w:pPr>
      <w:r w:rsidRPr="00A268CD">
        <w:rPr>
          <w:sz w:val="25"/>
          <w:szCs w:val="25"/>
        </w:rPr>
        <w:tab/>
      </w:r>
      <w:r w:rsidRPr="00A268CD">
        <w:rPr>
          <w:sz w:val="25"/>
          <w:szCs w:val="25"/>
        </w:rPr>
        <w:tab/>
      </w:r>
      <w:r w:rsidRPr="00A268CD">
        <w:rPr>
          <w:sz w:val="25"/>
          <w:szCs w:val="25"/>
        </w:rPr>
        <w:tab/>
      </w:r>
      <w:r w:rsidRPr="00A268CD">
        <w:tab/>
      </w:r>
      <w:r w:rsidRPr="00A268CD">
        <w:tab/>
      </w:r>
      <w:r w:rsidRPr="00A268CD">
        <w:tab/>
      </w:r>
      <w:r w:rsidRPr="00A268CD">
        <w:tab/>
        <w:t xml:space="preserve">                 </w:t>
      </w:r>
      <w:r w:rsidR="005C61CE">
        <w:t>Дело № 3-15</w:t>
      </w:r>
      <w:r w:rsidRPr="00A268CD" w:rsidR="00F45860">
        <w:t>5</w:t>
      </w:r>
      <w:r w:rsidRPr="00A268CD">
        <w:t>/2/2024</w:t>
      </w:r>
    </w:p>
    <w:p w:rsidR="00C9631C" w:rsidRPr="00A268CD" w:rsidP="00C9631C">
      <w:pPr>
        <w:ind w:firstLine="540"/>
        <w:jc w:val="right"/>
      </w:pPr>
      <w:r w:rsidRPr="00A268CD">
        <w:t xml:space="preserve">                                                                                     </w:t>
      </w:r>
      <w:r w:rsidRPr="00A268CD" w:rsidR="00F45860">
        <w:t>УИД:26</w:t>
      </w:r>
      <w:r w:rsidRPr="00A268CD" w:rsidR="00F45860">
        <w:rPr>
          <w:lang w:val="en-US"/>
        </w:rPr>
        <w:t>RS</w:t>
      </w:r>
      <w:r w:rsidRPr="00A268CD" w:rsidR="00F45860">
        <w:t>0021-01-2024-00</w:t>
      </w:r>
      <w:r w:rsidR="00086A98">
        <w:t>0366-82</w:t>
      </w:r>
    </w:p>
    <w:p w:rsidR="00C9631C" w:rsidRPr="00A268CD" w:rsidP="00C9631C">
      <w:pPr>
        <w:ind w:firstLine="540"/>
        <w:jc w:val="center"/>
      </w:pPr>
    </w:p>
    <w:p w:rsidR="00C9631C" w:rsidRPr="00A268CD" w:rsidP="00C9631C">
      <w:pPr>
        <w:ind w:firstLine="540"/>
        <w:jc w:val="center"/>
      </w:pPr>
      <w:r w:rsidRPr="00A268CD">
        <w:t>П О С Т А Н О В Л Е Н И Е</w:t>
      </w:r>
    </w:p>
    <w:p w:rsidR="00C9631C" w:rsidRPr="00A268CD" w:rsidP="00C9631C">
      <w:pPr>
        <w:ind w:firstLine="540"/>
        <w:jc w:val="center"/>
      </w:pPr>
      <w:r w:rsidRPr="00A268CD">
        <w:t>о назначении административного наказания</w:t>
      </w:r>
    </w:p>
    <w:p w:rsidR="00C9631C" w:rsidRPr="00A268CD" w:rsidP="00C9631C">
      <w:pPr>
        <w:ind w:firstLine="540"/>
        <w:jc w:val="center"/>
      </w:pPr>
    </w:p>
    <w:p w:rsidR="00C9631C" w:rsidRPr="00A268CD" w:rsidP="00C9631C">
      <w:pPr>
        <w:tabs>
          <w:tab w:val="left" w:pos="540"/>
        </w:tabs>
        <w:jc w:val="both"/>
      </w:pPr>
      <w:r>
        <w:tab/>
        <w:t>25</w:t>
      </w:r>
      <w:r w:rsidRPr="00A268CD">
        <w:t xml:space="preserve"> июня 2024 года</w:t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>
        <w:tab/>
      </w:r>
      <w:r w:rsidRPr="00A268CD" w:rsidR="00F45860">
        <w:t xml:space="preserve">         </w:t>
      </w:r>
      <w:r w:rsidRPr="00A268CD">
        <w:t xml:space="preserve">   г. Лермонтов</w:t>
      </w:r>
    </w:p>
    <w:p w:rsidR="00C9631C" w:rsidRPr="00A268CD" w:rsidP="00C9631C">
      <w:pPr>
        <w:ind w:firstLine="540"/>
        <w:jc w:val="both"/>
      </w:pPr>
    </w:p>
    <w:p w:rsidR="00C9631C" w:rsidRPr="00A268CD" w:rsidP="00C9631C">
      <w:pPr>
        <w:ind w:firstLine="540"/>
        <w:jc w:val="both"/>
      </w:pPr>
      <w:r w:rsidRPr="00A268CD">
        <w:t xml:space="preserve">Мировой судья судебного участка № </w:t>
      </w:r>
      <w:smartTag w:uri="urn:schemas-microsoft-com:office:smarttags" w:element="metricconverter">
        <w:smartTagPr>
          <w:attr w:name="ProductID" w:val="1 г"/>
        </w:smartTagPr>
        <w:r w:rsidRPr="00A268CD">
          <w:t>1 г</w:t>
        </w:r>
      </w:smartTag>
      <w:r w:rsidRPr="00A268CD">
        <w:t xml:space="preserve">. Лермонтова Ставропольского края Изотенок И.И., </w:t>
      </w:r>
      <w:r w:rsidRPr="00A268CD">
        <w:t>и.о</w:t>
      </w:r>
      <w:r w:rsidRPr="00A268CD">
        <w:t>. мирового судьи судебного участка № 2 г. Лермонтова Ставропольского края,</w:t>
      </w:r>
    </w:p>
    <w:p w:rsidR="00A3050E" w:rsidRPr="00A268CD" w:rsidP="00AB3480">
      <w:pPr>
        <w:ind w:firstLine="720"/>
        <w:jc w:val="both"/>
      </w:pPr>
      <w:r w:rsidRPr="00A268CD">
        <w:t>рассмотрев в открытом судебном заседании дело об административном правонарушении в отношении:</w:t>
      </w:r>
    </w:p>
    <w:p w:rsidR="00A3050E" w:rsidRPr="00A268CD" w:rsidP="00290214">
      <w:pPr>
        <w:ind w:left="600"/>
        <w:jc w:val="both"/>
      </w:pPr>
      <w:r w:rsidRPr="00A268CD">
        <w:t xml:space="preserve">Юридического лица – Администрации города Лермонтова Ставропольского края, </w:t>
      </w:r>
    </w:p>
    <w:p w:rsidR="00A3050E" w:rsidRPr="00A268CD" w:rsidP="00502B16">
      <w:pPr>
        <w:jc w:val="both"/>
      </w:pPr>
      <w:r w:rsidRPr="00A268CD">
        <w:t xml:space="preserve">в совершении административного правонарушения, предусмотренного ч.1 ст. </w:t>
      </w:r>
      <w:r w:rsidRPr="00A268CD" w:rsidR="006813C7">
        <w:t>12.34</w:t>
      </w:r>
      <w:r w:rsidRPr="00A268CD">
        <w:t xml:space="preserve"> КоАП РФ, </w:t>
      </w:r>
    </w:p>
    <w:p w:rsidR="00C9631C" w:rsidRPr="00A268CD" w:rsidP="00502B16">
      <w:pPr>
        <w:jc w:val="both"/>
      </w:pPr>
    </w:p>
    <w:p w:rsidR="00A3050E" w:rsidRPr="00A268CD" w:rsidP="00F45860">
      <w:pPr>
        <w:ind w:firstLine="720"/>
        <w:jc w:val="center"/>
      </w:pPr>
      <w:r w:rsidRPr="00A268CD">
        <w:t>УСТАНОВИЛ:</w:t>
      </w:r>
    </w:p>
    <w:p w:rsidR="00A268CD" w:rsidRPr="00A268CD" w:rsidP="00E31562">
      <w:pPr>
        <w:autoSpaceDE w:val="0"/>
        <w:autoSpaceDN w:val="0"/>
        <w:adjustRightInd w:val="0"/>
        <w:ind w:firstLine="540"/>
        <w:jc w:val="both"/>
        <w:rPr>
          <w:lang w:bidi="ru-RU"/>
        </w:rPr>
      </w:pPr>
    </w:p>
    <w:p w:rsidR="00A268CD" w:rsidRPr="00A268CD" w:rsidP="00A268CD">
      <w:pPr>
        <w:ind w:firstLine="567"/>
        <w:jc w:val="both"/>
      </w:pPr>
      <w:r>
        <w:t>22 апреля 2024 года с 12 часов 10 минут по 12</w:t>
      </w:r>
      <w:r w:rsidRPr="00A268CD">
        <w:t xml:space="preserve"> часов 30 </w:t>
      </w:r>
      <w:r>
        <w:t>минут, государственной инспекцией</w:t>
      </w:r>
      <w:r w:rsidRPr="00A268CD">
        <w:t xml:space="preserve"> дорожного надзора отделения ГИБДД отд</w:t>
      </w:r>
      <w:r>
        <w:t>ела МВД России по г. Лермонтову</w:t>
      </w:r>
      <w:r w:rsidRPr="00A268CD">
        <w:t xml:space="preserve"> в рамках исполнения государственного федерального надзора в области обеспечения безопасности дорожного движения на территории города Лермонтова, выявлены нарушения </w:t>
      </w:r>
      <w:r>
        <w:t>пункта 13 </w:t>
      </w:r>
      <w:r w:rsidRPr="00A268CD">
        <w:t>Основных положений по допуску транспортных средств к эксплуатации и обязанностей должностных лиц по обеспечению безопасности дорожного движения», утвержденных Постановлением Правительства Российской Федерации от 23 октября 1993 года № 1090,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t>»:</w:t>
      </w:r>
    </w:p>
    <w:p w:rsidR="000E6A92" w:rsidRPr="000E6A92" w:rsidP="000E6A92">
      <w:pPr>
        <w:shd w:val="clear" w:color="auto" w:fill="FFFFFF"/>
        <w:tabs>
          <w:tab w:val="left" w:pos="1003"/>
        </w:tabs>
        <w:spacing w:line="288" w:lineRule="exact"/>
        <w:ind w:left="5" w:right="24" w:firstLine="715"/>
        <w:jc w:val="both"/>
        <w:rPr>
          <w:sz w:val="22"/>
        </w:rPr>
      </w:pPr>
      <w:r w:rsidRPr="000E6A92">
        <w:rPr>
          <w:szCs w:val="28"/>
        </w:rPr>
        <w:t>-г. Лермонтов, с. Острогорка, переулок Овражный пересечение с</w:t>
      </w:r>
      <w:r w:rsidRPr="000E6A92">
        <w:rPr>
          <w:szCs w:val="28"/>
        </w:rPr>
        <w:br/>
        <w:t>улицей Овражной-отсутствуют дорожные знаки 2.1 «Главная дорога», в</w:t>
      </w:r>
      <w:r w:rsidRPr="000E6A92">
        <w:rPr>
          <w:szCs w:val="28"/>
        </w:rPr>
        <w:br/>
        <w:t>нарушении пункта 6.2 ГОСТ Р50597-2017;</w:t>
      </w:r>
    </w:p>
    <w:p w:rsidR="000E6A92" w:rsidRPr="000E6A92" w:rsidP="000E6A92">
      <w:pPr>
        <w:shd w:val="clear" w:color="auto" w:fill="FFFFFF"/>
        <w:tabs>
          <w:tab w:val="left" w:pos="888"/>
        </w:tabs>
        <w:spacing w:line="288" w:lineRule="exact"/>
        <w:ind w:left="10" w:right="19" w:firstLine="715"/>
        <w:jc w:val="both"/>
        <w:rPr>
          <w:sz w:val="22"/>
        </w:rPr>
      </w:pPr>
      <w:r w:rsidRPr="000E6A92">
        <w:rPr>
          <w:szCs w:val="28"/>
        </w:rPr>
        <w:t>-</w:t>
      </w:r>
      <w:r w:rsidRPr="000E6A92">
        <w:rPr>
          <w:szCs w:val="28"/>
        </w:rPr>
        <w:tab/>
        <w:t>г. Лермонтов, с. Острогорка, улица Овражная пересечение с переулком</w:t>
      </w:r>
      <w:r w:rsidRPr="000E6A92">
        <w:rPr>
          <w:szCs w:val="28"/>
        </w:rPr>
        <w:br/>
        <w:t>Овражный отсутствует дорожный знак 2.4 «Уступите дорогу» по улице</w:t>
      </w:r>
      <w:r w:rsidRPr="000E6A92">
        <w:rPr>
          <w:szCs w:val="28"/>
        </w:rPr>
        <w:br/>
        <w:t>Овражная, в нарушении пункта 6.2 ГОСТ Р50597-2017;</w:t>
      </w:r>
    </w:p>
    <w:p w:rsidR="000E6A92" w:rsidRPr="000E6A92" w:rsidP="000E6A92">
      <w:pPr>
        <w:shd w:val="clear" w:color="auto" w:fill="FFFFFF"/>
        <w:tabs>
          <w:tab w:val="left" w:pos="1003"/>
        </w:tabs>
        <w:spacing w:line="288" w:lineRule="exact"/>
        <w:ind w:left="5" w:right="10" w:firstLine="720"/>
        <w:jc w:val="both"/>
        <w:rPr>
          <w:sz w:val="22"/>
        </w:rPr>
      </w:pPr>
      <w:r w:rsidRPr="000E6A92">
        <w:rPr>
          <w:szCs w:val="28"/>
        </w:rPr>
        <w:t>-</w:t>
      </w:r>
      <w:r w:rsidRPr="000E6A92">
        <w:rPr>
          <w:szCs w:val="28"/>
        </w:rPr>
        <w:tab/>
        <w:t>г. Лермонтов, с. Острогорка, переулок Овражный пересечение с</w:t>
      </w:r>
      <w:r w:rsidRPr="000E6A92">
        <w:rPr>
          <w:szCs w:val="28"/>
        </w:rPr>
        <w:br/>
        <w:t>улицей Полевая - отсутствуют дорожные знаки 2.1 «Главная дорога», 8.13</w:t>
      </w:r>
      <w:r w:rsidRPr="000E6A92">
        <w:rPr>
          <w:szCs w:val="28"/>
        </w:rPr>
        <w:br/>
        <w:t>«Направление главной дороги», 6.8.2 «Тупик» в нарушении пункта 6.2 ГОСТ</w:t>
      </w:r>
      <w:r w:rsidRPr="000E6A92">
        <w:rPr>
          <w:szCs w:val="28"/>
        </w:rPr>
        <w:br/>
        <w:t>Р50597-2017;</w:t>
      </w:r>
    </w:p>
    <w:p w:rsidR="000E6A92" w:rsidRPr="000E6A92" w:rsidP="000E6A92">
      <w:pPr>
        <w:shd w:val="clear" w:color="auto" w:fill="FFFFFF"/>
        <w:tabs>
          <w:tab w:val="left" w:pos="917"/>
        </w:tabs>
        <w:spacing w:line="288" w:lineRule="exact"/>
        <w:ind w:left="5" w:right="14" w:firstLine="720"/>
        <w:jc w:val="both"/>
        <w:rPr>
          <w:sz w:val="22"/>
        </w:rPr>
      </w:pPr>
      <w:r w:rsidRPr="000E6A92">
        <w:rPr>
          <w:szCs w:val="28"/>
        </w:rPr>
        <w:t>-</w:t>
      </w:r>
      <w:r w:rsidRPr="000E6A92">
        <w:rPr>
          <w:szCs w:val="28"/>
        </w:rPr>
        <w:tab/>
        <w:t>г. Лермонтов, с. Острогорка, улица Полевая пересечение с переулком</w:t>
      </w:r>
      <w:r w:rsidRPr="000E6A92">
        <w:rPr>
          <w:szCs w:val="28"/>
        </w:rPr>
        <w:br/>
        <w:t>Овражный отсутствуют дорожные знаки 2.4 «Уступите дорогу», 2.1 «Главная</w:t>
      </w:r>
      <w:r w:rsidRPr="000E6A92">
        <w:rPr>
          <w:szCs w:val="28"/>
        </w:rPr>
        <w:br/>
        <w:t>дорога», 8.13 «Направление главной дороги», 6.8.1 «Тупик» по улице Полевая,</w:t>
      </w:r>
      <w:r w:rsidRPr="000E6A92">
        <w:rPr>
          <w:szCs w:val="28"/>
        </w:rPr>
        <w:br/>
        <w:t>в нарушении пункта 6.2 ГОСТ Р50597-2017;</w:t>
      </w:r>
    </w:p>
    <w:p w:rsidR="000E6A92" w:rsidRPr="000E6A92" w:rsidP="000E6A92">
      <w:pPr>
        <w:shd w:val="clear" w:color="auto" w:fill="FFFFFF"/>
        <w:tabs>
          <w:tab w:val="left" w:pos="1003"/>
        </w:tabs>
        <w:spacing w:before="5" w:line="317" w:lineRule="exact"/>
        <w:ind w:right="14" w:firstLine="725"/>
        <w:jc w:val="both"/>
        <w:rPr>
          <w:sz w:val="22"/>
        </w:rPr>
      </w:pPr>
      <w:r w:rsidRPr="000E6A92">
        <w:rPr>
          <w:szCs w:val="28"/>
        </w:rPr>
        <w:t>-</w:t>
      </w:r>
      <w:r w:rsidRPr="000E6A92">
        <w:rPr>
          <w:szCs w:val="28"/>
        </w:rPr>
        <w:tab/>
        <w:t>г. Лермонтов, с. Острогорка, переулок Овражный пересечение с</w:t>
      </w:r>
      <w:r w:rsidRPr="000E6A92">
        <w:rPr>
          <w:szCs w:val="28"/>
        </w:rPr>
        <w:br/>
        <w:t>улицей Ленина - отсутствуют дорожные знаки 2.4 «Уступите дорогу», 2.2</w:t>
      </w:r>
      <w:r w:rsidRPr="000E6A92">
        <w:rPr>
          <w:szCs w:val="28"/>
        </w:rPr>
        <w:br/>
        <w:t>«Конец главной дороги» в нарушении пункта 6.2 ГОСТ Р50597-2017.</w:t>
      </w:r>
    </w:p>
    <w:p w:rsidR="007B285F" w:rsidRPr="00DA4EC4" w:rsidP="00A268CD">
      <w:pPr>
        <w:ind w:firstLine="567"/>
        <w:jc w:val="both"/>
      </w:pPr>
      <w:r w:rsidRPr="00DA4EC4">
        <w:t xml:space="preserve">В судебное заседание представитель юридического лица Администрации города Лермонтова Ставропольского края Золотова В.П. не явилась, представила заявление о рассмотрении дела в отсутствие юридического лица, в котором указала, что, в целях решения сложившейся ситуации и устранения выявленных нарушений указанных в протоколе, специалистами МКУ «Отдел капитального строительства» г. Лермонтова подготовлен сметный расчёт на выполнение мероприятий для устранения выявленных недостатков в улично-дорожной сети городского округа города Лермонтова Ставропольского края. Управлением жилищно-коммунального хозяйства администрации города Лермонтова после выделения денежных средств в 2024 году будут проведены мероприятия по устранению недостатков, </w:t>
      </w:r>
      <w:r w:rsidRPr="00DA4EC4">
        <w:t>указанных в протоколе. Просит при вынесении постановления в отношении юридического лица администрации города Лермонтова учесть нормы ч. 3.2 ст. 4.1 КоАП РФ.</w:t>
      </w:r>
    </w:p>
    <w:p w:rsidR="00A268CD" w:rsidP="00D602F7">
      <w:pPr>
        <w:ind w:firstLine="567"/>
        <w:jc w:val="both"/>
      </w:pPr>
      <w:r w:rsidRPr="00DA4EC4">
        <w:t xml:space="preserve">Вина Администрации г. Лермонтова подтверждается письменными доказательствами, исследованными в судебном заседании, а именно: протоколом № 26 ВА </w:t>
      </w:r>
      <w:r w:rsidR="00C41B2A">
        <w:t>х</w:t>
      </w:r>
      <w:r w:rsidRPr="00DA4EC4">
        <w:t xml:space="preserve"> от </w:t>
      </w:r>
      <w:r w:rsidR="000E6A92">
        <w:t>22 мая</w:t>
      </w:r>
      <w:r w:rsidRPr="00DA4EC4">
        <w:t xml:space="preserve"> 2024 года об административном правонарушении, </w:t>
      </w:r>
      <w:r w:rsidRPr="00DA4EC4" w:rsidR="00D602F7">
        <w:t xml:space="preserve">доверенностью, копией паспорта </w:t>
      </w:r>
      <w:r w:rsidRPr="00DA4EC4" w:rsidR="00D602F7">
        <w:t>Азарян</w:t>
      </w:r>
      <w:r w:rsidRPr="00DA4EC4" w:rsidR="00D602F7">
        <w:t xml:space="preserve"> А.С., </w:t>
      </w:r>
      <w:r w:rsidRPr="00DA4EC4">
        <w:t>определением о возбуждении дела об административном</w:t>
      </w:r>
      <w:r w:rsidRPr="002D1727">
        <w:t xml:space="preserve"> правонарушении и проведении административного расследования </w:t>
      </w:r>
      <w:r>
        <w:t xml:space="preserve">26 ТМ </w:t>
      </w:r>
      <w:r w:rsidRPr="002D1727">
        <w:t xml:space="preserve">№ </w:t>
      </w:r>
      <w:r w:rsidR="00C41B2A">
        <w:t xml:space="preserve">х </w:t>
      </w:r>
      <w:r w:rsidRPr="002D1727">
        <w:t xml:space="preserve">от </w:t>
      </w:r>
      <w:r w:rsidR="000E6A92">
        <w:t>23</w:t>
      </w:r>
      <w:r>
        <w:t xml:space="preserve"> апреля 2024</w:t>
      </w:r>
      <w:r w:rsidRPr="002D1727">
        <w:t xml:space="preserve"> г</w:t>
      </w:r>
      <w:r>
        <w:t>ода</w:t>
      </w:r>
      <w:r w:rsidRPr="002D1727">
        <w:t xml:space="preserve">, </w:t>
      </w:r>
      <w:r>
        <w:t>рапортом ГИ ДН ОГИБДД ОМВД России по г. Лермонтову, фототаблицей к рапорту обследования улично-дорожной сети г. Лермонтова, с. Острогорка Ставропольского края, определени</w:t>
      </w:r>
      <w:r w:rsidR="000E6A92">
        <w:t>ем об истребовании сведений от 26</w:t>
      </w:r>
      <w:r>
        <w:t xml:space="preserve"> апреля 2024 года, </w:t>
      </w:r>
      <w:r w:rsidRPr="002D1727">
        <w:t>ответом администрации г.</w:t>
      </w:r>
      <w:r>
        <w:t> </w:t>
      </w:r>
      <w:r w:rsidRPr="002D1727">
        <w:t xml:space="preserve">Лермонтова от </w:t>
      </w:r>
      <w:r w:rsidR="000E6A92">
        <w:t>26</w:t>
      </w:r>
      <w:r w:rsidR="00D602F7">
        <w:t> </w:t>
      </w:r>
      <w:r>
        <w:t>апреля 2024</w:t>
      </w:r>
      <w:r w:rsidRPr="002D1727">
        <w:t xml:space="preserve"> г</w:t>
      </w:r>
      <w:r>
        <w:t>ода</w:t>
      </w:r>
      <w:r w:rsidRPr="002D1727">
        <w:t>,</w:t>
      </w:r>
      <w:r w:rsidR="00D602F7">
        <w:t xml:space="preserve"> </w:t>
      </w:r>
      <w:r w:rsidR="000E6A92">
        <w:t xml:space="preserve">заявлением </w:t>
      </w:r>
      <w:r w:rsidR="000E6A92">
        <w:t>Лихошерст</w:t>
      </w:r>
      <w:r w:rsidR="000E6A92">
        <w:t xml:space="preserve"> А.А., справкой ИБД-Р, уведомлением </w:t>
      </w:r>
      <w:r w:rsidR="000E6A92">
        <w:t>Лихошерст</w:t>
      </w:r>
      <w:r w:rsidR="000E6A92">
        <w:t xml:space="preserve">, объяснением </w:t>
      </w:r>
      <w:r w:rsidR="000E6A92">
        <w:t>Лихошерст</w:t>
      </w:r>
      <w:r w:rsidR="000E6A92">
        <w:t xml:space="preserve"> А.А., </w:t>
      </w:r>
      <w:r w:rsidRPr="00D602F7" w:rsidR="00D602F7">
        <w:t xml:space="preserve">копией муниципального контракта </w:t>
      </w:r>
      <w:r w:rsidR="00D602F7">
        <w:t xml:space="preserve">на оказание услуги по санитарной очистке элементов УДС территории г. Лермонтова и </w:t>
      </w:r>
      <w:r w:rsidRPr="00D602F7" w:rsidR="00D602F7">
        <w:t xml:space="preserve"> с. Острогорка</w:t>
      </w:r>
      <w:r w:rsidR="00D602F7">
        <w:t xml:space="preserve">, </w:t>
      </w:r>
      <w:r w:rsidRPr="00D602F7" w:rsidR="00D602F7">
        <w:t xml:space="preserve"> </w:t>
      </w:r>
      <w:r>
        <w:t>выпиской из ЕГРЮЛ, определением по делу об административном правонарушении от 27 апреля 2024 года</w:t>
      </w:r>
      <w:r w:rsidR="00D602F7">
        <w:t xml:space="preserve">, </w:t>
      </w:r>
      <w:r w:rsidR="000E6A92">
        <w:t xml:space="preserve">квитанцией ПД-4, </w:t>
      </w:r>
    </w:p>
    <w:p w:rsidR="00A268CD" w:rsidP="00A268CD">
      <w:pPr>
        <w:ind w:firstLine="567"/>
        <w:jc w:val="both"/>
      </w:pPr>
      <w:r w:rsidRPr="002D1727">
        <w:t>Достоверность и допустимость перечисленных доказательств сомнений не вызывает.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РФ. Все сведения, необходимые для правильного разрешения дела, в протоколе отражены.</w:t>
      </w:r>
    </w:p>
    <w:p w:rsidR="002D1727" w:rsidRPr="002D1727" w:rsidP="002D1727">
      <w:pPr>
        <w:ind w:firstLine="567"/>
        <w:jc w:val="both"/>
      </w:pPr>
      <w:r w:rsidRPr="002D1727">
        <w:t>Таким образом, действия администрации г. Лермонтова подлежат квалификации по ч. 1 ст.</w:t>
      </w:r>
      <w:r w:rsidR="001276F2">
        <w:t> </w:t>
      </w:r>
      <w:r w:rsidRPr="002D1727">
        <w:t>12.34 КоАП РФ - несоблюдение требований по обеспечению безопасности дорожного движения при ремонте и содержании дорог,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2D1727" w:rsidRPr="002D1727" w:rsidP="002D1727">
      <w:pPr>
        <w:ind w:firstLine="567"/>
        <w:jc w:val="both"/>
      </w:pPr>
      <w:r w:rsidRPr="002D1727">
        <w:t>Невыполнение администрацией г. Лермонтова требований по содержанию дорог в безопасном для движения состоянии создает реальную угрозу причинения ущерба гражданам и государству, следовательно, по своему характеру свидетельствует о существенном нарушении охраняемых правоотношений, в связи с чем имеет повышенную степень общественной опасности.</w:t>
      </w:r>
    </w:p>
    <w:p w:rsidR="002D1727" w:rsidRPr="002D1727" w:rsidP="002D1727">
      <w:pPr>
        <w:ind w:firstLine="567"/>
        <w:jc w:val="both"/>
      </w:pPr>
      <w:r w:rsidRPr="002D1727">
        <w:t>Вместе с тем,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 (части 1 и 3 статьи 4.1 КоАП РФ).</w:t>
      </w:r>
    </w:p>
    <w:p w:rsidR="002D1727" w:rsidRPr="002D1727" w:rsidP="002D1727">
      <w:pPr>
        <w:ind w:firstLine="567"/>
        <w:jc w:val="both"/>
      </w:pPr>
      <w:r w:rsidRPr="002D1727">
        <w:t>В соответствии с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2D1727" w:rsidRPr="002D1727" w:rsidP="002D1727">
      <w:pPr>
        <w:ind w:firstLine="567"/>
        <w:jc w:val="both"/>
      </w:pPr>
      <w:r w:rsidRPr="002D1727"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2D1727" w:rsidRPr="002D1727" w:rsidP="002D1727">
      <w:pPr>
        <w:ind w:firstLine="567"/>
        <w:jc w:val="both"/>
      </w:pPr>
      <w:r w:rsidRPr="002D1727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D1727" w:rsidRPr="002D1727" w:rsidP="002D1727">
      <w:pPr>
        <w:ind w:firstLine="567"/>
        <w:jc w:val="both"/>
      </w:pPr>
      <w:r w:rsidRPr="002D1727"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</w:t>
      </w:r>
      <w:r w:rsidRPr="002D1727">
        <w:t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D1727" w:rsidRPr="002D1727" w:rsidP="00585E11">
      <w:pPr>
        <w:ind w:firstLine="567"/>
        <w:jc w:val="both"/>
      </w:pPr>
      <w:r w:rsidRPr="008A5272">
        <w:t>В подтверждение наличия исключительных обстоятельств, связанных с имущественным и финансовым положением привлекаемого к административной ответственности юридического лица, в материалы дела представлен</w:t>
      </w:r>
      <w:r w:rsidR="00B440CB">
        <w:t xml:space="preserve"> муниципальный контракт № 2024.456105</w:t>
      </w:r>
      <w:r w:rsidR="005F4093">
        <w:t xml:space="preserve"> от </w:t>
      </w:r>
      <w:r w:rsidR="00B440CB">
        <w:t>12 апреля 2024</w:t>
      </w:r>
      <w:r w:rsidR="005F4093">
        <w:t xml:space="preserve"> года на выполнение работ по ремонту автомобильных дорог общего пользования местного значения в границах города Лермонтова</w:t>
      </w:r>
      <w:r w:rsidRPr="008A5272" w:rsidR="001D6786">
        <w:t>.</w:t>
      </w:r>
      <w:r w:rsidRPr="001D6786" w:rsidR="001D6786">
        <w:t xml:space="preserve">  </w:t>
      </w:r>
    </w:p>
    <w:p w:rsidR="002D1727" w:rsidRPr="002D1727" w:rsidP="002D1727">
      <w:pPr>
        <w:ind w:firstLine="567"/>
        <w:jc w:val="both"/>
      </w:pPr>
      <w:r w:rsidRPr="002D1727">
        <w:t xml:space="preserve">С учетом изложенного </w:t>
      </w:r>
      <w:r w:rsidR="00585E11">
        <w:t>суд приходит</w:t>
      </w:r>
      <w:r w:rsidRPr="002D1727">
        <w:t xml:space="preserve"> к выводу о наличии оснований для применения положений части 3.2 статьи 4.1 Кодекса Российской Федерации об административных правонарушениях.</w:t>
      </w:r>
    </w:p>
    <w:p w:rsidR="002D1727" w:rsidRPr="002D1727" w:rsidP="002D1727">
      <w:pPr>
        <w:ind w:firstLine="567"/>
        <w:jc w:val="both"/>
      </w:pPr>
      <w:r w:rsidRPr="002D1727">
        <w:t>Обстоятельствами, смягчающими административную ответственность юридического лица, в соответствии с п. 1 ч. 1 ст. 4.2. КоАП РФ является признание вины.</w:t>
      </w:r>
    </w:p>
    <w:p w:rsidR="002D1727" w:rsidRPr="002D1727" w:rsidP="002D1727">
      <w:pPr>
        <w:ind w:firstLine="567"/>
        <w:jc w:val="both"/>
      </w:pPr>
      <w:r w:rsidRPr="002D1727">
        <w:t>Обстоятельств, отягчающих административную ответственность, предусмотренных ст. 4.3 КоАП РФ, не установлено.</w:t>
      </w:r>
    </w:p>
    <w:p w:rsidR="002D1727" w:rsidRPr="002D1727" w:rsidP="002D1727">
      <w:pPr>
        <w:ind w:firstLine="567"/>
        <w:jc w:val="both"/>
      </w:pPr>
      <w:r w:rsidRPr="002D1727">
        <w:t>Санкция ч. 1 ст. 12.34 КоАП РФ предусматривает наложение административного штрафа на юридических лиц - от двухсот тысяч до трехсот тысяч рублей.</w:t>
      </w:r>
    </w:p>
    <w:p w:rsidR="002D1727" w:rsidRPr="002D1727" w:rsidP="002D1727">
      <w:pPr>
        <w:ind w:firstLine="567"/>
        <w:jc w:val="both"/>
      </w:pPr>
      <w:r w:rsidRPr="002D1727">
        <w:t xml:space="preserve">С учетом всех изложенных выше обстоятельств, характера совершенного правонарушения, признания вины, а так же принимая во внимание финансовое положение привлекаемого к административной ответственности юридического лица, отсутствие обстоятельств, отягчающих административную ответственность, </w:t>
      </w:r>
      <w:r w:rsidR="00585E11">
        <w:t>суд приходит</w:t>
      </w:r>
      <w:r w:rsidRPr="002D1727">
        <w:t xml:space="preserve"> к выводу, что в совокупности указанные обстоятельства позволяют назначить наказание в виде административного штрафа в размере менее минимального размера административного штрафа, предусмотренного статьей 12.34 КоАП РФ.</w:t>
      </w:r>
    </w:p>
    <w:p w:rsidR="002D1727" w:rsidRPr="002D1727" w:rsidP="002D1727">
      <w:pPr>
        <w:ind w:firstLine="567"/>
        <w:jc w:val="both"/>
      </w:pPr>
      <w:r w:rsidRPr="002D1727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440CB" w:rsidP="00F45860">
      <w:pPr>
        <w:ind w:firstLine="567"/>
        <w:jc w:val="both"/>
      </w:pPr>
      <w:r w:rsidRPr="002D1727">
        <w:t xml:space="preserve">На основании изложенного, руководствуясь ст. ст. </w:t>
      </w:r>
      <w:r w:rsidRPr="002D1727" w:rsidR="00BD1545">
        <w:t>12.24</w:t>
      </w:r>
      <w:r w:rsidR="00BD1545">
        <w:t>,</w:t>
      </w:r>
      <w:r w:rsidRPr="002D1727">
        <w:t xml:space="preserve"> </w:t>
      </w:r>
      <w:r w:rsidRPr="002D1727" w:rsidR="00BB04C3">
        <w:t>29.9. -</w:t>
      </w:r>
      <w:r w:rsidRPr="002D1727">
        <w:t>29.11. КоАП РФ, судья</w:t>
      </w:r>
    </w:p>
    <w:p w:rsidR="00B440CB" w:rsidP="00DB5476">
      <w:pPr>
        <w:ind w:left="3540" w:firstLine="708"/>
        <w:jc w:val="both"/>
      </w:pPr>
    </w:p>
    <w:p w:rsidR="00DB5476" w:rsidRPr="00DB5476" w:rsidP="00F45860">
      <w:pPr>
        <w:ind w:left="3540" w:firstLine="708"/>
        <w:jc w:val="both"/>
      </w:pPr>
      <w:r w:rsidRPr="00DB5476">
        <w:t>ПОСТАНОВИЛ:</w:t>
      </w:r>
    </w:p>
    <w:p w:rsidR="001276F2" w:rsidRPr="001276F2" w:rsidP="001276F2">
      <w:pPr>
        <w:ind w:firstLine="567"/>
        <w:jc w:val="both"/>
      </w:pPr>
      <w:r>
        <w:t>Ю</w:t>
      </w:r>
      <w:r w:rsidRPr="001276F2">
        <w:t xml:space="preserve">ридическое лицо - </w:t>
      </w:r>
      <w:r>
        <w:t>А</w:t>
      </w:r>
      <w:r w:rsidRPr="001276F2">
        <w:t xml:space="preserve">дминистрацию г. Лермонтова </w:t>
      </w:r>
      <w:r w:rsidR="00BD1545">
        <w:t xml:space="preserve">признать </w:t>
      </w:r>
      <w:r w:rsidRPr="001276F2">
        <w:t>виновным в совершении административного правонарушения, предусмотренного ч. 1 ст. 12.34 КоАП РФ, и назначить наказание в виде административного штрафа в размере 100 000 рублей.</w:t>
      </w:r>
    </w:p>
    <w:p w:rsidR="00DB5476" w:rsidP="00DB5476">
      <w:pPr>
        <w:ind w:firstLine="567"/>
        <w:jc w:val="both"/>
      </w:pPr>
      <w:r w:rsidRPr="00DB5476">
        <w:t>Реквизиты для перечисления штрафа: получатель УФК по СК</w:t>
      </w:r>
      <w:r>
        <w:t>/О</w:t>
      </w:r>
      <w:r w:rsidRPr="00DB5476">
        <w:t xml:space="preserve">МВД России по </w:t>
      </w:r>
      <w:r>
        <w:t>г.</w:t>
      </w:r>
      <w:r w:rsidR="00BD1545">
        <w:t> </w:t>
      </w:r>
      <w:r>
        <w:t>Лермонтову</w:t>
      </w:r>
      <w:r w:rsidR="00BD1545">
        <w:t xml:space="preserve"> (ОГИБДД)</w:t>
      </w:r>
      <w:r w:rsidRPr="00DB5476">
        <w:t>, ИНН 26</w:t>
      </w:r>
      <w:r>
        <w:t>29000369</w:t>
      </w:r>
      <w:r w:rsidRPr="00DB5476">
        <w:t>, КПП 26</w:t>
      </w:r>
      <w:r>
        <w:t>2901001</w:t>
      </w:r>
      <w:r w:rsidRPr="00DB5476">
        <w:t>, ОКТМО 07718000 р/с </w:t>
      </w:r>
      <w:r w:rsidR="00CB0706">
        <w:t>03100643000000012100</w:t>
      </w:r>
      <w:r w:rsidRPr="00DB5476">
        <w:t xml:space="preserve"> БИК: </w:t>
      </w:r>
      <w:r w:rsidR="00BD1545">
        <w:t>010702101</w:t>
      </w:r>
      <w:r w:rsidRPr="00DB5476">
        <w:t xml:space="preserve">, КБК </w:t>
      </w:r>
      <w:r>
        <w:t>18811</w:t>
      </w:r>
      <w:r w:rsidR="00BD1545">
        <w:t>601123010001140</w:t>
      </w:r>
      <w:r w:rsidR="00647E4A">
        <w:t>, УИН: 18810426242900000256</w:t>
      </w:r>
      <w:r w:rsidRPr="00DB5476">
        <w:t>.</w:t>
      </w:r>
    </w:p>
    <w:p w:rsidR="00D16F8C" w:rsidRPr="00D16F8C" w:rsidP="00D16F8C">
      <w:pPr>
        <w:ind w:firstLine="567"/>
        <w:jc w:val="both"/>
      </w:pPr>
      <w:r w:rsidRPr="00D16F8C">
        <w:t>Административный штраф должен быть уплачен в срок, установленный ч. 1 </w:t>
      </w:r>
      <w:hyperlink r:id="rId4" w:history="1">
        <w:r w:rsidRPr="00D16F8C">
          <w:rPr>
            <w:rStyle w:val="Hyperlink"/>
            <w:color w:val="auto"/>
            <w:u w:val="none"/>
          </w:rPr>
          <w:t>ст. 32.2 КоАП</w:t>
        </w:r>
      </w:hyperlink>
      <w:r w:rsidRPr="00D16F8C">
        <w:t xml:space="preserve"> РФ: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</w:t>
      </w:r>
      <w:hyperlink r:id="rId5" w:history="1">
        <w:r w:rsidRPr="00D16F8C">
          <w:rPr>
            <w:rStyle w:val="Hyperlink"/>
            <w:color w:val="auto"/>
            <w:u w:val="none"/>
          </w:rPr>
          <w:t>статьей 31.5 КоАП</w:t>
        </w:r>
      </w:hyperlink>
      <w:r w:rsidRPr="00D16F8C">
        <w:t xml:space="preserve"> РФ.</w:t>
      </w:r>
    </w:p>
    <w:p w:rsidR="00D16F8C" w:rsidRPr="00D16F8C" w:rsidP="00D16F8C">
      <w:pPr>
        <w:ind w:firstLine="567"/>
        <w:jc w:val="both"/>
      </w:pPr>
      <w:r w:rsidRPr="00D16F8C">
        <w:t>Квитанцию об уплате административного штрафа необходимо пр</w:t>
      </w:r>
      <w:r w:rsidR="00F45860">
        <w:t>едставить в судебный участок № 2</w:t>
      </w:r>
      <w:r w:rsidRPr="00D16F8C">
        <w:t xml:space="preserve"> г.</w:t>
      </w:r>
      <w:r w:rsidR="00F45860">
        <w:t xml:space="preserve"> </w:t>
      </w:r>
      <w:r w:rsidRPr="00D16F8C">
        <w:t xml:space="preserve">Лермонтова Ставропольского края. </w:t>
      </w:r>
    </w:p>
    <w:p w:rsidR="00D16F8C" w:rsidRPr="00D16F8C" w:rsidP="00D16F8C">
      <w:pPr>
        <w:ind w:firstLine="567"/>
        <w:jc w:val="both"/>
      </w:pPr>
      <w:r w:rsidRPr="00D16F8C">
        <w:t>За неуплату административного штрафа в срок, предусмотренный КоАП РФ, установлена административная ответственность по ч.1 </w:t>
      </w:r>
      <w:hyperlink r:id="rId6" w:history="1">
        <w:r w:rsidRPr="00D16F8C">
          <w:rPr>
            <w:rStyle w:val="Hyperlink"/>
            <w:color w:val="auto"/>
            <w:u w:val="none"/>
          </w:rPr>
          <w:t>ст.20.25 КоАП РФ</w:t>
        </w:r>
      </w:hyperlink>
      <w:r w:rsidRPr="00D16F8C">
        <w:t>.</w:t>
      </w:r>
    </w:p>
    <w:p w:rsidR="00DB5476" w:rsidRPr="00DB5476" w:rsidP="00DB5476">
      <w:pPr>
        <w:ind w:firstLine="567"/>
        <w:jc w:val="both"/>
      </w:pPr>
      <w:r w:rsidRPr="00DB5476">
        <w:t>Постановление может быть обжаловано в Лермонтов</w:t>
      </w:r>
      <w:r w:rsidR="00F45860">
        <w:t>ский городской суд в течение 10 </w:t>
      </w:r>
      <w:r w:rsidRPr="00DB5476">
        <w:t xml:space="preserve">суток, со дня вручения или получения копии постановления, </w:t>
      </w:r>
      <w:r w:rsidRPr="00DB5476">
        <w:t>через мирового судью</w:t>
      </w:r>
      <w:r w:rsidRPr="00DB5476">
        <w:t xml:space="preserve">. </w:t>
      </w:r>
    </w:p>
    <w:p w:rsidR="00CB0706" w:rsidP="00DB5476">
      <w:pPr>
        <w:ind w:firstLine="567"/>
        <w:jc w:val="both"/>
      </w:pPr>
    </w:p>
    <w:p w:rsidR="00CB0706" w:rsidP="00DB5476">
      <w:pPr>
        <w:ind w:firstLine="567"/>
        <w:jc w:val="both"/>
      </w:pPr>
    </w:p>
    <w:p w:rsidR="00DB5476" w:rsidRPr="00DB5476" w:rsidP="00DB5476">
      <w:pPr>
        <w:ind w:firstLine="567"/>
        <w:jc w:val="both"/>
      </w:pPr>
      <w:r w:rsidRPr="00DB5476">
        <w:t>Мировой судья</w:t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</w:r>
      <w:r w:rsidRPr="00DB5476">
        <w:tab/>
        <w:t>И.И. Изот</w:t>
      </w:r>
      <w:r w:rsidR="00BD1545">
        <w:t>е</w:t>
      </w:r>
      <w:r w:rsidRPr="00DB5476">
        <w:t>нок</w:t>
      </w:r>
    </w:p>
    <w:sectPr w:rsidSect="00F45860">
      <w:pgSz w:w="11906" w:h="16838"/>
      <w:pgMar w:top="510" w:right="737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BE7409DA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0051DF"/>
    <w:rsid w:val="000067A0"/>
    <w:rsid w:val="00006AEC"/>
    <w:rsid w:val="0001210C"/>
    <w:rsid w:val="00012EAE"/>
    <w:rsid w:val="0002040C"/>
    <w:rsid w:val="0002202E"/>
    <w:rsid w:val="000236B3"/>
    <w:rsid w:val="000408E6"/>
    <w:rsid w:val="00056C5D"/>
    <w:rsid w:val="000628BB"/>
    <w:rsid w:val="000650E4"/>
    <w:rsid w:val="00067213"/>
    <w:rsid w:val="00085903"/>
    <w:rsid w:val="00086A98"/>
    <w:rsid w:val="00086CA2"/>
    <w:rsid w:val="00087625"/>
    <w:rsid w:val="00095AE0"/>
    <w:rsid w:val="000977DC"/>
    <w:rsid w:val="000B0746"/>
    <w:rsid w:val="000B5447"/>
    <w:rsid w:val="000D09FE"/>
    <w:rsid w:val="000E6A92"/>
    <w:rsid w:val="000F082A"/>
    <w:rsid w:val="000F3EC2"/>
    <w:rsid w:val="00102017"/>
    <w:rsid w:val="00104311"/>
    <w:rsid w:val="00105444"/>
    <w:rsid w:val="00116713"/>
    <w:rsid w:val="00116F52"/>
    <w:rsid w:val="001250DB"/>
    <w:rsid w:val="001260E6"/>
    <w:rsid w:val="001276F2"/>
    <w:rsid w:val="00135247"/>
    <w:rsid w:val="001556AF"/>
    <w:rsid w:val="00162652"/>
    <w:rsid w:val="001642AC"/>
    <w:rsid w:val="00165741"/>
    <w:rsid w:val="001676C7"/>
    <w:rsid w:val="001708F8"/>
    <w:rsid w:val="001736CC"/>
    <w:rsid w:val="001813E8"/>
    <w:rsid w:val="001A1844"/>
    <w:rsid w:val="001A3EDD"/>
    <w:rsid w:val="001A6C96"/>
    <w:rsid w:val="001B5C89"/>
    <w:rsid w:val="001B72E6"/>
    <w:rsid w:val="001B76BB"/>
    <w:rsid w:val="001C40E9"/>
    <w:rsid w:val="001D0188"/>
    <w:rsid w:val="001D6786"/>
    <w:rsid w:val="001E1899"/>
    <w:rsid w:val="001E52D4"/>
    <w:rsid w:val="001F0294"/>
    <w:rsid w:val="001F0D50"/>
    <w:rsid w:val="001F34B7"/>
    <w:rsid w:val="00213B17"/>
    <w:rsid w:val="00230EDF"/>
    <w:rsid w:val="00240B53"/>
    <w:rsid w:val="0025198C"/>
    <w:rsid w:val="00253739"/>
    <w:rsid w:val="00263326"/>
    <w:rsid w:val="00270480"/>
    <w:rsid w:val="00270503"/>
    <w:rsid w:val="002814E6"/>
    <w:rsid w:val="002861B0"/>
    <w:rsid w:val="00290214"/>
    <w:rsid w:val="002B44CE"/>
    <w:rsid w:val="002C147F"/>
    <w:rsid w:val="002D1727"/>
    <w:rsid w:val="002E62EA"/>
    <w:rsid w:val="002F3829"/>
    <w:rsid w:val="00300DC5"/>
    <w:rsid w:val="00302FCA"/>
    <w:rsid w:val="00304D68"/>
    <w:rsid w:val="00314B77"/>
    <w:rsid w:val="00320397"/>
    <w:rsid w:val="00321A01"/>
    <w:rsid w:val="00332147"/>
    <w:rsid w:val="00340333"/>
    <w:rsid w:val="00357024"/>
    <w:rsid w:val="00366DC5"/>
    <w:rsid w:val="00375045"/>
    <w:rsid w:val="003750B0"/>
    <w:rsid w:val="0037676A"/>
    <w:rsid w:val="00387DB7"/>
    <w:rsid w:val="003960FC"/>
    <w:rsid w:val="003A0182"/>
    <w:rsid w:val="003A2BD5"/>
    <w:rsid w:val="003B5F23"/>
    <w:rsid w:val="003C3114"/>
    <w:rsid w:val="003C5D7C"/>
    <w:rsid w:val="003C65B0"/>
    <w:rsid w:val="003D0DC7"/>
    <w:rsid w:val="003D4E99"/>
    <w:rsid w:val="003F5806"/>
    <w:rsid w:val="00400199"/>
    <w:rsid w:val="00415373"/>
    <w:rsid w:val="00421D78"/>
    <w:rsid w:val="00450B0C"/>
    <w:rsid w:val="004516D2"/>
    <w:rsid w:val="004548D8"/>
    <w:rsid w:val="00457AD4"/>
    <w:rsid w:val="00463B76"/>
    <w:rsid w:val="00465EDC"/>
    <w:rsid w:val="004721F0"/>
    <w:rsid w:val="00473993"/>
    <w:rsid w:val="00474FA1"/>
    <w:rsid w:val="00476EC7"/>
    <w:rsid w:val="00477B24"/>
    <w:rsid w:val="00484D8B"/>
    <w:rsid w:val="004A7E20"/>
    <w:rsid w:val="004C3A22"/>
    <w:rsid w:val="004C4E93"/>
    <w:rsid w:val="004C4F58"/>
    <w:rsid w:val="004C5928"/>
    <w:rsid w:val="004D2FEB"/>
    <w:rsid w:val="004E3D0A"/>
    <w:rsid w:val="004F4485"/>
    <w:rsid w:val="004F5945"/>
    <w:rsid w:val="004F5BEB"/>
    <w:rsid w:val="004F633B"/>
    <w:rsid w:val="00502B16"/>
    <w:rsid w:val="00504B3A"/>
    <w:rsid w:val="00511A87"/>
    <w:rsid w:val="005134CD"/>
    <w:rsid w:val="005210D8"/>
    <w:rsid w:val="00523DE4"/>
    <w:rsid w:val="0052437A"/>
    <w:rsid w:val="0053582A"/>
    <w:rsid w:val="00543BB4"/>
    <w:rsid w:val="00561ACA"/>
    <w:rsid w:val="005703D9"/>
    <w:rsid w:val="00571075"/>
    <w:rsid w:val="00585E11"/>
    <w:rsid w:val="005A3993"/>
    <w:rsid w:val="005B07EF"/>
    <w:rsid w:val="005B0DAD"/>
    <w:rsid w:val="005B1F54"/>
    <w:rsid w:val="005B3F6A"/>
    <w:rsid w:val="005B5AE9"/>
    <w:rsid w:val="005B5EEC"/>
    <w:rsid w:val="005C61CE"/>
    <w:rsid w:val="005D636C"/>
    <w:rsid w:val="005F331F"/>
    <w:rsid w:val="005F4093"/>
    <w:rsid w:val="006149C4"/>
    <w:rsid w:val="00621594"/>
    <w:rsid w:val="006243B2"/>
    <w:rsid w:val="00642660"/>
    <w:rsid w:val="00645AB5"/>
    <w:rsid w:val="00647E4A"/>
    <w:rsid w:val="006574DB"/>
    <w:rsid w:val="006606C3"/>
    <w:rsid w:val="0066208B"/>
    <w:rsid w:val="00665884"/>
    <w:rsid w:val="00671A44"/>
    <w:rsid w:val="00671DB3"/>
    <w:rsid w:val="006813C7"/>
    <w:rsid w:val="006816B8"/>
    <w:rsid w:val="0068510C"/>
    <w:rsid w:val="00690232"/>
    <w:rsid w:val="00690F23"/>
    <w:rsid w:val="006A1457"/>
    <w:rsid w:val="006B201D"/>
    <w:rsid w:val="006B2254"/>
    <w:rsid w:val="006B77BF"/>
    <w:rsid w:val="006C1DDC"/>
    <w:rsid w:val="006E4291"/>
    <w:rsid w:val="006F5868"/>
    <w:rsid w:val="006F7F22"/>
    <w:rsid w:val="00710AC8"/>
    <w:rsid w:val="00731234"/>
    <w:rsid w:val="00733AB3"/>
    <w:rsid w:val="00733CE2"/>
    <w:rsid w:val="00742DBA"/>
    <w:rsid w:val="0074550B"/>
    <w:rsid w:val="00771DF5"/>
    <w:rsid w:val="00776018"/>
    <w:rsid w:val="00783396"/>
    <w:rsid w:val="00786CF9"/>
    <w:rsid w:val="007A0B6D"/>
    <w:rsid w:val="007A1CD2"/>
    <w:rsid w:val="007A21CA"/>
    <w:rsid w:val="007A7704"/>
    <w:rsid w:val="007B285F"/>
    <w:rsid w:val="007B2EF3"/>
    <w:rsid w:val="007C091D"/>
    <w:rsid w:val="007C5041"/>
    <w:rsid w:val="007D7313"/>
    <w:rsid w:val="007E08C3"/>
    <w:rsid w:val="00802D63"/>
    <w:rsid w:val="00802DB4"/>
    <w:rsid w:val="0081489E"/>
    <w:rsid w:val="0081794E"/>
    <w:rsid w:val="00820B81"/>
    <w:rsid w:val="00822FCB"/>
    <w:rsid w:val="00831948"/>
    <w:rsid w:val="00831C6E"/>
    <w:rsid w:val="00833078"/>
    <w:rsid w:val="008335A8"/>
    <w:rsid w:val="00836F87"/>
    <w:rsid w:val="00837BF8"/>
    <w:rsid w:val="00843833"/>
    <w:rsid w:val="008508AC"/>
    <w:rsid w:val="008512E1"/>
    <w:rsid w:val="008576F0"/>
    <w:rsid w:val="00862B37"/>
    <w:rsid w:val="008678DF"/>
    <w:rsid w:val="00872892"/>
    <w:rsid w:val="008812F4"/>
    <w:rsid w:val="00881DFA"/>
    <w:rsid w:val="00895AD0"/>
    <w:rsid w:val="0089612D"/>
    <w:rsid w:val="008A0505"/>
    <w:rsid w:val="008A1486"/>
    <w:rsid w:val="008A5272"/>
    <w:rsid w:val="008B03DB"/>
    <w:rsid w:val="008C0606"/>
    <w:rsid w:val="008C276B"/>
    <w:rsid w:val="008D27AF"/>
    <w:rsid w:val="008D7BF0"/>
    <w:rsid w:val="008E4AF4"/>
    <w:rsid w:val="008E76AB"/>
    <w:rsid w:val="00910227"/>
    <w:rsid w:val="0092519C"/>
    <w:rsid w:val="00927DED"/>
    <w:rsid w:val="009376FF"/>
    <w:rsid w:val="00942BFE"/>
    <w:rsid w:val="0097126F"/>
    <w:rsid w:val="00974198"/>
    <w:rsid w:val="00977143"/>
    <w:rsid w:val="0098721F"/>
    <w:rsid w:val="009A75EB"/>
    <w:rsid w:val="009B148A"/>
    <w:rsid w:val="009B63E2"/>
    <w:rsid w:val="009C1DA3"/>
    <w:rsid w:val="009C5A91"/>
    <w:rsid w:val="009C714E"/>
    <w:rsid w:val="009D132D"/>
    <w:rsid w:val="009D18B6"/>
    <w:rsid w:val="00A0225E"/>
    <w:rsid w:val="00A11971"/>
    <w:rsid w:val="00A150BE"/>
    <w:rsid w:val="00A268CD"/>
    <w:rsid w:val="00A3028A"/>
    <w:rsid w:val="00A3050E"/>
    <w:rsid w:val="00A32EE0"/>
    <w:rsid w:val="00A342E4"/>
    <w:rsid w:val="00A36BE7"/>
    <w:rsid w:val="00A46C67"/>
    <w:rsid w:val="00A50856"/>
    <w:rsid w:val="00A55F49"/>
    <w:rsid w:val="00A57666"/>
    <w:rsid w:val="00A63267"/>
    <w:rsid w:val="00A679E7"/>
    <w:rsid w:val="00A75AC4"/>
    <w:rsid w:val="00A87A5E"/>
    <w:rsid w:val="00A9047F"/>
    <w:rsid w:val="00A95CE1"/>
    <w:rsid w:val="00AA07AE"/>
    <w:rsid w:val="00AA0E85"/>
    <w:rsid w:val="00AA5584"/>
    <w:rsid w:val="00AA6285"/>
    <w:rsid w:val="00AB01D5"/>
    <w:rsid w:val="00AB2BD8"/>
    <w:rsid w:val="00AB3480"/>
    <w:rsid w:val="00AC68AB"/>
    <w:rsid w:val="00AC79B1"/>
    <w:rsid w:val="00AD0FDD"/>
    <w:rsid w:val="00AD5361"/>
    <w:rsid w:val="00AE75A1"/>
    <w:rsid w:val="00B01D49"/>
    <w:rsid w:val="00B0249D"/>
    <w:rsid w:val="00B07E2E"/>
    <w:rsid w:val="00B14527"/>
    <w:rsid w:val="00B14C7A"/>
    <w:rsid w:val="00B20031"/>
    <w:rsid w:val="00B22688"/>
    <w:rsid w:val="00B23CC1"/>
    <w:rsid w:val="00B440CB"/>
    <w:rsid w:val="00B47DF9"/>
    <w:rsid w:val="00B51384"/>
    <w:rsid w:val="00B60B53"/>
    <w:rsid w:val="00B61F6C"/>
    <w:rsid w:val="00B62BB3"/>
    <w:rsid w:val="00B67846"/>
    <w:rsid w:val="00B73F29"/>
    <w:rsid w:val="00B74EF3"/>
    <w:rsid w:val="00B76F71"/>
    <w:rsid w:val="00B96756"/>
    <w:rsid w:val="00BB04C3"/>
    <w:rsid w:val="00BB67A4"/>
    <w:rsid w:val="00BD1545"/>
    <w:rsid w:val="00BE4C9F"/>
    <w:rsid w:val="00C1404E"/>
    <w:rsid w:val="00C15ADD"/>
    <w:rsid w:val="00C15D4D"/>
    <w:rsid w:val="00C41B2A"/>
    <w:rsid w:val="00C51D05"/>
    <w:rsid w:val="00C54F3F"/>
    <w:rsid w:val="00C57E75"/>
    <w:rsid w:val="00C77CD8"/>
    <w:rsid w:val="00C823B9"/>
    <w:rsid w:val="00C8314F"/>
    <w:rsid w:val="00C8740A"/>
    <w:rsid w:val="00C9631C"/>
    <w:rsid w:val="00CA0099"/>
    <w:rsid w:val="00CA704F"/>
    <w:rsid w:val="00CB0706"/>
    <w:rsid w:val="00CC7491"/>
    <w:rsid w:val="00CD0B0B"/>
    <w:rsid w:val="00CE411F"/>
    <w:rsid w:val="00D07C7E"/>
    <w:rsid w:val="00D16F8C"/>
    <w:rsid w:val="00D40F8A"/>
    <w:rsid w:val="00D43DAC"/>
    <w:rsid w:val="00D602F7"/>
    <w:rsid w:val="00D613F5"/>
    <w:rsid w:val="00D61B39"/>
    <w:rsid w:val="00D66427"/>
    <w:rsid w:val="00D81ED1"/>
    <w:rsid w:val="00D866EC"/>
    <w:rsid w:val="00DA3C3C"/>
    <w:rsid w:val="00DA4BD2"/>
    <w:rsid w:val="00DA4EC4"/>
    <w:rsid w:val="00DB0B31"/>
    <w:rsid w:val="00DB5476"/>
    <w:rsid w:val="00DB6D57"/>
    <w:rsid w:val="00DC129B"/>
    <w:rsid w:val="00DC1A83"/>
    <w:rsid w:val="00DD0759"/>
    <w:rsid w:val="00DD154A"/>
    <w:rsid w:val="00DD53F0"/>
    <w:rsid w:val="00DF7CB5"/>
    <w:rsid w:val="00E027FC"/>
    <w:rsid w:val="00E128E9"/>
    <w:rsid w:val="00E13A58"/>
    <w:rsid w:val="00E261C5"/>
    <w:rsid w:val="00E31562"/>
    <w:rsid w:val="00E47E66"/>
    <w:rsid w:val="00E52126"/>
    <w:rsid w:val="00E56416"/>
    <w:rsid w:val="00E652E3"/>
    <w:rsid w:val="00E6639A"/>
    <w:rsid w:val="00E73E05"/>
    <w:rsid w:val="00E74B80"/>
    <w:rsid w:val="00E91E03"/>
    <w:rsid w:val="00E9256C"/>
    <w:rsid w:val="00E97668"/>
    <w:rsid w:val="00EA175B"/>
    <w:rsid w:val="00EA7C29"/>
    <w:rsid w:val="00ED6A97"/>
    <w:rsid w:val="00EE2825"/>
    <w:rsid w:val="00EE566F"/>
    <w:rsid w:val="00EE79B1"/>
    <w:rsid w:val="00EF2E23"/>
    <w:rsid w:val="00EF2F1B"/>
    <w:rsid w:val="00F014E6"/>
    <w:rsid w:val="00F0634B"/>
    <w:rsid w:val="00F146E0"/>
    <w:rsid w:val="00F1739F"/>
    <w:rsid w:val="00F22623"/>
    <w:rsid w:val="00F23612"/>
    <w:rsid w:val="00F23D83"/>
    <w:rsid w:val="00F32349"/>
    <w:rsid w:val="00F40092"/>
    <w:rsid w:val="00F45860"/>
    <w:rsid w:val="00F52B21"/>
    <w:rsid w:val="00F656D1"/>
    <w:rsid w:val="00F75DBA"/>
    <w:rsid w:val="00F8045B"/>
    <w:rsid w:val="00F91DE6"/>
    <w:rsid w:val="00F96DF0"/>
    <w:rsid w:val="00FA0FE6"/>
    <w:rsid w:val="00FA7958"/>
    <w:rsid w:val="00FC7D18"/>
    <w:rsid w:val="00FD0D44"/>
    <w:rsid w:val="00FD1D0E"/>
    <w:rsid w:val="00FD6B99"/>
    <w:rsid w:val="00FE1C0F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13DCC01-CEC4-435B-9B32-83F2708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87A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AB2BD8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213B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733AB3"/>
    <w:rPr>
      <w:rFonts w:cs="Times New Roman"/>
      <w:sz w:val="2"/>
    </w:rPr>
  </w:style>
  <w:style w:type="paragraph" w:styleId="BodyText">
    <w:name w:val="Body Text"/>
    <w:basedOn w:val="Normal"/>
    <w:link w:val="a1"/>
    <w:uiPriority w:val="99"/>
    <w:rsid w:val="008C276B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7A1CD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71DF5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a2"/>
    <w:uiPriority w:val="99"/>
    <w:rsid w:val="006C1DD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FA795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1545"/>
  </w:style>
  <w:style w:type="character" w:styleId="Hyperlink">
    <w:name w:val="Hyperlink"/>
    <w:basedOn w:val="DefaultParagraphFont"/>
    <w:uiPriority w:val="99"/>
    <w:unhideWhenUsed/>
    <w:rsid w:val="00D16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31.5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