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 w14:paraId="0FD2AAEB" w14:textId="77777777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 w14:paraId="1FF3A069" w14:textId="77777777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26MS0075-01-202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</w:p>
    <w:p w:rsidR="00124530" w:rsidRPr="00124530" w:rsidP="00124530" w14:paraId="605DA7F8" w14:textId="77777777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 w14:paraId="0401CE68" w14:textId="7777777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 w14:paraId="5458222E" w14:textId="7777777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 w14:paraId="5424139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 w14:paraId="0710F36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 w14:paraId="30579FCC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AE043E" w14:paraId="2C9A30F9" w14:textId="37DBB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B92E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92E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 w14:paraId="32558E75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 w14:paraId="1746FBB8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 w14:paraId="193373D3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 w14:paraId="65EF1F0C" w14:textId="4D5FD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B92E09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 w14:paraId="2186EE72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533ACF" w:rsidP="00EA6291" w14:paraId="50765225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извещенный о месте и времени рассмотрения дела SMS-сообщением, доставленным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подтверждается отчетом о доставке,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A6291" w:rsidRPr="00EA6291" w:rsidP="00EA6291" w14:paraId="663A4143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33ACF" w:rsidP="00124530" w14:paraId="63E68FCA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</w:p>
    <w:p w:rsidR="00124530" w:rsidRPr="00124530" w:rsidP="00124530" w14:paraId="1F271A2B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 w14:paraId="3A2398A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 w14:paraId="02A4C90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533ACF" w:rsidP="00FC2095" w14:paraId="06C15436" w14:textId="46C873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B92E09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CD5891"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сентября 2023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административного штрафа в размере 500 рублей.</w:t>
      </w:r>
    </w:p>
    <w:p w:rsidR="00FC2095" w:rsidRPr="00124530" w:rsidP="00FC2095" w14:paraId="41C84B59" w14:textId="78945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533ACF"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B92E09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CD5891"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сентября 2023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676AA5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>7 сентября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 согласно отчету об отслеживании отправления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вручена адресату 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 w14:paraId="3BFF7ADA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 w14:paraId="5318CC7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 w14:paraId="7968F82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4D0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 w14:paraId="4B05B55B" w14:textId="4BEE8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="00B92E09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533AC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B92E09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CD5891"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сентября 2023 </w:t>
      </w:r>
      <w:r w:rsidRPr="00533AC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списком нарушений ПДД; карточкой АП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 w14:paraId="350B4A30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Pr="00425D4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 w14:paraId="0D29DD0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 w14:paraId="1A10CA88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 w14:paraId="11368259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425D4F" w:rsidP="00425D4F" w14:paraId="733359FC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смягчающих и отягчающих наказание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5D4F">
        <w:rPr>
          <w:rFonts w:ascii="Times New Roman" w:eastAsia="Calibri" w:hAnsi="Times New Roman" w:cs="Times New Roman"/>
          <w:sz w:val="28"/>
          <w:szCs w:val="28"/>
          <w:lang w:eastAsia="ru-RU"/>
        </w:rPr>
        <w:t>судом не установлено.</w:t>
      </w:r>
    </w:p>
    <w:p w:rsidR="00124530" w:rsidRPr="00124530" w:rsidP="00012C85" w14:paraId="14100798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Кунтуганову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 w14:paraId="46000D30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 w14:paraId="0B06C268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 w14:paraId="1D5CCCB3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124530" w:rsidP="00124530" w14:paraId="0C25BC5B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 w14:paraId="1EB7B3EC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 w14:paraId="087E1571" w14:textId="21D376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B92E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92E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20.25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 w14:paraId="680946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Кунтуганову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BB3AF5" w:rsidRPr="00FE5674" w:rsidP="00FE5674" w14:paraId="46D21F5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E5674">
        <w:rPr>
          <w:rFonts w:ascii="Times New Roman" w:eastAsia="Times New Roman" w:hAnsi="Times New Roman"/>
          <w:sz w:val="28"/>
          <w:szCs w:val="28"/>
        </w:rPr>
        <w:t>Административный штраф подлежит уплате: УФК по Ставропольскому краю (Управление по обеспечению деятельности мировых судей Ставропольского края л/с 04212000060), ИНН  2634051915,КПП  263401001, Банк: ОТДЕЛЕНИЕ СТАВРОПОЛЬ БАНКА РОССИИ//УФК по Ставропольскому краю г. Ставрополь, БИК 010702101, Казначейский счет:03100643000000012100, Единый казначейский счет:40102810345370000013, ОКТМО – 07539000, 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3AF5">
        <w:rPr>
          <w:rFonts w:ascii="Times New Roman" w:eastAsia="Times New Roman" w:hAnsi="Times New Roman"/>
          <w:sz w:val="28"/>
          <w:szCs w:val="28"/>
        </w:rPr>
        <w:t>00811601203019000140</w:t>
      </w:r>
      <w:r w:rsidRPr="00FE5674">
        <w:rPr>
          <w:rFonts w:ascii="Times New Roman" w:eastAsia="Times New Roman" w:hAnsi="Times New Roman"/>
          <w:sz w:val="28"/>
          <w:szCs w:val="28"/>
        </w:rPr>
        <w:t>, УИН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3AF5">
        <w:rPr>
          <w:rFonts w:ascii="Times New Roman" w:eastAsia="Times New Roman" w:hAnsi="Times New Roman"/>
          <w:sz w:val="28"/>
          <w:szCs w:val="28"/>
        </w:rPr>
        <w:t>0355703700755001112420170</w:t>
      </w:r>
      <w:r w:rsidRPr="00FE5674">
        <w:rPr>
          <w:rFonts w:ascii="Times New Roman" w:eastAsia="Times New Roman" w:hAnsi="Times New Roman"/>
          <w:sz w:val="28"/>
          <w:szCs w:val="28"/>
        </w:rPr>
        <w:t>, обязательно для заполнения дело № 5-</w:t>
      </w:r>
      <w:r>
        <w:rPr>
          <w:rFonts w:ascii="Times New Roman" w:eastAsia="Times New Roman" w:hAnsi="Times New Roman"/>
          <w:sz w:val="28"/>
          <w:szCs w:val="28"/>
        </w:rPr>
        <w:t>111</w:t>
      </w:r>
      <w:r w:rsidRPr="00FE5674">
        <w:rPr>
          <w:rFonts w:ascii="Times New Roman" w:eastAsia="Times New Roman" w:hAnsi="Times New Roman"/>
          <w:sz w:val="28"/>
          <w:szCs w:val="28"/>
        </w:rPr>
        <w:t>-22-275/2024.</w:t>
      </w:r>
    </w:p>
    <w:p w:rsidR="00124530" w:rsidRPr="00124530" w:rsidP="00124530" w14:paraId="06084D28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 w14:paraId="0784AC22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подачи жалобы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 w14:paraId="07CC5B76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 w14:paraId="45DD7FCE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 w14:paraId="5D7CD5AE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 w14:paraId="2026310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AF5">
          <w:rPr>
            <w:noProof/>
          </w:rPr>
          <w:t>4</w:t>
        </w:r>
        <w:r>
          <w:fldChar w:fldCharType="end"/>
        </w:r>
      </w:p>
    </w:sdtContent>
  </w:sdt>
  <w:p w:rsidR="00124530" w14:paraId="74347EA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12438D"/>
    <w:rsid w:val="00124530"/>
    <w:rsid w:val="001B3467"/>
    <w:rsid w:val="001E008C"/>
    <w:rsid w:val="002E58A6"/>
    <w:rsid w:val="00300D8F"/>
    <w:rsid w:val="003262EB"/>
    <w:rsid w:val="003400DE"/>
    <w:rsid w:val="0035472E"/>
    <w:rsid w:val="00425D4F"/>
    <w:rsid w:val="00457552"/>
    <w:rsid w:val="00533ACF"/>
    <w:rsid w:val="005A17C6"/>
    <w:rsid w:val="005F0AAE"/>
    <w:rsid w:val="00630C22"/>
    <w:rsid w:val="00664795"/>
    <w:rsid w:val="00676AA5"/>
    <w:rsid w:val="00684D01"/>
    <w:rsid w:val="006D010D"/>
    <w:rsid w:val="00726E70"/>
    <w:rsid w:val="00821A94"/>
    <w:rsid w:val="0087147D"/>
    <w:rsid w:val="0099477B"/>
    <w:rsid w:val="009F07AB"/>
    <w:rsid w:val="00A669DA"/>
    <w:rsid w:val="00AB60DC"/>
    <w:rsid w:val="00AD5108"/>
    <w:rsid w:val="00AE043E"/>
    <w:rsid w:val="00B16DE9"/>
    <w:rsid w:val="00B5335C"/>
    <w:rsid w:val="00B92E09"/>
    <w:rsid w:val="00B93EDF"/>
    <w:rsid w:val="00BB3AF5"/>
    <w:rsid w:val="00C30170"/>
    <w:rsid w:val="00C45C8B"/>
    <w:rsid w:val="00C6617A"/>
    <w:rsid w:val="00CD5891"/>
    <w:rsid w:val="00D904E1"/>
    <w:rsid w:val="00DD1D9E"/>
    <w:rsid w:val="00E96327"/>
    <w:rsid w:val="00EA6291"/>
    <w:rsid w:val="00F26EF2"/>
    <w:rsid w:val="00FC2095"/>
    <w:rsid w:val="00FE5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9459DF-277F-46B6-B70C-4443E94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