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30" w:rsidRPr="00124530" w:rsidP="00124530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Дело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E13F4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-22-275/202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УИД 26MS0075-01-202</w:t>
      </w:r>
      <w:r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-0</w:t>
      </w:r>
      <w:r w:rsidR="006F260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13F4D">
        <w:rPr>
          <w:rFonts w:ascii="Times New Roman" w:eastAsia="Calibri" w:hAnsi="Times New Roman" w:cs="Times New Roman"/>
          <w:sz w:val="28"/>
          <w:szCs w:val="28"/>
          <w:lang w:eastAsia="ru-RU"/>
        </w:rPr>
        <w:t>734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="00E13F4D">
        <w:rPr>
          <w:rFonts w:ascii="Times New Roman" w:eastAsia="Calibri" w:hAnsi="Times New Roman" w:cs="Times New Roman"/>
          <w:sz w:val="28"/>
          <w:szCs w:val="28"/>
          <w:lang w:eastAsia="ru-RU"/>
        </w:rPr>
        <w:t>70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kern w:val="32"/>
          <w:sz w:val="28"/>
          <w:szCs w:val="28"/>
          <w:lang w:val="x-none" w:eastAsia="ru-RU"/>
        </w:rPr>
        <w:t xml:space="preserve">  П О С Т А Н О В Л Е Н И Е</w:t>
      </w:r>
    </w:p>
    <w:p w:rsidR="00124530" w:rsidRP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 марта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город Минеральные Воды</w:t>
      </w: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 Минераловодского района Ставропольского края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Горбань В.В.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,  </w:t>
      </w:r>
    </w:p>
    <w:p w:rsidR="00124530" w:rsidRPr="00124530" w:rsidP="006F2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 w:rsidRPr="00124530"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124530" w:rsidR="0086154F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 Минераловодского района Ставропольского края</w:t>
      </w:r>
      <w:r w:rsidRPr="00124530"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>Остапенко К</w:t>
      </w:r>
      <w:r w:rsidR="0022796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22796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154F" w:rsidP="00861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2279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 сентября 2023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Остапенко К.И.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квалифицированного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4.12 Закона Ставропольского края «Об административных правонарушениях в Ставропольском крае» от 10.04.2008 №20-кз, назначено административное наказание в виде административного штрафа в размере 500 рублей.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>24 октября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года. В срок, установленный Кодексом Российской Федерации об административных правонарушениях, </w:t>
      </w:r>
      <w:r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>Остапенко К.И</w:t>
      </w:r>
      <w:r w:rsidR="006F26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штраф не оплатил.</w:t>
      </w:r>
    </w:p>
    <w:p w:rsidR="00265D22" w:rsidRPr="00265D22" w:rsidP="00265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5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судебное заседание Остапенко К.И., </w:t>
      </w:r>
      <w:r w:rsidRPr="00265D22"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извещенный</w:t>
      </w:r>
      <w:r w:rsidRPr="00265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надлежащим образом о дате, времени и месте судебного заседания, не явился, что подтверждается отчетом  об отслеживании отправления, 29 февраля 2024 года электронное письмо вручено адресату. </w:t>
      </w:r>
    </w:p>
    <w:p w:rsidR="00265D22" w:rsidRPr="00265D22" w:rsidP="00265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5D22">
        <w:rPr>
          <w:rFonts w:ascii="Times New Roman" w:eastAsia="Calibri" w:hAnsi="Times New Roman" w:cs="Times New Roman"/>
          <w:sz w:val="28"/>
          <w:szCs w:val="28"/>
          <w:lang w:eastAsia="ru-RU"/>
        </w:rPr>
        <w:t>В силу части 1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</w:t>
      </w:r>
      <w:r w:rsidRPr="00265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доставки, </w:t>
      </w:r>
      <w:r w:rsidRPr="00265D22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обеспечивающих</w:t>
      </w:r>
      <w:r w:rsidRPr="00265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фиксирование извещения или вызова и его вручение адресату.</w:t>
      </w:r>
    </w:p>
    <w:p w:rsidR="00265D22" w:rsidRPr="00265D22" w:rsidP="00265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5D22"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Извещения, адресованные гражданам, в том числе индивидуальным предпринимателям, направляются по месту их жительства (часть 2 статьи 25.15 Кодекса Российской Федерации об административных правонарушениях).</w:t>
      </w:r>
    </w:p>
    <w:p w:rsidR="00265D22" w:rsidRPr="00265D22" w:rsidP="00265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5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разъяснений, содержащихся в пункте 6 постановления Пленума Верховного Суда Российской Федерации от 24 марта 2005 года № 5 «О </w:t>
      </w:r>
      <w:r w:rsidRPr="00265D22">
        <w:rPr>
          <w:rFonts w:ascii="Times New Roman" w:eastAsia="Calibri" w:hAnsi="Times New Roman" w:cs="Times New Roman"/>
          <w:sz w:val="28"/>
          <w:szCs w:val="28"/>
          <w:lang w:eastAsia="ru-RU"/>
        </w:rPr>
        <w:t>некоторых вопросах, возникающих у судов при применении Кодекса Российской Федерации об административных правонарушениях», следует,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</w:t>
      </w:r>
      <w:r w:rsidRPr="00265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деле лиц о времени и месте судебного рассмотрения. </w:t>
      </w:r>
      <w:r w:rsidRPr="00265D22">
        <w:rPr>
          <w:rFonts w:ascii="Times New Roman" w:eastAsia="Calibri" w:hAnsi="Times New Roman" w:cs="Times New Roman"/>
          <w:sz w:val="28"/>
          <w:szCs w:val="28"/>
          <w:lang w:eastAsia="ru-RU"/>
        </w:rPr>
        <w:t>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265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доставки СМС-извещения адресату).</w:t>
      </w:r>
    </w:p>
    <w:p w:rsidR="00265D22" w:rsidRPr="00265D22" w:rsidP="00265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5D22">
        <w:rPr>
          <w:rFonts w:ascii="Times New Roman" w:eastAsia="Calibri" w:hAnsi="Times New Roman" w:cs="Times New Roman"/>
          <w:sz w:val="28"/>
          <w:szCs w:val="28"/>
          <w:lang w:eastAsia="ru-RU"/>
        </w:rPr>
        <w:t>При  таких обстоятельствах,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Остапенко К.И.</w:t>
      </w:r>
    </w:p>
    <w:p w:rsidR="00124530" w:rsidRPr="00124530" w:rsidP="00265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Мировой судья, исследовав материалы дела, приходит к следующим выводам.</w:t>
      </w:r>
    </w:p>
    <w:p w:rsidR="00124530" w:rsidRPr="00124530" w:rsidP="0012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095" w:rsidRPr="00124530" w:rsidP="00FC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8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</w:t>
        </w:r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31.5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86154F" w:rsidRPr="0086154F" w:rsidP="00861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 об административном правонарушении,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61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E13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2279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E13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 сентября 2023 года </w:t>
      </w:r>
      <w:r w:rsidRPr="00861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Остапенко К.И. </w:t>
      </w:r>
      <w:r w:rsidRPr="0086154F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 w:rsidRPr="00861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квалифицированного по статье 4.12 Закона Ставропольского края «Об административных правонарушениях в Ставропольском крае» от 10.04.2008 №20-кз, назначено административное наказание в виде административного штрафа в размере 500 рублей.</w:t>
      </w:r>
    </w:p>
    <w:p w:rsidR="0086154F" w:rsidP="00861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54F">
        <w:rPr>
          <w:rFonts w:ascii="Times New Roman" w:eastAsia="Calibri" w:hAnsi="Times New Roman" w:cs="Times New Roman"/>
          <w:sz w:val="28"/>
          <w:szCs w:val="28"/>
          <w:lang w:eastAsia="ru-RU"/>
        </w:rPr>
        <w:t>Данное постановление вступило в законную силу 24 октября 2023 года.</w:t>
      </w:r>
    </w:p>
    <w:p w:rsidR="00124530" w:rsidRPr="00124530" w:rsidP="00861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262EB" w:rsidRPr="00124530" w:rsidP="00326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предусмотренный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 декабря 2023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 уплачен.</w:t>
      </w:r>
    </w:p>
    <w:p w:rsidR="005B4BE1" w:rsidP="00371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обстоятельства подтверждаются: протоколом об административном правонарушении № </w:t>
      </w:r>
      <w:r w:rsidRPr="0022796C" w:rsidR="002279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2279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>от 13 февраля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в котором зафиксирован факт совершенного административного правонарушения; постановлением </w:t>
      </w:r>
      <w:r w:rsidRPr="00124530" w:rsidR="00E13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2279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E13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 сентября 2023 года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>фототаблицей</w:t>
      </w:r>
      <w:r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>; служебной запиской руководителя отдела учета и отчетности администрации Промышленного района города Ставрополя Романовой Л.В.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согласно которой штраф </w:t>
      </w:r>
      <w:r w:rsidRPr="0086154F"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Остапенко К.И. </w:t>
      </w:r>
      <w:r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>не оплачен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по делу доказательства получены с соблюдением требований закона, согласуются друг с другом,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являются достаточными для установления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наличия события административного правонарушения и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виновности </w:t>
      </w:r>
      <w:r w:rsidRPr="0086154F"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Остапенко К.И.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совершении административного правонарушения.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124530" w:rsidP="00124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приходит к выводу, что </w:t>
      </w:r>
      <w:r w:rsidRPr="0086154F"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Остапенко К.И.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не исполнил возложенные на не</w:t>
      </w:r>
      <w:r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законом обязанности по уплате административного штрафа.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Действия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6154F"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Остапенко К.И.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судья квалифицирует по части 1 статьи 20.25 Кодекса Российской Федерации об административных правонарушениях – неуплата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Calibri" w:hAnsi="Times New Roman" w:cs="Times New Roman"/>
            <w:sz w:val="28"/>
            <w:szCs w:val="28"/>
            <w:lang w:val="x-none" w:eastAsia="ru-RU"/>
          </w:rPr>
          <w:t>Кодексом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371884" w:rsidRPr="003262EB" w:rsidP="00371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     </w:t>
      </w:r>
      <w:r w:rsidRPr="0086154F">
        <w:rPr>
          <w:rFonts w:ascii="Times New Roman" w:eastAsia="Calibri" w:hAnsi="Times New Roman" w:cs="Times New Roman"/>
          <w:sz w:val="28"/>
          <w:szCs w:val="28"/>
          <w:lang w:eastAsia="ru-RU"/>
        </w:rPr>
        <w:t>Остапенко К.И.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предусмотренных частью 1 статьи 4.2 Кодекса Российской Федерации об административных правонарушениях, судом не установлено.</w:t>
      </w:r>
    </w:p>
    <w:p w:rsidR="00371884" w:rsidP="00371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          </w:t>
      </w:r>
      <w:r w:rsidRPr="0086154F">
        <w:rPr>
          <w:rFonts w:ascii="Times New Roman" w:eastAsia="Calibri" w:hAnsi="Times New Roman" w:cs="Times New Roman"/>
          <w:sz w:val="28"/>
          <w:szCs w:val="28"/>
          <w:lang w:eastAsia="ru-RU"/>
        </w:rPr>
        <w:t>Остапенко К.И.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предусмотренных статьей 4.3 Кодекса Российской Федерации об административных правонарушениях, судом не установлено.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Исходя из изложенного, мировой судья считает возможным назначить </w:t>
      </w:r>
      <w:r w:rsidRPr="0086154F"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Остапенко К.И.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435E48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постановил: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124530" w:rsidP="001245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Остапенко К</w:t>
      </w:r>
      <w:r w:rsidR="0022796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22796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32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доход государства.</w:t>
      </w:r>
    </w:p>
    <w:p w:rsidR="00F26EF2" w:rsidRPr="00F26EF2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86154F"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>Остапенко К.И.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астями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или 1.3 настоящей статьи, либо со дня истечения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настоящего Кодекса.</w:t>
      </w:r>
    </w:p>
    <w:p w:rsidR="00124530" w:rsidRPr="00C45C8B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C45C8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Реквизиты для перечисления административного штрафа: </w:t>
      </w:r>
    </w:p>
    <w:p w:rsid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7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УИН 0000415915376040000000005, </w:t>
      </w:r>
      <w:r w:rsidRPr="00F97B2A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ИНН 2636019748, КПП 263601001 УФК по Ставропольскому краю (администрация города Ставрополя 04212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27320), Единый казначейский счет 40102810345370000013, Казначейский счет 03100643000000012100, БИК ТОФК 010702101 Отделение г. Ставрополь г. Ставрополь//УФК по Ставропольскому краю г. Ставрополь, КБК 002 1 16 01203 01 0000 140.Назначение платежа по ч. 1 ст. 20.25 КоАП РФ (за неуплату штрафа по постановлению № </w:t>
      </w:r>
      <w:r w:rsidR="002279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27.09.2023), 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№ дела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 w:rsidR="005B4BE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97B2A" w:rsidR="005B4BE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13F4D">
        <w:rPr>
          <w:rFonts w:ascii="Times New Roman" w:eastAsia="Calibri" w:hAnsi="Times New Roman" w:cs="Times New Roman"/>
          <w:sz w:val="28"/>
          <w:szCs w:val="28"/>
          <w:lang w:eastAsia="ru-RU"/>
        </w:rPr>
        <w:t>123</w:t>
      </w:r>
      <w:r w:rsidRPr="00F97B2A" w:rsidR="005B4BE1">
        <w:rPr>
          <w:rFonts w:ascii="Times New Roman" w:eastAsia="Calibri" w:hAnsi="Times New Roman" w:cs="Times New Roman"/>
          <w:sz w:val="28"/>
          <w:szCs w:val="28"/>
          <w:lang w:eastAsia="ru-RU"/>
        </w:rPr>
        <w:t>-22-275/202</w:t>
      </w:r>
      <w:r w:rsidR="005B4BE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71884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Квитанцию об оплате штрафа необходимо представить в судебный участок № 4 Минераловодского района Ставропольского края по адресу: Ставропольский край, </w:t>
      </w:r>
      <w:r w:rsidRPr="0037188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371884">
        <w:rPr>
          <w:rFonts w:ascii="Times New Roman" w:eastAsia="Calibri" w:hAnsi="Times New Roman" w:cs="Times New Roman"/>
          <w:sz w:val="28"/>
          <w:szCs w:val="28"/>
          <w:lang w:eastAsia="ru-RU"/>
        </w:rPr>
        <w:t>.М</w:t>
      </w:r>
      <w:r w:rsidRPr="00371884">
        <w:rPr>
          <w:rFonts w:ascii="Times New Roman" w:eastAsia="Calibri" w:hAnsi="Times New Roman" w:cs="Times New Roman"/>
          <w:sz w:val="28"/>
          <w:szCs w:val="28"/>
          <w:lang w:eastAsia="ru-RU"/>
        </w:rPr>
        <w:t>инеральные</w:t>
      </w:r>
      <w:r w:rsidRP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Воды, </w:t>
      </w:r>
      <w:r w:rsidRPr="00371884">
        <w:rPr>
          <w:rFonts w:ascii="Times New Roman" w:eastAsia="Calibri" w:hAnsi="Times New Roman" w:cs="Times New Roman"/>
          <w:sz w:val="28"/>
          <w:szCs w:val="28"/>
          <w:lang w:eastAsia="ru-RU"/>
        </w:rPr>
        <w:t>ул.Пятигорская</w:t>
      </w:r>
      <w:r w:rsidRPr="00371884">
        <w:rPr>
          <w:rFonts w:ascii="Times New Roman" w:eastAsia="Calibri" w:hAnsi="Times New Roman" w:cs="Times New Roman"/>
          <w:sz w:val="28"/>
          <w:szCs w:val="28"/>
          <w:lang w:eastAsia="ru-RU"/>
        </w:rPr>
        <w:t>, 33/1, каб.15.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Разъяснить, что в случае неуплаты штрафа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 добровольном порядке,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получения копии постановления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мирового судью.</w:t>
      </w: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В.В. Горбань  </w:t>
      </w:r>
    </w:p>
    <w:sectPr w:rsidSect="0012453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2409459"/>
      <w:docPartObj>
        <w:docPartGallery w:val="Page Numbers (Top of Page)"/>
        <w:docPartUnique/>
      </w:docPartObj>
    </w:sdtPr>
    <w:sdtContent>
      <w:p w:rsidR="001245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96C">
          <w:rPr>
            <w:noProof/>
          </w:rPr>
          <w:t>4</w:t>
        </w:r>
        <w:r>
          <w:fldChar w:fldCharType="end"/>
        </w:r>
      </w:p>
    </w:sdtContent>
  </w:sdt>
  <w:p w:rsidR="00124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E9"/>
    <w:rsid w:val="00012C85"/>
    <w:rsid w:val="00037967"/>
    <w:rsid w:val="00091271"/>
    <w:rsid w:val="000C24F7"/>
    <w:rsid w:val="00124530"/>
    <w:rsid w:val="00142712"/>
    <w:rsid w:val="001B3467"/>
    <w:rsid w:val="001E008C"/>
    <w:rsid w:val="0022796C"/>
    <w:rsid w:val="00265D22"/>
    <w:rsid w:val="002E58A6"/>
    <w:rsid w:val="00300D8F"/>
    <w:rsid w:val="003262EB"/>
    <w:rsid w:val="003400DE"/>
    <w:rsid w:val="0035472E"/>
    <w:rsid w:val="00371884"/>
    <w:rsid w:val="003C5160"/>
    <w:rsid w:val="003D5A2F"/>
    <w:rsid w:val="00435E48"/>
    <w:rsid w:val="00457552"/>
    <w:rsid w:val="005B4BE1"/>
    <w:rsid w:val="00664795"/>
    <w:rsid w:val="00676AA5"/>
    <w:rsid w:val="0068401B"/>
    <w:rsid w:val="006D010D"/>
    <w:rsid w:val="006F260F"/>
    <w:rsid w:val="00726E70"/>
    <w:rsid w:val="0086154F"/>
    <w:rsid w:val="0086207A"/>
    <w:rsid w:val="0087147D"/>
    <w:rsid w:val="0099477B"/>
    <w:rsid w:val="009F07AB"/>
    <w:rsid w:val="00A25053"/>
    <w:rsid w:val="00A669DA"/>
    <w:rsid w:val="00AB60DC"/>
    <w:rsid w:val="00AE043E"/>
    <w:rsid w:val="00B16DE9"/>
    <w:rsid w:val="00C30170"/>
    <w:rsid w:val="00C45C8B"/>
    <w:rsid w:val="00E13F4D"/>
    <w:rsid w:val="00E96327"/>
    <w:rsid w:val="00EA6291"/>
    <w:rsid w:val="00F26EF2"/>
    <w:rsid w:val="00F61CBB"/>
    <w:rsid w:val="00F97B2A"/>
    <w:rsid w:val="00FC2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61DBD11634663704FBEF502B9D9F54659DC2A45B2CE9B2C59C0E153C4F24B41B97F8A9FFu3i6P" TargetMode="External" /><Relationship Id="rId5" Type="http://schemas.openxmlformats.org/officeDocument/2006/relationships/hyperlink" Target="consultantplus://offline/ref=F161DBD11634663704FBEF502B9D9F54659DC2A45B2CE9B2C59C0E153Cu4iFP" TargetMode="External" /><Relationship Id="rId6" Type="http://schemas.openxmlformats.org/officeDocument/2006/relationships/hyperlink" Target="consultantplus://offline/ref=F161DBD11634663704FBEF502B9D9F54659DC2A45B2CE9B2C59C0E153C4F24B41B97F8ADF937u7iCP" TargetMode="External" /><Relationship Id="rId7" Type="http://schemas.openxmlformats.org/officeDocument/2006/relationships/hyperlink" Target="consultantplus://offline/ref=A40F02BC4450917C66AE0BFA3BDFDFD4E324DF2A1934473F694A0B26BD5235F3DDC08B26B2CBO2p4O" TargetMode="External" /><Relationship Id="rId8" Type="http://schemas.openxmlformats.org/officeDocument/2006/relationships/hyperlink" Target="consultantplus://offline/ref=A40F02BC4450917C66AE0BFA3BDFDFD4E324DF2A1934473F694A0B26BD5235F3DDC08B25B5C0O2pDO" TargetMode="External" /><Relationship Id="rId9" Type="http://schemas.openxmlformats.org/officeDocument/2006/relationships/hyperlink" Target="consultantplus://offline/ref=A40F02BC4450917C66AE0BFA3BDFDFD4E324DF2A1934473F694A0B26BD5235F3DDC08B22B2C12CD9OFp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