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70D2D" w:rsidRPr="00E00658" w:rsidP="00B70D2D">
      <w:pPr>
        <w:pStyle w:val="NoSpacing"/>
        <w:jc w:val="right"/>
      </w:pPr>
      <w:r>
        <w:t xml:space="preserve"> </w:t>
      </w:r>
      <w:r w:rsidR="00197837">
        <w:t>дело № 5-</w:t>
      </w:r>
      <w:r w:rsidR="009A6227">
        <w:t>147</w:t>
      </w:r>
      <w:r>
        <w:t>/1</w:t>
      </w:r>
      <w:r w:rsidR="006A6318">
        <w:t>/202</w:t>
      </w:r>
      <w:r w:rsidR="009A6227">
        <w:t>4</w:t>
      </w:r>
      <w:r w:rsidRPr="00E00658">
        <w:t xml:space="preserve"> г.</w:t>
      </w:r>
    </w:p>
    <w:p w:rsidR="006A6318" w:rsidRPr="006A6318" w:rsidP="006A6318">
      <w:pPr>
        <w:pStyle w:val="NoSpacing"/>
        <w:jc w:val="right"/>
      </w:pPr>
      <w:r w:rsidRPr="006A6318">
        <w:t>26MS</w:t>
      </w:r>
      <w:r w:rsidR="006F74AA">
        <w:t>0083-01-</w:t>
      </w:r>
      <w:r w:rsidR="00197837">
        <w:t>202</w:t>
      </w:r>
      <w:r w:rsidR="009A6227">
        <w:t>4-001757-69</w:t>
      </w:r>
      <w:r w:rsidRPr="006A6318">
        <w:t xml:space="preserve">                                                                                                                                                                                                                                                                                                                      </w:t>
      </w:r>
    </w:p>
    <w:p w:rsidR="00E00658" w:rsidRPr="00E00658" w:rsidP="00E00658">
      <w:pPr>
        <w:pStyle w:val="NoSpacing"/>
        <w:jc w:val="right"/>
      </w:pPr>
      <w:r w:rsidRPr="00E00658">
        <w:t xml:space="preserve">                                                                                                                                                                                                                                                                                                                        </w:t>
      </w:r>
    </w:p>
    <w:p w:rsidR="00B70D2D" w:rsidP="00B70D2D">
      <w:pPr>
        <w:pStyle w:val="NoSpacing"/>
        <w:jc w:val="center"/>
      </w:pPr>
      <w:r>
        <w:t>П</w:t>
      </w:r>
      <w:r>
        <w:t xml:space="preserve"> О С Т А Н О В Л Е Н И Е</w:t>
      </w:r>
    </w:p>
    <w:p w:rsidR="00B70D2D" w:rsidP="00B70D2D">
      <w:pPr>
        <w:pStyle w:val="NoSpacing"/>
        <w:jc w:val="center"/>
      </w:pPr>
    </w:p>
    <w:p w:rsidR="00B70D2D" w:rsidP="00825FF4">
      <w:pPr>
        <w:pStyle w:val="NoSpacing"/>
        <w:ind w:firstLine="708"/>
        <w:jc w:val="both"/>
      </w:pPr>
      <w:r>
        <w:t>17 апреля 2024</w:t>
      </w:r>
      <w:r>
        <w:t xml:space="preserve"> года мировой</w:t>
      </w:r>
      <w:r w:rsidR="00466CF2">
        <w:t xml:space="preserve"> судья судебного участка № 1 </w:t>
      </w:r>
      <w:r w:rsidR="00466CF2">
        <w:t>г</w:t>
      </w:r>
      <w:r w:rsidR="00466CF2">
        <w:t>.</w:t>
      </w:r>
      <w:r>
        <w:t>Н</w:t>
      </w:r>
      <w:r>
        <w:t>евинномысска</w:t>
      </w:r>
      <w:r>
        <w:t xml:space="preserve"> Ставропольского края </w:t>
      </w:r>
      <w:r>
        <w:t>Фомивко</w:t>
      </w:r>
      <w:r>
        <w:t xml:space="preserve"> И.И., находящийся по адресу Ставропольский край,                    </w:t>
      </w:r>
      <w:r w:rsidR="00466CF2">
        <w:t xml:space="preserve">           </w:t>
      </w:r>
      <w:r w:rsidR="00662409">
        <w:t>г.</w:t>
      </w:r>
      <w:r w:rsidR="00466CF2">
        <w:t>Невинномысск</w:t>
      </w:r>
      <w:r w:rsidR="00466CF2">
        <w:t xml:space="preserve">, </w:t>
      </w:r>
      <w:r w:rsidR="00466CF2">
        <w:t>ул.</w:t>
      </w:r>
      <w:r>
        <w:t>Гагарина</w:t>
      </w:r>
      <w:r>
        <w:t>, 55, рассмотрев админи</w:t>
      </w:r>
      <w:r w:rsidR="00466CF2">
        <w:t>стративное дело в отнош</w:t>
      </w:r>
      <w:r w:rsidR="00E00658">
        <w:t>ени</w:t>
      </w:r>
      <w:r w:rsidR="006F74AA">
        <w:t xml:space="preserve">и </w:t>
      </w:r>
      <w:r w:rsidR="002D39AF">
        <w:t>Маркова Ю.М.</w:t>
      </w:r>
      <w:r>
        <w:t xml:space="preserve">, </w:t>
      </w:r>
      <w:r w:rsidR="00466CF2">
        <w:t>по ч.2 ст.</w:t>
      </w:r>
      <w:r>
        <w:t xml:space="preserve">12.27 </w:t>
      </w:r>
      <w:r>
        <w:t>КРФоАП</w:t>
      </w:r>
      <w:r>
        <w:t>,</w:t>
      </w:r>
    </w:p>
    <w:p w:rsidR="00A15CB9" w:rsidP="00825FF4">
      <w:pPr>
        <w:pStyle w:val="NoSpacing"/>
        <w:ind w:firstLine="708"/>
        <w:jc w:val="both"/>
      </w:pPr>
    </w:p>
    <w:p w:rsidR="00B70D2D" w:rsidP="00B70D2D">
      <w:pPr>
        <w:pStyle w:val="NoSpacing"/>
        <w:jc w:val="center"/>
      </w:pPr>
      <w:r>
        <w:t xml:space="preserve">у с т а н о в и </w:t>
      </w:r>
      <w:r>
        <w:t>л</w:t>
      </w:r>
      <w:r>
        <w:t>:</w:t>
      </w:r>
    </w:p>
    <w:p w:rsidR="00B70D2D" w:rsidP="00B70D2D">
      <w:pPr>
        <w:pStyle w:val="NoSpacing"/>
        <w:jc w:val="center"/>
      </w:pPr>
    </w:p>
    <w:p w:rsidR="00B70D2D" w:rsidP="00B70D2D">
      <w:pPr>
        <w:pStyle w:val="NoSpacing"/>
        <w:ind w:firstLine="708"/>
        <w:jc w:val="both"/>
      </w:pPr>
      <w:r>
        <w:t>13.04.2024</w:t>
      </w:r>
      <w:r w:rsidR="006A6318">
        <w:t xml:space="preserve">г. в </w:t>
      </w:r>
      <w:r>
        <w:t>12</w:t>
      </w:r>
      <w:r w:rsidR="006A6318">
        <w:t xml:space="preserve"> час. </w:t>
      </w:r>
      <w:r>
        <w:t>30</w:t>
      </w:r>
      <w:r w:rsidR="004C1794">
        <w:t xml:space="preserve"> мин. </w:t>
      </w:r>
      <w:r>
        <w:t>М</w:t>
      </w:r>
      <w:r w:rsidR="007E0610">
        <w:t>арков Ю.М</w:t>
      </w:r>
      <w:r w:rsidR="002D39AF">
        <w:t xml:space="preserve">. на </w:t>
      </w:r>
      <w:r w:rsidR="002D39AF">
        <w:t>ул</w:t>
      </w:r>
      <w:r w:rsidR="002D39AF">
        <w:t>.П</w:t>
      </w:r>
      <w:r w:rsidR="002D39AF">
        <w:t>…</w:t>
      </w:r>
      <w:r>
        <w:t>, д.1/2</w:t>
      </w:r>
      <w:r w:rsidR="00E64B90">
        <w:t xml:space="preserve"> в </w:t>
      </w:r>
      <w:r w:rsidR="009C1A91">
        <w:t xml:space="preserve">                           </w:t>
      </w:r>
      <w:r w:rsidR="00E64B90">
        <w:t>г.</w:t>
      </w:r>
      <w:r>
        <w:t>Невинномысске</w:t>
      </w:r>
      <w:r>
        <w:t>, упра</w:t>
      </w:r>
      <w:r w:rsidR="00E64B90">
        <w:t>вля</w:t>
      </w:r>
      <w:r w:rsidR="009C1A91">
        <w:t xml:space="preserve">я </w:t>
      </w:r>
      <w:r w:rsidR="006B328B">
        <w:t>транспорт</w:t>
      </w:r>
      <w:r w:rsidR="004C1794">
        <w:t xml:space="preserve">ным средством </w:t>
      </w:r>
      <w:r w:rsidR="002D39AF">
        <w:t>***</w:t>
      </w:r>
      <w:r>
        <w:t>, покинул место ДТП, участником которого он</w:t>
      </w:r>
      <w:r w:rsidR="004923DB">
        <w:t xml:space="preserve"> являлся</w:t>
      </w:r>
      <w:r>
        <w:t>, т.е. совершил административное пра</w:t>
      </w:r>
      <w:r w:rsidR="00E70E68">
        <w:t>вонарушение, предусмотренное ч.</w:t>
      </w:r>
      <w:r>
        <w:t>2 ст.12.27 КРФоАП.</w:t>
      </w:r>
    </w:p>
    <w:p w:rsidR="006064B6" w:rsidP="006064B6">
      <w:pPr>
        <w:pStyle w:val="NoSpacing"/>
        <w:ind w:firstLine="708"/>
        <w:jc w:val="both"/>
      </w:pPr>
      <w:r>
        <w:t>В с</w:t>
      </w:r>
      <w:r w:rsidR="009C1A91">
        <w:t xml:space="preserve">удебном заседании </w:t>
      </w:r>
      <w:r w:rsidR="007E0610">
        <w:t>Марков Ю.М</w:t>
      </w:r>
      <w:r w:rsidR="00E70E68">
        <w:t>.</w:t>
      </w:r>
      <w:r>
        <w:t xml:space="preserve"> вину признал</w:t>
      </w:r>
      <w:r w:rsidR="00036D5E">
        <w:t>,</w:t>
      </w:r>
      <w:r>
        <w:t xml:space="preserve"> не возражал о рассмотрении дела мировым </w:t>
      </w:r>
      <w:r w:rsidR="00E70E68">
        <w:t xml:space="preserve">судьей судебного участка № 1 </w:t>
      </w:r>
      <w:r w:rsidR="00E70E68">
        <w:t>г</w:t>
      </w:r>
      <w:r w:rsidR="00E70E68">
        <w:t>.</w:t>
      </w:r>
      <w:r>
        <w:t>Н</w:t>
      </w:r>
      <w:r>
        <w:t>ев</w:t>
      </w:r>
      <w:r w:rsidR="00E70E68">
        <w:t>и</w:t>
      </w:r>
      <w:r w:rsidR="009D1B4F">
        <w:t>нномысска</w:t>
      </w:r>
      <w:r w:rsidR="009D1B4F">
        <w:t xml:space="preserve"> Ставропольского края. </w:t>
      </w:r>
    </w:p>
    <w:p w:rsidR="007E6DF0" w:rsidRPr="007E6DF0" w:rsidP="006064B6">
      <w:pPr>
        <w:pStyle w:val="NoSpacing"/>
        <w:ind w:firstLine="708"/>
        <w:jc w:val="both"/>
      </w:pPr>
      <w:r w:rsidRPr="007E6DF0">
        <w:t xml:space="preserve">Выслушав </w:t>
      </w:r>
      <w:r w:rsidR="007E0610">
        <w:t>Маркова Ю.М</w:t>
      </w:r>
      <w:r w:rsidRPr="007E6DF0">
        <w:t xml:space="preserve">., </w:t>
      </w:r>
      <w:r w:rsidR="007474CE">
        <w:t xml:space="preserve">изучив материалы дела, судья приходит к следующему: </w:t>
      </w:r>
    </w:p>
    <w:p w:rsidR="006064B6" w:rsidRPr="007E6DF0" w:rsidP="006064B6">
      <w:pPr>
        <w:pStyle w:val="NoSpacing"/>
        <w:ind w:firstLine="708"/>
        <w:jc w:val="both"/>
      </w:pPr>
      <w:r w:rsidRPr="007E6DF0">
        <w:t xml:space="preserve">В соответствии с </w:t>
      </w:r>
      <w:hyperlink r:id="rId5" w:history="1">
        <w:r w:rsidR="007E6DF0">
          <w:t>ч.2 ст.</w:t>
        </w:r>
        <w:r w:rsidRPr="007E6DF0">
          <w:t>12.27</w:t>
        </w:r>
      </w:hyperlink>
      <w:r w:rsidRPr="007E6DF0">
        <w:t xml:space="preserve"> </w:t>
      </w:r>
      <w:r w:rsidR="007E6DF0">
        <w:t>КРФоАП,</w:t>
      </w:r>
      <w:r w:rsidRPr="007E6DF0">
        <w:t xml:space="preserve"> основа</w:t>
      </w:r>
      <w:r w:rsidR="007E6DF0">
        <w:t xml:space="preserve">нием для привлечения </w:t>
      </w:r>
      <w:r w:rsidRPr="007E6DF0">
        <w:t>к а</w:t>
      </w:r>
      <w:r w:rsidR="007E6DF0">
        <w:t>дминистративной ответственности является</w:t>
      </w:r>
      <w:r w:rsidRPr="007E6DF0">
        <w:t xml:space="preserve"> оставление водителем в нарушение </w:t>
      </w:r>
      <w:hyperlink r:id="rId6" w:history="1">
        <w:r w:rsidRPr="007E6DF0">
          <w:t>Правил</w:t>
        </w:r>
      </w:hyperlink>
      <w:r w:rsidRPr="007E6DF0">
        <w:t xml:space="preserve"> дорожного движения места дорожно-транспортного происшествия, участником которого он являлся, </w:t>
      </w:r>
      <w:r w:rsidR="007E6DF0">
        <w:t xml:space="preserve">и </w:t>
      </w:r>
      <w:r w:rsidRPr="007E6DF0">
        <w:t xml:space="preserve">влечет </w:t>
      </w:r>
      <w:r w:rsidR="007E6DF0">
        <w:t xml:space="preserve">наказание в виде </w:t>
      </w:r>
      <w:r w:rsidRPr="007E6DF0">
        <w:t>лишение права управления транспортными средствами на срок от одного года до полутора лет или административный арест на срок до пятнадцати суток.</w:t>
      </w:r>
    </w:p>
    <w:p w:rsidR="006064B6" w:rsidRPr="007E6DF0" w:rsidP="006064B6">
      <w:pPr>
        <w:pStyle w:val="NoSpacing"/>
        <w:ind w:firstLine="708"/>
        <w:jc w:val="both"/>
      </w:pPr>
      <w:r w:rsidRPr="007E6DF0">
        <w:t xml:space="preserve">Согласно </w:t>
      </w:r>
      <w:hyperlink r:id="rId7" w:history="1">
        <w:r w:rsidRPr="007E6DF0">
          <w:t>пункту 2.5</w:t>
        </w:r>
      </w:hyperlink>
      <w:r w:rsidRPr="007E6DF0">
        <w:t xml:space="preserve"> Правил дорожного движения, утвержденных Постановлением Совета Министров - Правительства Российской Федерации от 23 октября 1993 года </w:t>
      </w:r>
      <w:r w:rsidR="00662409">
        <w:t xml:space="preserve">         </w:t>
      </w:r>
      <w:r w:rsidRPr="007E6DF0">
        <w:t xml:space="preserve">N 1090, 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w:t>
      </w:r>
      <w:hyperlink r:id="rId8" w:history="1">
        <w:r w:rsidRPr="007E6DF0">
          <w:t>пункта 7.2</w:t>
        </w:r>
      </w:hyperlink>
      <w:r w:rsidRPr="007E6DF0">
        <w:t xml:space="preserve"> Правил, не перемещать предметы, имеющие отношение к происшествию.</w:t>
      </w:r>
    </w:p>
    <w:p w:rsidR="002F60EE" w:rsidP="002F60EE">
      <w:pPr>
        <w:pStyle w:val="NoSpacing"/>
        <w:ind w:firstLine="708"/>
        <w:jc w:val="both"/>
      </w:pPr>
      <w:r w:rsidRPr="007E6DF0">
        <w:t xml:space="preserve">Исходя из системного толкования </w:t>
      </w:r>
      <w:hyperlink r:id="rId7" w:history="1">
        <w:r w:rsidRPr="007E6DF0">
          <w:t>пунктов 2.5</w:t>
        </w:r>
      </w:hyperlink>
      <w:r w:rsidRPr="007E6DF0">
        <w:t xml:space="preserve"> - </w:t>
      </w:r>
      <w:hyperlink r:id="rId9" w:history="1">
        <w:r w:rsidRPr="007E6DF0">
          <w:t>2.6.1</w:t>
        </w:r>
      </w:hyperlink>
      <w:r w:rsidRPr="007E6DF0">
        <w:t xml:space="preserve"> Правил, в случае дорожно-транспортного происшествия с участием транспортных средств, водитель одного из которых не присутствует на месте дорожно-транспортного происшествия, в связи с чем установить наличие или отсутствие разногласий на предмет характера, перечня и оценки полученных повреждений не представляется возможным, другой участник дорожно-транспортного происшествия обязан сообщить о произошедшем дорожно-транспортном происшествии в полицию и дождаться прибытия сотрудников полиции на место дорожно-транспортного происшествия.</w:t>
      </w:r>
    </w:p>
    <w:p w:rsidR="002F60EE" w:rsidP="002F60EE">
      <w:pPr>
        <w:pStyle w:val="NoSpacing"/>
        <w:ind w:firstLine="708"/>
        <w:jc w:val="both"/>
      </w:pPr>
      <w:r>
        <w:t>Как усматриваетс</w:t>
      </w:r>
      <w:r w:rsidR="007E0610">
        <w:t>я из материалов дела, 13.04.2024</w:t>
      </w:r>
      <w:r w:rsidR="006A6318">
        <w:t xml:space="preserve">г. в </w:t>
      </w:r>
      <w:r w:rsidR="007E0610">
        <w:t>12</w:t>
      </w:r>
      <w:r w:rsidR="006A6318">
        <w:t xml:space="preserve"> час. </w:t>
      </w:r>
      <w:r w:rsidR="007E0610">
        <w:t>30</w:t>
      </w:r>
      <w:r w:rsidR="006A6318">
        <w:t xml:space="preserve"> мин.</w:t>
      </w:r>
      <w:r w:rsidR="009A03CA">
        <w:t xml:space="preserve"> </w:t>
      </w:r>
      <w:r w:rsidR="007E0610">
        <w:t>Марков Ю.М</w:t>
      </w:r>
      <w:r>
        <w:t xml:space="preserve">., управляя </w:t>
      </w:r>
      <w:r w:rsidR="009A03CA">
        <w:t xml:space="preserve">транспортным средством </w:t>
      </w:r>
      <w:r w:rsidR="002D39AF">
        <w:t>***</w:t>
      </w:r>
      <w:r>
        <w:t xml:space="preserve">, </w:t>
      </w:r>
      <w:r w:rsidR="009A03CA">
        <w:t>допустил</w:t>
      </w:r>
      <w:r w:rsidR="001C632A">
        <w:t xml:space="preserve"> </w:t>
      </w:r>
      <w:r w:rsidR="002B36D8">
        <w:t>столкновение с</w:t>
      </w:r>
      <w:r w:rsidR="00462DE3">
        <w:t xml:space="preserve"> тр</w:t>
      </w:r>
      <w:r w:rsidR="00A90650">
        <w:t>ансп</w:t>
      </w:r>
      <w:r w:rsidR="002B36D8">
        <w:t>ортным</w:t>
      </w:r>
      <w:r w:rsidR="006A6318">
        <w:t xml:space="preserve"> средство</w:t>
      </w:r>
      <w:r w:rsidR="002B36D8">
        <w:t>м</w:t>
      </w:r>
      <w:r w:rsidR="006A6318">
        <w:t xml:space="preserve"> </w:t>
      </w:r>
      <w:r w:rsidR="002D39AF">
        <w:t>***</w:t>
      </w:r>
      <w:r w:rsidR="001C632A">
        <w:t xml:space="preserve">, </w:t>
      </w:r>
      <w:r w:rsidR="002B36D8">
        <w:t xml:space="preserve">под управлением </w:t>
      </w:r>
      <w:r w:rsidR="002D39AF">
        <w:t>Т..</w:t>
      </w:r>
      <w:r w:rsidR="00A90650">
        <w:t>.</w:t>
      </w:r>
      <w:r w:rsidR="001C632A">
        <w:t>, в результате ДТП транспортные средства получили</w:t>
      </w:r>
      <w:r w:rsidR="001D3F00">
        <w:t xml:space="preserve"> механические повреждения, после</w:t>
      </w:r>
      <w:r w:rsidR="001C632A">
        <w:t xml:space="preserve"> чего</w:t>
      </w:r>
      <w:r w:rsidR="001D3F00">
        <w:t>,</w:t>
      </w:r>
      <w:r w:rsidR="001C632A">
        <w:t xml:space="preserve"> </w:t>
      </w:r>
      <w:r w:rsidR="007E0610">
        <w:t>Марков Ю.М</w:t>
      </w:r>
      <w:r w:rsidR="001C632A">
        <w:t xml:space="preserve">. </w:t>
      </w:r>
      <w:r w:rsidR="009A03CA">
        <w:t>покинул</w:t>
      </w:r>
      <w:r>
        <w:t xml:space="preserve"> ме</w:t>
      </w:r>
      <w:r w:rsidR="009A03CA">
        <w:t>сто ДТП, участником которого он</w:t>
      </w:r>
      <w:r w:rsidR="007D5A44">
        <w:t xml:space="preserve"> являл</w:t>
      </w:r>
      <w:r w:rsidR="009B31F3">
        <w:t>ся</w:t>
      </w:r>
      <w:r>
        <w:t>.</w:t>
      </w:r>
    </w:p>
    <w:p w:rsidR="007474CE" w:rsidP="007474CE">
      <w:pPr>
        <w:pStyle w:val="NoSpacing"/>
        <w:ind w:firstLine="708"/>
        <w:jc w:val="both"/>
      </w:pPr>
      <w:r w:rsidRPr="00CA184A">
        <w:t xml:space="preserve">Указанные обстоятельства подтверждаются протоколом об административном правонарушении </w:t>
      </w:r>
      <w:r w:rsidR="007E0610">
        <w:t>от 17.04.2024</w:t>
      </w:r>
      <w:r w:rsidR="00462DE3">
        <w:t>г.</w:t>
      </w:r>
      <w:r w:rsidRPr="00CA184A">
        <w:t xml:space="preserve">, </w:t>
      </w:r>
      <w:r w:rsidRPr="00CA184A" w:rsidR="00CA184A">
        <w:t xml:space="preserve">справкой и </w:t>
      </w:r>
      <w:r w:rsidRPr="00CA184A">
        <w:t xml:space="preserve">схемой места дорожно-транспортного происшествия </w:t>
      </w:r>
      <w:r w:rsidR="007E0610">
        <w:t>от 13.04.2024</w:t>
      </w:r>
      <w:r w:rsidR="00462DE3">
        <w:t>г.</w:t>
      </w:r>
      <w:r w:rsidRPr="00CA184A">
        <w:t xml:space="preserve">, </w:t>
      </w:r>
      <w:r w:rsidRPr="00CA184A" w:rsidR="00CA184A">
        <w:t>письменными объяснениями</w:t>
      </w:r>
      <w:r w:rsidR="007E0610">
        <w:t xml:space="preserve"> Маркова Ю.М., потерпевшей</w:t>
      </w:r>
      <w:r w:rsidR="00552378">
        <w:t>, свидетеля</w:t>
      </w:r>
      <w:r w:rsidR="00197837">
        <w:t xml:space="preserve">, </w:t>
      </w:r>
      <w:r w:rsidR="00A6178D">
        <w:t xml:space="preserve"> рапортом сотрудника</w:t>
      </w:r>
      <w:r w:rsidR="007D5A44">
        <w:t xml:space="preserve"> </w:t>
      </w:r>
      <w:r w:rsidR="00A6178D">
        <w:t xml:space="preserve">ОМВД России по </w:t>
      </w:r>
      <w:r w:rsidR="00A6178D">
        <w:t>г</w:t>
      </w:r>
      <w:r w:rsidR="00A6178D">
        <w:t>.Н</w:t>
      </w:r>
      <w:r w:rsidR="00A6178D">
        <w:t>еви</w:t>
      </w:r>
      <w:r w:rsidR="009B31F3">
        <w:t>нномысску</w:t>
      </w:r>
      <w:r w:rsidRPr="007D5A44" w:rsidR="007D5A44">
        <w:t>.</w:t>
      </w:r>
    </w:p>
    <w:p w:rsidR="001D3F00" w:rsidRPr="001D3F00" w:rsidP="007474CE">
      <w:pPr>
        <w:pStyle w:val="NoSpacing"/>
        <w:ind w:firstLine="708"/>
        <w:jc w:val="both"/>
      </w:pPr>
      <w:r w:rsidRPr="001D3F00">
        <w:t xml:space="preserve">Таким образом, исследовав  все  обстоятельства дела в их совокупности, и оценив имеющиеся по делу доказательства, в соответствии с требованиями ст.26.11 КРФоАП, на предмет допустимости, достоверности, достаточности, </w:t>
      </w:r>
      <w:r w:rsidRPr="001D3F00">
        <w:rPr>
          <w:b/>
        </w:rPr>
        <w:t xml:space="preserve"> </w:t>
      </w:r>
      <w:r w:rsidRPr="001D3F00">
        <w:t xml:space="preserve">судья приходит к выводу, что  в действиях </w:t>
      </w:r>
      <w:r w:rsidR="00552378">
        <w:t>Маркова Ю.М</w:t>
      </w:r>
      <w:r w:rsidR="007D5A44">
        <w:t>.</w:t>
      </w:r>
      <w:r w:rsidRPr="001D3F00">
        <w:t xml:space="preserve"> имеется состав административного правонарушения, предусмотренного </w:t>
      </w:r>
      <w:r>
        <w:t>ч.2 ст.12.27</w:t>
      </w:r>
      <w:r w:rsidRPr="001D3F00">
        <w:t xml:space="preserve"> КРФоАП,</w:t>
      </w:r>
      <w:r w:rsidRPr="001D3F00">
        <w:rPr>
          <w:b/>
        </w:rPr>
        <w:t xml:space="preserve"> </w:t>
      </w:r>
      <w:r w:rsidRPr="001D3F00">
        <w:t xml:space="preserve">т.е. </w:t>
      </w:r>
      <w:r w:rsidRPr="007E6DF0">
        <w:t xml:space="preserve">оставление водителем в нарушение </w:t>
      </w:r>
      <w:hyperlink r:id="rId6" w:history="1">
        <w:r w:rsidRPr="007E6DF0">
          <w:t>Правил</w:t>
        </w:r>
      </w:hyperlink>
      <w:r w:rsidRPr="007E6DF0">
        <w:t xml:space="preserve"> дорожного движения места дорожно-транспортного происшествия, участником</w:t>
      </w:r>
      <w:r w:rsidRPr="007E6DF0">
        <w:t xml:space="preserve"> </w:t>
      </w:r>
      <w:r w:rsidRPr="007E6DF0">
        <w:t>которого</w:t>
      </w:r>
      <w:r w:rsidRPr="007E6DF0">
        <w:t xml:space="preserve"> он являлся</w:t>
      </w:r>
      <w:r w:rsidRPr="001D3F00">
        <w:t>.</w:t>
      </w:r>
    </w:p>
    <w:p w:rsidR="009B31F3" w:rsidP="009B31F3">
      <w:pPr>
        <w:pStyle w:val="NoSpacing"/>
        <w:ind w:firstLine="708"/>
        <w:jc w:val="both"/>
      </w:pPr>
      <w:r w:rsidRPr="00A75417">
        <w:t xml:space="preserve">При </w:t>
      </w:r>
      <w:r>
        <w:t>назначении</w:t>
      </w:r>
      <w:r w:rsidRPr="00A75417">
        <w:t xml:space="preserve"> наказания </w:t>
      </w:r>
      <w:r w:rsidR="00552378">
        <w:t>Маркову Ю.М</w:t>
      </w:r>
      <w:r w:rsidRPr="00A75417">
        <w:t xml:space="preserve">., судья учитывает характер совершенного административного правонарушения, </w:t>
      </w:r>
      <w:r>
        <w:t>личность виновного</w:t>
      </w:r>
      <w:r w:rsidRPr="00A75417">
        <w:t xml:space="preserve">, </w:t>
      </w:r>
      <w:r>
        <w:t xml:space="preserve">обстоятельств, </w:t>
      </w:r>
      <w:r>
        <w:t xml:space="preserve">смягчающих и </w:t>
      </w:r>
      <w:r w:rsidRPr="00A75417">
        <w:t>отягчающих администр</w:t>
      </w:r>
      <w:r>
        <w:t>ативную ответственность,</w:t>
      </w:r>
      <w:r w:rsidRPr="00A75417">
        <w:t xml:space="preserve"> </w:t>
      </w:r>
      <w:r>
        <w:t>по делу не установлено.</w:t>
      </w:r>
    </w:p>
    <w:p w:rsidR="00B70D2D" w:rsidP="00B70D2D">
      <w:pPr>
        <w:pStyle w:val="NoSpacing"/>
        <w:ind w:firstLine="708"/>
        <w:jc w:val="both"/>
      </w:pPr>
      <w:r>
        <w:t xml:space="preserve">Руководствуясь </w:t>
      </w:r>
      <w:r w:rsidR="0044031F">
        <w:t xml:space="preserve"> </w:t>
      </w:r>
      <w:r>
        <w:t xml:space="preserve">ст.ст.29.10, 29.11 </w:t>
      </w:r>
      <w:r>
        <w:t>КРФоАП</w:t>
      </w:r>
      <w:r>
        <w:t>, судья</w:t>
      </w:r>
    </w:p>
    <w:p w:rsidR="00B70D2D" w:rsidP="00B70D2D">
      <w:pPr>
        <w:pStyle w:val="NoSpacing"/>
        <w:jc w:val="center"/>
      </w:pPr>
    </w:p>
    <w:p w:rsidR="00B70D2D" w:rsidP="00B70D2D">
      <w:pPr>
        <w:pStyle w:val="NoSpacing"/>
        <w:jc w:val="center"/>
      </w:pPr>
      <w:r>
        <w:t>п</w:t>
      </w:r>
      <w:r>
        <w:t xml:space="preserve"> о с т а н о в и л:</w:t>
      </w:r>
    </w:p>
    <w:p w:rsidR="00B70D2D" w:rsidP="00B70D2D">
      <w:pPr>
        <w:pStyle w:val="NoSpacing"/>
        <w:jc w:val="center"/>
      </w:pPr>
    </w:p>
    <w:p w:rsidR="002A1BF6" w:rsidP="002A1BF6">
      <w:pPr>
        <w:pStyle w:val="NoSpacing"/>
        <w:ind w:firstLine="708"/>
        <w:jc w:val="both"/>
      </w:pPr>
      <w:r>
        <w:t xml:space="preserve">Маркова Ю.М. </w:t>
      </w:r>
      <w:r w:rsidR="009B31F3">
        <w:t>признать виновным</w:t>
      </w:r>
      <w:r w:rsidR="006B328B">
        <w:t xml:space="preserve"> в совершении административного правонарушения, предусмотренного ч.2 ст.12.27 КРФоАП, </w:t>
      </w:r>
      <w:r>
        <w:t>и лишить права управления транспортными средствами сроком на 01 (один) год.</w:t>
      </w:r>
    </w:p>
    <w:p w:rsidR="002A1BF6" w:rsidRPr="00013C2E" w:rsidP="002A1BF6">
      <w:pPr>
        <w:pStyle w:val="ConsPlusNormal"/>
        <w:ind w:firstLine="708"/>
        <w:jc w:val="both"/>
        <w:rPr>
          <w:i/>
          <w:sz w:val="23"/>
          <w:szCs w:val="23"/>
        </w:rPr>
      </w:pPr>
      <w:r w:rsidRPr="00013C2E">
        <w:rPr>
          <w:i/>
          <w:sz w:val="23"/>
          <w:szCs w:val="23"/>
        </w:rPr>
        <w:t xml:space="preserve">Разъяснить, что в соответствии со ст. 32.7 КРФоАП,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013C2E">
        <w:rPr>
          <w:i/>
          <w:sz w:val="23"/>
          <w:szCs w:val="23"/>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10" w:history="1">
        <w:r w:rsidRPr="00B1751D">
          <w:rPr>
            <w:rStyle w:val="Hyperlink"/>
            <w:i/>
            <w:color w:val="auto"/>
            <w:sz w:val="23"/>
            <w:szCs w:val="23"/>
            <w:u w:val="none"/>
          </w:rPr>
          <w:t>частями 1</w:t>
        </w:r>
      </w:hyperlink>
      <w:r w:rsidRPr="00B1751D">
        <w:rPr>
          <w:i/>
          <w:sz w:val="23"/>
          <w:szCs w:val="23"/>
        </w:rPr>
        <w:t xml:space="preserve"> - </w:t>
      </w:r>
      <w:hyperlink r:id="rId11" w:history="1">
        <w:r w:rsidRPr="00B1751D">
          <w:rPr>
            <w:rStyle w:val="Hyperlink"/>
            <w:i/>
            <w:color w:val="auto"/>
            <w:sz w:val="23"/>
            <w:szCs w:val="23"/>
            <w:u w:val="none"/>
          </w:rPr>
          <w:t>3.1 статьи 32.6</w:t>
        </w:r>
      </w:hyperlink>
      <w:r w:rsidRPr="00013C2E">
        <w:rPr>
          <w:i/>
          <w:sz w:val="23"/>
          <w:szCs w:val="23"/>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2A1BF6" w:rsidRPr="00013C2E" w:rsidP="002A1BF6">
      <w:pPr>
        <w:pStyle w:val="ConsPlusNormal"/>
        <w:ind w:firstLine="708"/>
        <w:jc w:val="both"/>
        <w:rPr>
          <w:i/>
          <w:sz w:val="23"/>
          <w:szCs w:val="23"/>
        </w:rPr>
      </w:pPr>
      <w:r w:rsidRPr="00013C2E">
        <w:rPr>
          <w:i/>
          <w:sz w:val="23"/>
          <w:szCs w:val="23"/>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2A1BF6" w:rsidP="002A1BF6">
      <w:pPr>
        <w:pStyle w:val="NoSpacing"/>
        <w:ind w:firstLine="708"/>
        <w:jc w:val="both"/>
      </w:pPr>
      <w:r>
        <w:t>Постановление может быть обжаловано и опротестовано в Невинномысский городской суд в течение 10 суток.</w:t>
      </w:r>
    </w:p>
    <w:p w:rsidR="002A1BF6" w:rsidP="002A1BF6">
      <w:pPr>
        <w:pStyle w:val="NoSpacing"/>
        <w:ind w:firstLine="708"/>
        <w:jc w:val="both"/>
      </w:pPr>
    </w:p>
    <w:p w:rsidR="002A1BF6" w:rsidP="002A1BF6">
      <w:pPr>
        <w:pStyle w:val="NoSpacing"/>
        <w:ind w:firstLine="708"/>
        <w:jc w:val="both"/>
      </w:pPr>
    </w:p>
    <w:p w:rsidR="002A1BF6" w:rsidP="002A1BF6">
      <w:pPr>
        <w:pStyle w:val="NoSpacing"/>
        <w:ind w:firstLine="708"/>
        <w:jc w:val="both"/>
      </w:pPr>
      <w:r>
        <w:t xml:space="preserve">Мировой судья                                                                              </w:t>
      </w:r>
      <w:r>
        <w:t>Фомивко</w:t>
      </w:r>
      <w:r>
        <w:t xml:space="preserve"> И.И.</w:t>
      </w:r>
    </w:p>
    <w:p w:rsidR="002D39AF" w:rsidP="002A1BF6">
      <w:pPr>
        <w:pStyle w:val="NoSpacing"/>
        <w:ind w:firstLine="708"/>
        <w:jc w:val="both"/>
      </w:pPr>
      <w:r>
        <w:t>«согласованно»</w:t>
      </w:r>
    </w:p>
    <w:p w:rsidR="00A312FD" w:rsidP="002A1BF6">
      <w:pPr>
        <w:ind w:firstLine="708"/>
        <w:jc w:val="both"/>
      </w:pPr>
    </w:p>
    <w:sectPr w:rsidSect="00552378">
      <w:pgSz w:w="11906" w:h="16838"/>
      <w:pgMar w:top="426"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B93"/>
    <w:rsid w:val="00013C2E"/>
    <w:rsid w:val="00036D5E"/>
    <w:rsid w:val="000719D7"/>
    <w:rsid w:val="00116CD3"/>
    <w:rsid w:val="00132BCF"/>
    <w:rsid w:val="00197837"/>
    <w:rsid w:val="001C632A"/>
    <w:rsid w:val="001D3F00"/>
    <w:rsid w:val="00285933"/>
    <w:rsid w:val="002A1BF6"/>
    <w:rsid w:val="002B36D8"/>
    <w:rsid w:val="002C24FA"/>
    <w:rsid w:val="002D06FE"/>
    <w:rsid w:val="002D39AF"/>
    <w:rsid w:val="002F60EE"/>
    <w:rsid w:val="003574DA"/>
    <w:rsid w:val="00403F8F"/>
    <w:rsid w:val="0044031F"/>
    <w:rsid w:val="00462DE3"/>
    <w:rsid w:val="00466CF2"/>
    <w:rsid w:val="004923DB"/>
    <w:rsid w:val="004C1794"/>
    <w:rsid w:val="005504F6"/>
    <w:rsid w:val="00552378"/>
    <w:rsid w:val="00556B93"/>
    <w:rsid w:val="006064B6"/>
    <w:rsid w:val="00662409"/>
    <w:rsid w:val="00687EDA"/>
    <w:rsid w:val="006A6318"/>
    <w:rsid w:val="006B328B"/>
    <w:rsid w:val="006F74AA"/>
    <w:rsid w:val="007474CE"/>
    <w:rsid w:val="007D5A44"/>
    <w:rsid w:val="007E0610"/>
    <w:rsid w:val="007E6DF0"/>
    <w:rsid w:val="007F0EB2"/>
    <w:rsid w:val="00825FF4"/>
    <w:rsid w:val="008418E0"/>
    <w:rsid w:val="009A03CA"/>
    <w:rsid w:val="009A6227"/>
    <w:rsid w:val="009B31F3"/>
    <w:rsid w:val="009C1A91"/>
    <w:rsid w:val="009D1B4F"/>
    <w:rsid w:val="009D6E2C"/>
    <w:rsid w:val="00A15CB9"/>
    <w:rsid w:val="00A312FD"/>
    <w:rsid w:val="00A6178D"/>
    <w:rsid w:val="00A75417"/>
    <w:rsid w:val="00A90650"/>
    <w:rsid w:val="00AF0F77"/>
    <w:rsid w:val="00B1751D"/>
    <w:rsid w:val="00B70D2D"/>
    <w:rsid w:val="00BA7C8C"/>
    <w:rsid w:val="00CA184A"/>
    <w:rsid w:val="00D132F6"/>
    <w:rsid w:val="00DF4474"/>
    <w:rsid w:val="00E00658"/>
    <w:rsid w:val="00E01846"/>
    <w:rsid w:val="00E64B90"/>
    <w:rsid w:val="00E70E68"/>
    <w:rsid w:val="00E7518C"/>
    <w:rsid w:val="00E97AE5"/>
    <w:rsid w:val="00ED3A6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D2D"/>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70D2D"/>
    <w:rPr>
      <w:color w:val="0000FF"/>
      <w:u w:val="single"/>
    </w:rPr>
  </w:style>
  <w:style w:type="paragraph" w:styleId="NoSpacing">
    <w:name w:val="No Spacing"/>
    <w:uiPriority w:val="99"/>
    <w:qFormat/>
    <w:rsid w:val="00B70D2D"/>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B70D2D"/>
    <w:pPr>
      <w:widowControl w:val="0"/>
      <w:autoSpaceDE w:val="0"/>
      <w:autoSpaceDN w:val="0"/>
      <w:spacing w:after="0" w:line="240" w:lineRule="auto"/>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E7DF82B76EAE1D1863BEE50DB493C4D3F5CA7E3B25BD9BB142CC2B9F064243BD2A967B71869Be9K6H" TargetMode="External" /><Relationship Id="rId11" Type="http://schemas.openxmlformats.org/officeDocument/2006/relationships/hyperlink" Target="consultantplus://offline/ref=E7DF82B76EAE1D1863BEE50DB493C4D3F5CA7E3B25BD9BB142CC2B9F064243BD2A967B758092e9KCH" TargetMode="Externa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B90B56154603B4365EB2FCCB5F7DF3BF0807D3267F310C13498E0DC19B626A870F54251371903BFAi2q3M" TargetMode="External" /><Relationship Id="rId6" Type="http://schemas.openxmlformats.org/officeDocument/2006/relationships/hyperlink" Target="consultantplus://offline/ref=B90B56154603B4365EB2FCCB5F7DF3BF0807D0247E330C13498E0DC19B626A870F54251371913BFEi2q3M" TargetMode="External" /><Relationship Id="rId7" Type="http://schemas.openxmlformats.org/officeDocument/2006/relationships/hyperlink" Target="consultantplus://offline/ref=B90B56154603B4365EB2FCCB5F7DF3BF0807D0247E330C13498E0DC19B626A870F54251170i9q8M" TargetMode="External" /><Relationship Id="rId8" Type="http://schemas.openxmlformats.org/officeDocument/2006/relationships/hyperlink" Target="consultantplus://offline/ref=B90B56154603B4365EB2FCCB5F7DF3BF0807D0247E330C13498E0DC19B626A870F54251375i9q0M" TargetMode="External" /><Relationship Id="rId9" Type="http://schemas.openxmlformats.org/officeDocument/2006/relationships/hyperlink" Target="consultantplus://offline/ref=B90B56154603B4365EB2FCCB5F7DF3BF0807D0247E330C13498E0DC19B626A870F54251173i9q5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B6FB4-640B-44BC-BE09-A2F76124E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