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525" w:rsidRPr="00042525" w:rsidP="00042525">
      <w:pPr>
        <w:pStyle w:val="1"/>
        <w:spacing w:after="240"/>
        <w:ind w:firstLine="800"/>
        <w:jc w:val="right"/>
      </w:pPr>
      <w:r>
        <w:t>дело №5-221</w:t>
      </w:r>
      <w:r w:rsidRPr="00042525">
        <w:t>/1/2024г.</w:t>
      </w:r>
    </w:p>
    <w:p w:rsidR="00042525" w:rsidRPr="00EB0378" w:rsidP="00042525">
      <w:pPr>
        <w:pStyle w:val="1"/>
        <w:spacing w:after="240"/>
        <w:ind w:firstLine="800"/>
        <w:jc w:val="right"/>
        <w:rPr>
          <w:sz w:val="26"/>
          <w:szCs w:val="26"/>
        </w:rPr>
      </w:pPr>
      <w:r w:rsidRPr="00042525">
        <w:t>26MS0083-01-2024-</w:t>
      </w:r>
      <w:r>
        <w:t>003311-63</w:t>
      </w:r>
    </w:p>
    <w:p w:rsidR="004B6567">
      <w:pPr>
        <w:pStyle w:val="1"/>
        <w:spacing w:after="240"/>
        <w:ind w:firstLine="0"/>
        <w:jc w:val="center"/>
      </w:pPr>
      <w:r>
        <w:t>П</w:t>
      </w:r>
      <w:r w:rsidR="00042525">
        <w:t xml:space="preserve"> </w:t>
      </w:r>
      <w:r>
        <w:t>О</w:t>
      </w:r>
      <w:r w:rsidR="00042525">
        <w:t xml:space="preserve"> </w:t>
      </w:r>
      <w:r>
        <w:t>С</w:t>
      </w:r>
      <w:r w:rsidR="00042525">
        <w:t xml:space="preserve"> </w:t>
      </w:r>
      <w:r>
        <w:t>Т</w:t>
      </w:r>
      <w:r w:rsidR="00042525">
        <w:t xml:space="preserve"> </w:t>
      </w:r>
      <w:r>
        <w:t>А</w:t>
      </w:r>
      <w:r w:rsidR="00042525">
        <w:t xml:space="preserve"> </w:t>
      </w:r>
      <w:r>
        <w:t>Н</w:t>
      </w:r>
      <w:r w:rsidR="00042525">
        <w:t xml:space="preserve"> </w:t>
      </w:r>
      <w:r>
        <w:t>О</w:t>
      </w:r>
      <w:r w:rsidR="00042525">
        <w:t xml:space="preserve"> </w:t>
      </w:r>
      <w:r>
        <w:t>В</w:t>
      </w:r>
      <w:r w:rsidR="00042525">
        <w:t xml:space="preserve"> </w:t>
      </w:r>
      <w:r>
        <w:t>Л</w:t>
      </w:r>
      <w:r w:rsidR="00042525">
        <w:t xml:space="preserve"> </w:t>
      </w:r>
      <w:r>
        <w:t>Е</w:t>
      </w:r>
      <w:r w:rsidR="00042525">
        <w:t xml:space="preserve"> </w:t>
      </w:r>
      <w:r>
        <w:t>Н</w:t>
      </w:r>
      <w:r w:rsidR="00042525">
        <w:t xml:space="preserve"> </w:t>
      </w:r>
      <w:r>
        <w:t>И</w:t>
      </w:r>
      <w:r w:rsidR="00042525">
        <w:t xml:space="preserve"> </w:t>
      </w:r>
      <w:r>
        <w:t>Е</w:t>
      </w:r>
    </w:p>
    <w:p w:rsidR="004B6567">
      <w:pPr>
        <w:pStyle w:val="1"/>
        <w:spacing w:after="240"/>
        <w:ind w:firstLine="800"/>
        <w:jc w:val="both"/>
      </w:pPr>
      <w:r>
        <w:t xml:space="preserve">02 июля 2024 года мировой судья судебного участка №1 </w:t>
      </w:r>
      <w:r>
        <w:t>г</w:t>
      </w:r>
      <w:r>
        <w:t>.Н</w:t>
      </w:r>
      <w:r>
        <w:t>евинномысска</w:t>
      </w:r>
      <w:r>
        <w:t xml:space="preserve"> Ставропольского края </w:t>
      </w:r>
      <w:r>
        <w:t>Фомивко</w:t>
      </w:r>
      <w:r>
        <w:t xml:space="preserve"> И.И., находящийся по адресу: </w:t>
      </w:r>
      <w:r>
        <w:t>г.Невинномысск</w:t>
      </w:r>
      <w:r>
        <w:t xml:space="preserve">, </w:t>
      </w:r>
      <w:r>
        <w:t>ул.Гагарина</w:t>
      </w:r>
      <w:r>
        <w:t>, 55, рассмотрев административное дело в отношени</w:t>
      </w:r>
      <w:r w:rsidR="00042525">
        <w:t xml:space="preserve">и </w:t>
      </w:r>
      <w:r w:rsidR="00042525">
        <w:t>Юлакаева</w:t>
      </w:r>
      <w:r w:rsidR="00042525">
        <w:t xml:space="preserve"> Р.А.</w:t>
      </w:r>
      <w:r>
        <w:t xml:space="preserve">, </w:t>
      </w:r>
      <w:r>
        <w:t xml:space="preserve">по ч.1 ст.6.9 </w:t>
      </w:r>
      <w:r>
        <w:t>КРФоАП</w:t>
      </w:r>
      <w:r>
        <w:t>,</w:t>
      </w:r>
    </w:p>
    <w:p w:rsidR="004B6567">
      <w:pPr>
        <w:pStyle w:val="1"/>
        <w:spacing w:after="240"/>
        <w:ind w:firstLine="0"/>
        <w:jc w:val="center"/>
      </w:pPr>
      <w:r>
        <w:t xml:space="preserve">у </w:t>
      </w:r>
      <w:r w:rsidR="00963737">
        <w:t>с</w:t>
      </w:r>
      <w:r>
        <w:t xml:space="preserve"> </w:t>
      </w:r>
      <w:r w:rsidR="00963737">
        <w:t>т</w:t>
      </w:r>
      <w:r>
        <w:t xml:space="preserve"> </w:t>
      </w:r>
      <w:r w:rsidR="00963737">
        <w:t>а</w:t>
      </w:r>
      <w:r>
        <w:t xml:space="preserve"> </w:t>
      </w:r>
      <w:r w:rsidR="00963737">
        <w:t>н</w:t>
      </w:r>
      <w:r>
        <w:t xml:space="preserve"> </w:t>
      </w:r>
      <w:r w:rsidR="00963737">
        <w:t>о</w:t>
      </w:r>
      <w:r>
        <w:t xml:space="preserve"> </w:t>
      </w:r>
      <w:r w:rsidR="00963737">
        <w:t>в</w:t>
      </w:r>
      <w:r>
        <w:t xml:space="preserve"> </w:t>
      </w:r>
      <w:r w:rsidR="00963737">
        <w:t>и</w:t>
      </w:r>
      <w:r>
        <w:t xml:space="preserve"> </w:t>
      </w:r>
      <w:r w:rsidR="00963737">
        <w:t>л</w:t>
      </w:r>
      <w:r w:rsidR="00963737">
        <w:t>:</w:t>
      </w:r>
    </w:p>
    <w:p w:rsidR="004B6567">
      <w:pPr>
        <w:pStyle w:val="1"/>
        <w:ind w:firstLine="660"/>
        <w:jc w:val="both"/>
      </w:pPr>
      <w:r>
        <w:t xml:space="preserve">01.07.2024г. в 20час.30мин. </w:t>
      </w:r>
      <w:r>
        <w:t>Юлакаев</w:t>
      </w:r>
      <w:r>
        <w:t xml:space="preserve"> Р.А., при наличии оснований полагать, что он потребил наркотиче</w:t>
      </w:r>
      <w:r>
        <w:t xml:space="preserve">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(неустойчивость позы, нарушение речи, поведение, не соответствующее обстановке), был направлен должностным лицом для прохождения медицинско</w:t>
      </w:r>
      <w:r>
        <w:t xml:space="preserve">го освидетельствования на состояние опьянения, находясь в ГБУЗ СК «СККПБ №1», </w:t>
      </w:r>
      <w:r>
        <w:t xml:space="preserve"> отказался от прохождения медицинского освидетельствования на состояние опьянения.</w:t>
      </w:r>
    </w:p>
    <w:p w:rsidR="004B6567">
      <w:pPr>
        <w:pStyle w:val="1"/>
        <w:ind w:firstLine="800"/>
        <w:jc w:val="both"/>
      </w:pPr>
      <w:r>
        <w:t xml:space="preserve">В судебном заседании </w:t>
      </w:r>
      <w:r>
        <w:t>Юлакаев</w:t>
      </w:r>
      <w:r>
        <w:t xml:space="preserve"> Р.А. в</w:t>
      </w:r>
      <w:r>
        <w:t xml:space="preserve">ину в совершении административного правонарушения, предусмотренного ч.1 ст.6.9 </w:t>
      </w:r>
      <w:r>
        <w:t>КРФоАП</w:t>
      </w:r>
      <w:r>
        <w:t>, признал.</w:t>
      </w:r>
    </w:p>
    <w:p w:rsidR="004B6567">
      <w:pPr>
        <w:pStyle w:val="1"/>
        <w:ind w:firstLine="800"/>
        <w:jc w:val="both"/>
      </w:pPr>
      <w:r>
        <w:t xml:space="preserve">Исследовав все обстоятельства дела в их совокупности, и оценив имеющиеся по делу доказательства по правилам статьи 26.11 </w:t>
      </w:r>
      <w:r>
        <w:t>КРФоАП</w:t>
      </w:r>
      <w:r>
        <w:t>, а также с позиции соблюдения тр</w:t>
      </w:r>
      <w:r>
        <w:t xml:space="preserve">ебований закона при их получении, судья приходит к выводу, что в действиях </w:t>
      </w:r>
      <w:r>
        <w:t>Юлакаева</w:t>
      </w:r>
      <w:r>
        <w:t xml:space="preserve"> Р.А. имеется состав административного правонарушения, предусмотренного ч.1 ст.6.9 </w:t>
      </w:r>
      <w:r>
        <w:t>КРФоАП</w:t>
      </w:r>
      <w:r>
        <w:t>, т.е. невыполнение законного требования уполномоченного должностного лица о прохожд</w:t>
      </w:r>
      <w:r>
        <w:t>ении медицинского освидетельствования</w:t>
      </w:r>
      <w:r>
        <w:t xml:space="preserve">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</w:t>
      </w:r>
      <w:r>
        <w:t>хоактивные</w:t>
      </w:r>
      <w:r>
        <w:t xml:space="preserve"> вещества.</w:t>
      </w:r>
    </w:p>
    <w:p w:rsidR="004B6567">
      <w:pPr>
        <w:pStyle w:val="1"/>
        <w:ind w:firstLine="660"/>
        <w:jc w:val="both"/>
      </w:pPr>
      <w:r>
        <w:t xml:space="preserve">Вина </w:t>
      </w:r>
      <w:r>
        <w:t>Юлакаева</w:t>
      </w:r>
      <w:r>
        <w:t xml:space="preserve"> Р.А. в совершении указанного административного правонарушения подтверждаются собранными по делу доказательствами: протоколом об </w:t>
      </w:r>
      <w:r w:rsidR="00042525">
        <w:t>административном правонарушении</w:t>
      </w:r>
      <w:r>
        <w:t xml:space="preserve"> </w:t>
      </w:r>
      <w:r>
        <w:t xml:space="preserve"> от 01.07.2024г., протоколом о направлени</w:t>
      </w:r>
      <w:r>
        <w:t xml:space="preserve">и на медицинское освидетельствование на состояние опьянения от 01.07.2024г.; протоколом медицинского освидетельствования на состояние опьянения </w:t>
      </w:r>
      <w:r>
        <w:t xml:space="preserve">от 02.07.2024г., согласно </w:t>
      </w:r>
      <w:r>
        <w:t xml:space="preserve">которого </w:t>
      </w:r>
      <w:r>
        <w:t>Юлакаев</w:t>
      </w:r>
      <w:r>
        <w:t xml:space="preserve"> Р.А. от прохождения медицинского освидетельствования отк</w:t>
      </w:r>
      <w:r>
        <w:t>азался, рапортом сотрудника полиции</w:t>
      </w:r>
      <w:r>
        <w:t>.</w:t>
      </w:r>
    </w:p>
    <w:p w:rsidR="004B6567">
      <w:pPr>
        <w:pStyle w:val="1"/>
        <w:ind w:firstLine="800"/>
        <w:jc w:val="both"/>
      </w:pPr>
      <w:r>
        <w:t xml:space="preserve">При назначении наказания </w:t>
      </w:r>
      <w:r>
        <w:t>Юлакаеву</w:t>
      </w:r>
      <w:r>
        <w:t xml:space="preserve"> Р.А. суд учитывает характер совершенного правонарушения, личность нарушителя, отношение к содеянному, отсутствие обстоятельств, смягчающих и отягчающих административную ответ</w:t>
      </w:r>
      <w:r>
        <w:t>ственность, и приходит к выводу о назначении ему наказания в виде административного ареста.</w:t>
      </w:r>
    </w:p>
    <w:p w:rsidR="004B6567">
      <w:pPr>
        <w:pStyle w:val="1"/>
        <w:spacing w:after="240"/>
        <w:ind w:firstLine="800"/>
        <w:jc w:val="both"/>
      </w:pPr>
      <w:r>
        <w:t xml:space="preserve">Руководствуясь ч.1 ст.6.9., 29.10,29.11 </w:t>
      </w:r>
      <w:r>
        <w:t>КРФоАП</w:t>
      </w:r>
      <w:r>
        <w:t>, судья</w:t>
      </w:r>
    </w:p>
    <w:p w:rsidR="004B6567">
      <w:pPr>
        <w:pStyle w:val="1"/>
        <w:spacing w:after="240"/>
        <w:ind w:firstLine="0"/>
        <w:jc w:val="center"/>
      </w:pPr>
      <w:r>
        <w:t>постановил:</w:t>
      </w:r>
    </w:p>
    <w:p w:rsidR="004B6567">
      <w:pPr>
        <w:pStyle w:val="1"/>
        <w:ind w:firstLine="660"/>
        <w:jc w:val="both"/>
      </w:pPr>
      <w:r>
        <w:t>Юлакаева</w:t>
      </w:r>
      <w:r>
        <w:t xml:space="preserve"> Р.А.</w:t>
      </w:r>
      <w:r w:rsidR="00963737">
        <w:t xml:space="preserve"> признать виновным в совершении административного правонарушения, пр</w:t>
      </w:r>
      <w:r w:rsidR="00963737">
        <w:t xml:space="preserve">едусмотренного ч.1 ст.6.9 </w:t>
      </w:r>
      <w:r w:rsidR="00963737">
        <w:t>КРФоАП</w:t>
      </w:r>
      <w:r w:rsidR="00963737">
        <w:t>, и подвергнуть аресту сроком на 02 (двое) суток, срок ареста исчислять с 01.07.2024г. с 21 час.50 мин.</w:t>
      </w:r>
    </w:p>
    <w:p w:rsidR="004B6567">
      <w:pPr>
        <w:pStyle w:val="1"/>
        <w:spacing w:after="240"/>
        <w:ind w:firstLine="520"/>
        <w:jc w:val="both"/>
      </w:pPr>
      <w:r>
        <w:t>Постановление может быть обжаловано и опротестовано в Невинномысский городской суд в течение 10 суток.</w:t>
      </w:r>
    </w:p>
    <w:p w:rsidR="00042525">
      <w:pPr>
        <w:pStyle w:val="1"/>
        <w:spacing w:after="240"/>
        <w:ind w:left="11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12700</wp:posOffset>
                </wp:positionV>
                <wp:extent cx="1009015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6567">
                            <w:pPr>
                              <w:pStyle w:val="1"/>
                              <w:ind w:firstLine="0"/>
                            </w:pPr>
                            <w:r>
                              <w:t>Фомивко</w:t>
                            </w:r>
                            <w:r>
                              <w:t xml:space="preserve"> И.И.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5" type="#_x0000_t202" style="width:79.45pt;height:13.45pt;margin-top:1pt;margin-left:438.4pt;mso-position-horizontal-relative:page;mso-wrap-distance-bottom:0;mso-wrap-distance-left:9pt;mso-wrap-distance-right:9pt;mso-wrap-distance-top:0;mso-wrap-style:none;position:absolute;visibility:visible;v-text-anchor:top;z-index:251659264" filled="f" stroked="f">
                <v:textbox inset="0,0,0,0">
                  <w:txbxContent>
                    <w:p w:rsidR="004B6567">
                      <w:pPr>
                        <w:pStyle w:val="1"/>
                        <w:ind w:firstLine="0"/>
                      </w:pPr>
                      <w:r>
                        <w:t>Фомивко</w:t>
                      </w:r>
                      <w:r>
                        <w:t xml:space="preserve"> И.И.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</w:t>
      </w:r>
      <w:r>
        <w:t>ировой судья</w:t>
      </w:r>
    </w:p>
    <w:p w:rsidR="004B6567" w:rsidRPr="00042525" w:rsidP="00042525">
      <w:pPr>
        <w:pStyle w:val="1"/>
        <w:spacing w:after="240"/>
        <w:jc w:val="both"/>
      </w:pPr>
      <w:r>
        <w:t xml:space="preserve">     </w:t>
      </w:r>
      <w:r>
        <w:t>«согласованно»</w:t>
      </w:r>
    </w:p>
    <w:sectPr w:rsidSect="00042525">
      <w:headerReference w:type="default" r:id="rId4"/>
      <w:pgSz w:w="11900" w:h="16840"/>
      <w:pgMar w:top="709" w:right="349" w:bottom="1155" w:left="1808" w:header="0" w:footer="7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65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4634865</wp:posOffset>
              </wp:positionH>
              <wp:positionV relativeFrom="page">
                <wp:posOffset>248920</wp:posOffset>
              </wp:positionV>
              <wp:extent cx="2399030" cy="2959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99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6567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2049" type="#_x0000_t202" style="width:188.9pt;height:23.3pt;margin-top:19.6pt;margin-left:364.9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4B6567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67"/>
    <w:rsid w:val="00042525"/>
    <w:rsid w:val="004B6567"/>
    <w:rsid w:val="00963737"/>
    <w:rsid w:val="00EB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Courier New" w:eastAsia="Courier New" w:hAnsi="Courier New" w:cs="Courier New"/>
      <w:sz w:val="22"/>
      <w:szCs w:val="22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0425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4252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04252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42525"/>
    <w:rPr>
      <w:color w:val="000000"/>
    </w:rPr>
  </w:style>
  <w:style w:type="paragraph" w:styleId="NoSpacing">
    <w:name w:val="No Spacing"/>
    <w:uiPriority w:val="1"/>
    <w:qFormat/>
    <w:rsid w:val="00042525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