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08D" w:rsidRPr="00B24250" w:rsidP="00482EE2" w14:paraId="5F8A5357" w14:textId="5E29DBF0">
      <w:pPr>
        <w:pStyle w:val="NoSpacing"/>
        <w:jc w:val="right"/>
      </w:pPr>
      <w:r w:rsidRPr="00B24250">
        <w:t>дело №</w:t>
      </w:r>
      <w:r w:rsidRPr="00B24250" w:rsidR="007C5CF8">
        <w:t xml:space="preserve"> </w:t>
      </w:r>
      <w:r w:rsidRPr="00B24250" w:rsidR="00151025">
        <w:t>5-</w:t>
      </w:r>
      <w:r w:rsidR="00C10208">
        <w:t>359</w:t>
      </w:r>
      <w:r w:rsidRPr="00B24250" w:rsidR="00ED4C81">
        <w:t>/1</w:t>
      </w:r>
      <w:r w:rsidRPr="00B24250" w:rsidR="007C5CF8">
        <w:t>/</w:t>
      </w:r>
      <w:r w:rsidRPr="00B24250" w:rsidR="00482EE2">
        <w:t>20</w:t>
      </w:r>
      <w:r w:rsidRPr="00B24250" w:rsidR="009D2274">
        <w:t>24</w:t>
      </w:r>
      <w:r w:rsidRPr="00B24250" w:rsidR="007C5CF8">
        <w:t>г</w:t>
      </w:r>
      <w:r w:rsidRPr="00B24250">
        <w:t>.</w:t>
      </w:r>
    </w:p>
    <w:p w:rsidR="00A85594" w:rsidRPr="00B24250" w:rsidP="00A85594" w14:paraId="58AC1336" w14:textId="635F0B54">
      <w:pPr>
        <w:pStyle w:val="NoSpacing"/>
        <w:jc w:val="right"/>
      </w:pPr>
      <w:r w:rsidRPr="00B24250">
        <w:t>26MS0083-01-2024-00</w:t>
      </w:r>
      <w:r w:rsidR="00C10208">
        <w:t>5805-50</w:t>
      </w:r>
    </w:p>
    <w:p w:rsidR="00D30343" w:rsidRPr="00B24250" w:rsidP="00A85594" w14:paraId="5C69D9F4" w14:textId="77777777">
      <w:pPr>
        <w:pStyle w:val="NoSpacing"/>
        <w:jc w:val="right"/>
      </w:pPr>
    </w:p>
    <w:p w:rsidR="0094008D" w:rsidRPr="00B24250" w:rsidP="007C5CF8" w14:paraId="63DB4F96" w14:textId="77777777">
      <w:pPr>
        <w:pStyle w:val="NoSpacing"/>
        <w:jc w:val="center"/>
      </w:pPr>
      <w:r w:rsidRPr="00B24250">
        <w:t>П О С Т А Н О В Л Е Н И Е</w:t>
      </w:r>
    </w:p>
    <w:p w:rsidR="007C5CF8" w:rsidRPr="00B24250" w:rsidP="007C5CF8" w14:paraId="6F89278C" w14:textId="77777777">
      <w:pPr>
        <w:pStyle w:val="NoSpacing"/>
        <w:jc w:val="both"/>
      </w:pPr>
    </w:p>
    <w:p w:rsidR="007365A9" w:rsidRPr="00B24250" w:rsidP="007365A9" w14:paraId="7BBF21F0" w14:textId="1730D512">
      <w:pPr>
        <w:pStyle w:val="NoSpacing"/>
        <w:ind w:firstLine="708"/>
        <w:jc w:val="both"/>
      </w:pPr>
      <w:r>
        <w:t>21 ноября</w:t>
      </w:r>
      <w:r w:rsidRPr="00B24250" w:rsidR="009D2274">
        <w:t xml:space="preserve"> 2024</w:t>
      </w:r>
      <w:r w:rsidRPr="00B24250" w:rsidR="007C5CF8">
        <w:t xml:space="preserve"> года</w:t>
      </w:r>
      <w:r w:rsidRPr="00B24250" w:rsidR="0094008D">
        <w:t xml:space="preserve"> мирово</w:t>
      </w:r>
      <w:r w:rsidRPr="00B24250" w:rsidR="004C62A6">
        <w:t xml:space="preserve">й судья судебного участка №1 </w:t>
      </w:r>
      <w:r w:rsidRPr="00B24250" w:rsidR="004C62A6">
        <w:t>г.</w:t>
      </w:r>
      <w:r w:rsidRPr="00B24250" w:rsidR="0094008D">
        <w:t>Неви</w:t>
      </w:r>
      <w:r w:rsidRPr="00B24250" w:rsidR="007C5CF8">
        <w:t>нномысска</w:t>
      </w:r>
      <w:r w:rsidRPr="00B24250" w:rsidR="007C5CF8">
        <w:t xml:space="preserve"> Ставропольского края </w:t>
      </w:r>
      <w:r w:rsidRPr="00B24250" w:rsidR="0094008D">
        <w:t>Фомивко</w:t>
      </w:r>
      <w:r w:rsidRPr="00B24250" w:rsidR="0094008D">
        <w:t xml:space="preserve"> И.И., </w:t>
      </w:r>
      <w:r w:rsidRPr="00B24250" w:rsidR="0094008D">
        <w:rPr>
          <w:color w:val="000000"/>
        </w:rPr>
        <w:t xml:space="preserve">находящийся </w:t>
      </w:r>
      <w:r w:rsidRPr="00B24250" w:rsidR="007C5CF8">
        <w:rPr>
          <w:color w:val="000000"/>
        </w:rPr>
        <w:t xml:space="preserve">по адресу </w:t>
      </w:r>
      <w:r w:rsidRPr="00B24250" w:rsidR="00352965">
        <w:rPr>
          <w:color w:val="000000"/>
        </w:rPr>
        <w:t xml:space="preserve">Ставропольский край, </w:t>
      </w:r>
      <w:r w:rsidRPr="00B24250" w:rsidR="00352965">
        <w:rPr>
          <w:color w:val="000000"/>
        </w:rPr>
        <w:t>г.</w:t>
      </w:r>
      <w:r w:rsidRPr="00B24250" w:rsidR="007C5CF8">
        <w:rPr>
          <w:color w:val="000000"/>
        </w:rPr>
        <w:t>Невинномысск</w:t>
      </w:r>
      <w:r w:rsidRPr="00B24250" w:rsidR="007C5CF8">
        <w:rPr>
          <w:color w:val="000000"/>
        </w:rPr>
        <w:t xml:space="preserve">, </w:t>
      </w:r>
      <w:r w:rsidRPr="00B24250" w:rsidR="007C5CF8">
        <w:rPr>
          <w:color w:val="000000"/>
        </w:rPr>
        <w:t>ул.</w:t>
      </w:r>
      <w:r w:rsidRPr="00B24250" w:rsidR="0094008D">
        <w:rPr>
          <w:color w:val="000000"/>
        </w:rPr>
        <w:t>Гагарина</w:t>
      </w:r>
      <w:r w:rsidRPr="00B24250" w:rsidR="0094008D">
        <w:rPr>
          <w:color w:val="000000"/>
        </w:rPr>
        <w:t>, 55,</w:t>
      </w:r>
      <w:r w:rsidRPr="00B24250" w:rsidR="0094008D">
        <w:t xml:space="preserve"> рассмотрев административное дело в отношении </w:t>
      </w:r>
      <w:r w:rsidRPr="00B24250" w:rsidR="00A85594">
        <w:t>юридического лица</w:t>
      </w:r>
      <w:r w:rsidR="00DE04B1">
        <w:t xml:space="preserve"> </w:t>
      </w:r>
      <w:r w:rsidRPr="00B24250" w:rsidR="00844C8B">
        <w:t>ООО «</w:t>
      </w:r>
      <w:r w:rsidRPr="00B24250" w:rsidR="009D2274">
        <w:t>Континент</w:t>
      </w:r>
      <w:r w:rsidRPr="00B24250" w:rsidR="00844C8B">
        <w:t>»</w:t>
      </w:r>
      <w:r w:rsidRPr="00B24250" w:rsidR="00A85594">
        <w:t xml:space="preserve">, </w:t>
      </w:r>
      <w:r w:rsidRPr="00B24250" w:rsidR="00151025">
        <w:t>по  ст.19.7</w:t>
      </w:r>
      <w:r w:rsidRPr="00B24250" w:rsidR="007C5CF8">
        <w:t xml:space="preserve"> </w:t>
      </w:r>
      <w:r w:rsidRPr="00B24250" w:rsidR="007C5CF8">
        <w:t>КРФоАП</w:t>
      </w:r>
      <w:r w:rsidRPr="00B24250" w:rsidR="007C5CF8">
        <w:t>,</w:t>
      </w:r>
    </w:p>
    <w:p w:rsidR="00D05AEF" w:rsidRPr="00B24250" w:rsidP="007365A9" w14:paraId="6E85EC98" w14:textId="77777777">
      <w:pPr>
        <w:pStyle w:val="NoSpacing"/>
        <w:ind w:firstLine="708"/>
        <w:jc w:val="both"/>
      </w:pPr>
    </w:p>
    <w:p w:rsidR="0094008D" w:rsidRPr="00B24250" w:rsidP="007C5CF8" w14:paraId="22D27F87" w14:textId="77777777">
      <w:pPr>
        <w:pStyle w:val="NoSpacing"/>
        <w:ind w:firstLine="708"/>
        <w:jc w:val="center"/>
      </w:pPr>
      <w:r w:rsidRPr="00B24250">
        <w:t>у с т а н о в и л:</w:t>
      </w:r>
    </w:p>
    <w:p w:rsidR="007C5CF8" w:rsidRPr="00B24250" w:rsidP="007C5CF8" w14:paraId="00731EB6" w14:textId="77777777">
      <w:pPr>
        <w:pStyle w:val="NoSpacing"/>
        <w:ind w:firstLine="708"/>
        <w:jc w:val="both"/>
      </w:pPr>
    </w:p>
    <w:p w:rsidR="00C10208" w:rsidP="00C00DC2" w14:paraId="63A4C40F" w14:textId="077C5ECE">
      <w:pPr>
        <w:pStyle w:val="NoSpacing"/>
        <w:ind w:firstLine="708"/>
        <w:jc w:val="both"/>
      </w:pPr>
      <w:r w:rsidRPr="002837B1">
        <w:t xml:space="preserve">В период с 04.09.2024г. 11 час. 30 мин. по 16.09.2024г. 16 час. 30 мин.   Управлением Ставропольского края – Государственной жилищной инспекцией   была проведена внеплановая выездная </w:t>
      </w:r>
      <w:r w:rsidRPr="002837B1">
        <w:t>проверка  в</w:t>
      </w:r>
      <w:r w:rsidRPr="002837B1">
        <w:t xml:space="preserve"> отношении  юридического лица - ООО «Континент» на основании  обращения от 26.08.2024г. по вопросу ненадлежащего содержания общего имущества собственников помещений </w:t>
      </w:r>
      <w:r w:rsidRPr="002837B1" w:rsidR="00E67C76">
        <w:t>многоквартирного дома №</w:t>
      </w:r>
      <w:r w:rsidR="00DE04B1">
        <w:t>***</w:t>
      </w:r>
      <w:r w:rsidRPr="002837B1" w:rsidR="00E67C76">
        <w:t xml:space="preserve"> по </w:t>
      </w:r>
      <w:r w:rsidRPr="002837B1" w:rsidR="00E67C76">
        <w:t>ул.К</w:t>
      </w:r>
      <w:r w:rsidR="00DE04B1">
        <w:t>…</w:t>
      </w:r>
      <w:r w:rsidRPr="002837B1" w:rsidR="00E67C76">
        <w:t xml:space="preserve"> в </w:t>
      </w:r>
      <w:r w:rsidRPr="002837B1" w:rsidR="00E67C76">
        <w:t>г.Невинномысске</w:t>
      </w:r>
      <w:r w:rsidRPr="002837B1" w:rsidR="00E67C76">
        <w:t>.</w:t>
      </w:r>
      <w:r w:rsidRPr="002837B1">
        <w:t xml:space="preserve"> В ходе проверки должностным лицам </w:t>
      </w:r>
      <w:r w:rsidR="004410AE">
        <w:t>У</w:t>
      </w:r>
      <w:r w:rsidRPr="002837B1">
        <w:t xml:space="preserve">правления ООО «Континент» </w:t>
      </w:r>
      <w:r w:rsidRPr="002837B1" w:rsidR="00E67C76">
        <w:t>04.09.2024г. с 11 час. 30 мин. до 11 час. 45 мин.</w:t>
      </w:r>
      <w:r w:rsidRPr="002837B1">
        <w:t xml:space="preserve"> не пред</w:t>
      </w:r>
      <w:r w:rsidRPr="002837B1" w:rsidR="00E67C76">
        <w:t xml:space="preserve">ставлен доступ </w:t>
      </w:r>
      <w:r w:rsidRPr="002837B1" w:rsidR="00547D0D">
        <w:t>к общему имуществу МКД (подвал, бойлер) для проведения обследования подвального помещения, инженерных сетей в МКД</w:t>
      </w:r>
      <w:r w:rsidRPr="002837B1">
        <w:t xml:space="preserve">, </w:t>
      </w:r>
      <w:r w:rsidRPr="002837B1" w:rsidR="00547D0D">
        <w:t>тем самым</w:t>
      </w:r>
      <w:r w:rsidRPr="002837B1">
        <w:t xml:space="preserve"> юридическое лицо  воспрепятствовало  законной деятельности должностного </w:t>
      </w:r>
      <w:r w:rsidRPr="002837B1" w:rsidR="00547D0D">
        <w:t xml:space="preserve">органа государственного контроля (надзора) в осуществлении государственного надзора. Кроме того, </w:t>
      </w:r>
      <w:r w:rsidRPr="002837B1" w:rsidR="00EC0436">
        <w:t>в рамках указанной проверки в соответствии с ч.8 ст.</w:t>
      </w:r>
      <w:r w:rsidRPr="002837B1" w:rsidR="00EC0436">
        <w:t>73</w:t>
      </w:r>
      <w:r w:rsidRPr="002837B1" w:rsidR="00EC0436">
        <w:rPr>
          <w:b/>
          <w:bCs/>
        </w:rPr>
        <w:t xml:space="preserve"> </w:t>
      </w:r>
      <w:r w:rsidRPr="00B24250">
        <w:t xml:space="preserve"> </w:t>
      </w:r>
      <w:r w:rsidR="00EC0436">
        <w:t>Федерального</w:t>
      </w:r>
      <w:r w:rsidR="00EC0436">
        <w:t xml:space="preserve"> закона от 31.07.2020 №248-ФЗ «О государственном контроле (надзоре) и муниципальном контроле в Российской Федерации (далее – ФЗ №248) проводилось контрольно-надзорное действие: истребование документов. В нарушение </w:t>
      </w:r>
      <w:r w:rsidR="00C00DC2">
        <w:t>требования в срок с 04.09.2024г. 11 час. 30 мин. по 10.09.2024г. 17 час. 59 мин. необходимые документы и информация для ознакомления лицам, проводившим проверку ООО «Континент» не пред</w:t>
      </w:r>
      <w:r w:rsidR="002837B1">
        <w:t>ставлены</w:t>
      </w:r>
      <w:r w:rsidR="00C00DC2">
        <w:t xml:space="preserve">, </w:t>
      </w:r>
      <w:r w:rsidRPr="00B24250" w:rsidR="00C00DC2">
        <w:t xml:space="preserve">т.е. </w:t>
      </w:r>
      <w:r w:rsidR="00DC72CD">
        <w:t xml:space="preserve">ООО «Континент» </w:t>
      </w:r>
      <w:r w:rsidRPr="00B24250" w:rsidR="00C00DC2">
        <w:t xml:space="preserve">совершило административное правонарушение, предусмотренное ст.19.7 </w:t>
      </w:r>
      <w:r w:rsidRPr="00B24250" w:rsidR="00C00DC2">
        <w:t>КРФоАП</w:t>
      </w:r>
      <w:r w:rsidRPr="00B24250" w:rsidR="00C00DC2">
        <w:t>.</w:t>
      </w:r>
      <w:r w:rsidR="00C00DC2">
        <w:t xml:space="preserve"> </w:t>
      </w:r>
      <w:r w:rsidR="00EC0436">
        <w:t xml:space="preserve"> </w:t>
      </w:r>
    </w:p>
    <w:p w:rsidR="007365A9" w:rsidRPr="00456E2B" w:rsidP="007365A9" w14:paraId="1FC04C0F" w14:textId="314D4C20">
      <w:pPr>
        <w:pStyle w:val="NoSpacing"/>
        <w:ind w:firstLine="708"/>
        <w:jc w:val="both"/>
      </w:pPr>
      <w:r w:rsidRPr="00456E2B">
        <w:t xml:space="preserve">В судебное заседание  представитель  ООО «Континент», будучи надлежаще извещенным  о дате и времени судебного заседания,  в судебное заседание не явился, что подтверждается  ответом об отслеживании  отправления с почтовым идентификатором </w:t>
      </w:r>
      <w:r w:rsidR="00DE04B1">
        <w:t>***</w:t>
      </w:r>
      <w:r w:rsidRPr="00456E2B">
        <w:t>, в связи с чем, судья полагает возможным рассмотреть  административное дело в  его отсутствие</w:t>
      </w:r>
      <w:r w:rsidRPr="00456E2B" w:rsidR="00CE1BB4">
        <w:t>.</w:t>
      </w:r>
    </w:p>
    <w:p w:rsidR="00844C8B" w:rsidRPr="00B24250" w:rsidP="00844C8B" w14:paraId="2F32AA5A" w14:textId="77777777">
      <w:pPr>
        <w:pStyle w:val="NoSpacing"/>
        <w:ind w:firstLine="708"/>
        <w:jc w:val="both"/>
      </w:pPr>
      <w:r w:rsidRPr="00B24250">
        <w:t>И</w:t>
      </w:r>
      <w:r w:rsidRPr="00B24250">
        <w:t xml:space="preserve">зучив материалы административного дела, судья приходит к следующему: </w:t>
      </w:r>
    </w:p>
    <w:p w:rsidR="00C17606" w:rsidP="00C17606" w14:paraId="5A9BDBE3" w14:textId="77777777">
      <w:pPr>
        <w:pStyle w:val="NoSpacing"/>
        <w:jc w:val="both"/>
        <w:rPr>
          <w:rFonts w:ascii="Courier New" w:hAnsi="Courier New" w:cs="Courier New"/>
          <w:sz w:val="22"/>
          <w:szCs w:val="22"/>
        </w:rPr>
      </w:pPr>
      <w:r w:rsidRPr="00B24250">
        <w:t xml:space="preserve">            </w:t>
      </w:r>
      <w:r w:rsidRPr="00B24250" w:rsidR="005B1B3E">
        <w:t xml:space="preserve">В соответствии со статьей 19.7 Кодекса Российской Федерации об административных правонарушениях </w:t>
      </w:r>
      <w:r w:rsidRPr="00B24250">
        <w:t xml:space="preserve">основанием для привлечения к административной ответственности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history="1">
        <w:r w:rsidRPr="00B24250">
          <w:t>статьей 6.16</w:t>
        </w:r>
      </w:hyperlink>
      <w:r w:rsidRPr="00B24250">
        <w:t xml:space="preserve">, </w:t>
      </w:r>
      <w:hyperlink r:id="rId5" w:history="1">
        <w:r w:rsidRPr="00B24250">
          <w:t>частью 2 статьи 6.31</w:t>
        </w:r>
      </w:hyperlink>
      <w:r w:rsidRPr="00B24250">
        <w:t xml:space="preserve">, </w:t>
      </w:r>
      <w:hyperlink r:id="rId6" w:history="1">
        <w:r w:rsidRPr="00B24250">
          <w:t>частями 1</w:t>
        </w:r>
      </w:hyperlink>
      <w:r w:rsidRPr="00B24250">
        <w:t xml:space="preserve">, </w:t>
      </w:r>
      <w:hyperlink r:id="rId7" w:history="1">
        <w:r w:rsidRPr="00B24250">
          <w:t>2</w:t>
        </w:r>
      </w:hyperlink>
      <w:r w:rsidRPr="00B24250">
        <w:t xml:space="preserve"> и </w:t>
      </w:r>
      <w:hyperlink r:id="rId8" w:history="1">
        <w:r w:rsidRPr="00B24250">
          <w:t>4 статьи 8.28.1</w:t>
        </w:r>
      </w:hyperlink>
      <w:r w:rsidRPr="00B24250">
        <w:t xml:space="preserve">, </w:t>
      </w:r>
      <w:hyperlink r:id="rId9" w:history="1">
        <w:r w:rsidRPr="00B24250">
          <w:t>статьей 8.32.1</w:t>
        </w:r>
      </w:hyperlink>
      <w:r w:rsidRPr="00B24250">
        <w:t xml:space="preserve">, </w:t>
      </w:r>
      <w:hyperlink r:id="rId10" w:history="1">
        <w:r w:rsidRPr="00B24250">
          <w:t>частью 1 статьи 8.49</w:t>
        </w:r>
      </w:hyperlink>
      <w:r w:rsidRPr="00B24250">
        <w:t xml:space="preserve">, </w:t>
      </w:r>
      <w:hyperlink r:id="rId11" w:history="1">
        <w:r w:rsidRPr="00B24250">
          <w:t>частью 5 статьи 14.5</w:t>
        </w:r>
      </w:hyperlink>
      <w:r w:rsidRPr="00B24250">
        <w:t xml:space="preserve">, </w:t>
      </w:r>
      <w:hyperlink r:id="rId12" w:history="1">
        <w:r w:rsidRPr="00B24250">
          <w:t>частью 4 статьи 14.28</w:t>
        </w:r>
      </w:hyperlink>
      <w:r w:rsidRPr="00B24250">
        <w:t xml:space="preserve">, </w:t>
      </w:r>
      <w:hyperlink r:id="rId13" w:history="1">
        <w:r w:rsidRPr="00B24250">
          <w:t>частью 1 статьи 14.46.2</w:t>
        </w:r>
      </w:hyperlink>
      <w:r w:rsidRPr="00B24250">
        <w:t xml:space="preserve">, </w:t>
      </w:r>
      <w:hyperlink r:id="rId14" w:history="1">
        <w:r w:rsidRPr="00B24250">
          <w:t>статьями 19.7.1</w:t>
        </w:r>
      </w:hyperlink>
      <w:r w:rsidRPr="00B24250">
        <w:t xml:space="preserve">, </w:t>
      </w:r>
      <w:hyperlink r:id="rId15" w:history="1">
        <w:r w:rsidRPr="00B24250">
          <w:t>19.7.2</w:t>
        </w:r>
      </w:hyperlink>
      <w:r w:rsidRPr="00B24250">
        <w:t xml:space="preserve">, </w:t>
      </w:r>
      <w:hyperlink r:id="rId16" w:history="1">
        <w:r w:rsidRPr="00B24250">
          <w:t>19.7.2-1</w:t>
        </w:r>
      </w:hyperlink>
      <w:r w:rsidRPr="00B24250">
        <w:t xml:space="preserve">, </w:t>
      </w:r>
      <w:hyperlink r:id="rId17" w:history="1">
        <w:r w:rsidRPr="00B24250">
          <w:t>19.7.3</w:t>
        </w:r>
      </w:hyperlink>
      <w:r w:rsidRPr="00B24250">
        <w:t xml:space="preserve">, </w:t>
      </w:r>
      <w:hyperlink r:id="rId18" w:history="1">
        <w:r w:rsidRPr="00B24250">
          <w:t>19.7.5</w:t>
        </w:r>
      </w:hyperlink>
      <w:r w:rsidRPr="00B24250">
        <w:t xml:space="preserve">, </w:t>
      </w:r>
      <w:hyperlink r:id="rId19" w:history="1">
        <w:r w:rsidRPr="00B24250">
          <w:t>19.7.5-1</w:t>
        </w:r>
      </w:hyperlink>
      <w:r w:rsidRPr="00B24250">
        <w:t xml:space="preserve">, </w:t>
      </w:r>
      <w:hyperlink r:id="rId20" w:history="1">
        <w:r w:rsidRPr="00B24250">
          <w:t>19.7.7</w:t>
        </w:r>
      </w:hyperlink>
      <w:r w:rsidRPr="00B24250">
        <w:t xml:space="preserve">, </w:t>
      </w:r>
      <w:hyperlink r:id="rId21" w:history="1">
        <w:r w:rsidRPr="00B24250">
          <w:t>19.7.8</w:t>
        </w:r>
      </w:hyperlink>
      <w:r w:rsidRPr="00B24250">
        <w:t xml:space="preserve">, </w:t>
      </w:r>
      <w:hyperlink r:id="rId22" w:history="1">
        <w:r w:rsidRPr="00B24250">
          <w:t>19.7.9</w:t>
        </w:r>
      </w:hyperlink>
      <w:r w:rsidRPr="00B24250">
        <w:t xml:space="preserve">, </w:t>
      </w:r>
      <w:hyperlink r:id="rId23" w:history="1">
        <w:r w:rsidRPr="00B24250">
          <w:t>19.7.12</w:t>
        </w:r>
      </w:hyperlink>
      <w:r w:rsidRPr="00B24250">
        <w:t xml:space="preserve">, </w:t>
      </w:r>
      <w:hyperlink r:id="rId24" w:history="1">
        <w:r w:rsidRPr="00B24250">
          <w:t>19.7.13</w:t>
        </w:r>
      </w:hyperlink>
      <w:r w:rsidRPr="00B24250">
        <w:t xml:space="preserve">, </w:t>
      </w:r>
      <w:hyperlink r:id="rId25" w:history="1">
        <w:r w:rsidRPr="00B24250">
          <w:t>19.7.14</w:t>
        </w:r>
      </w:hyperlink>
      <w:r w:rsidRPr="00B24250">
        <w:t xml:space="preserve">, </w:t>
      </w:r>
      <w:hyperlink r:id="rId26" w:history="1">
        <w:r w:rsidRPr="00B24250">
          <w:t>19.7.15</w:t>
        </w:r>
      </w:hyperlink>
      <w:r w:rsidRPr="00B24250">
        <w:t xml:space="preserve">, </w:t>
      </w:r>
      <w:hyperlink r:id="rId27" w:history="1">
        <w:r w:rsidRPr="00B24250">
          <w:t>19.8</w:t>
        </w:r>
      </w:hyperlink>
      <w:r w:rsidRPr="00B24250">
        <w:t xml:space="preserve">, </w:t>
      </w:r>
      <w:hyperlink r:id="rId28" w:history="1">
        <w:r w:rsidRPr="00B24250">
          <w:t>19.8.3</w:t>
        </w:r>
      </w:hyperlink>
      <w:r w:rsidRPr="00B24250">
        <w:t xml:space="preserve">, </w:t>
      </w:r>
      <w:hyperlink r:id="rId29" w:history="1">
        <w:r w:rsidRPr="00B24250">
          <w:t>частями 2</w:t>
        </w:r>
      </w:hyperlink>
      <w:r w:rsidRPr="00B24250">
        <w:t xml:space="preserve">, </w:t>
      </w:r>
      <w:hyperlink r:id="rId30" w:history="1">
        <w:r w:rsidRPr="00B24250">
          <w:t>7</w:t>
        </w:r>
      </w:hyperlink>
      <w:r w:rsidRPr="00B24250">
        <w:t xml:space="preserve">, </w:t>
      </w:r>
      <w:hyperlink r:id="rId31" w:history="1">
        <w:r w:rsidRPr="00B24250">
          <w:t>8</w:t>
        </w:r>
      </w:hyperlink>
      <w:r w:rsidRPr="00B24250">
        <w:t xml:space="preserve"> и </w:t>
      </w:r>
      <w:hyperlink r:id="rId32" w:history="1">
        <w:r w:rsidRPr="00B24250">
          <w:t>9 статьи 19.34</w:t>
        </w:r>
      </w:hyperlink>
      <w:r w:rsidRPr="00B24250">
        <w:t xml:space="preserve"> настоящего Кодекса</w:t>
      </w:r>
      <w:r w:rsidRPr="00B24250" w:rsidR="005B1B3E">
        <w:t>,  влечет предупреждение или наложение административного  штрафа    на   граждан   в   размере  от  ста  до   трехсот рублей; на должностных лиц - от трехсот до пятисот рублей; на юридических лиц - от трех тысяч до пяти тысяч рублей.</w:t>
      </w:r>
      <w:r w:rsidRPr="00C17606">
        <w:rPr>
          <w:rFonts w:ascii="Courier New" w:hAnsi="Courier New" w:cs="Courier New"/>
          <w:sz w:val="22"/>
          <w:szCs w:val="22"/>
        </w:rPr>
        <w:t xml:space="preserve"> </w:t>
      </w:r>
    </w:p>
    <w:p w:rsidR="00060B60" w:rsidRPr="004712B2" w:rsidP="005B1B3E" w14:paraId="248A21F1" w14:textId="735BDAA8">
      <w:pPr>
        <w:pStyle w:val="NoSpacing"/>
        <w:ind w:firstLine="708"/>
        <w:jc w:val="both"/>
      </w:pPr>
      <w:r w:rsidRPr="004712B2">
        <w:t>Как усматривается из материалов дела, основанием для привлечения ООО «</w:t>
      </w:r>
      <w:r w:rsidRPr="004712B2" w:rsidR="00685996">
        <w:t>Континент</w:t>
      </w:r>
      <w:r w:rsidRPr="004712B2">
        <w:t>»  к</w:t>
      </w:r>
      <w:r w:rsidRPr="004712B2">
        <w:t xml:space="preserve"> административной ответственности </w:t>
      </w:r>
      <w:r w:rsidR="00456E2B">
        <w:t xml:space="preserve">послужило </w:t>
      </w:r>
      <w:r w:rsidRPr="004712B2">
        <w:t xml:space="preserve">не представление Обществом </w:t>
      </w:r>
      <w:r w:rsidRPr="004712B2" w:rsidR="004712B2">
        <w:t xml:space="preserve">в срок с 04.09.2024г. 11 час. 30 мин. по 10.09.2024г. 17 час. 59 мин. </w:t>
      </w:r>
      <w:r w:rsidRPr="004712B2">
        <w:t xml:space="preserve">документов необходимых для проведения Управлением Ставропольского края – государственной жилищной инспекцией </w:t>
      </w:r>
      <w:r w:rsidRPr="004712B2" w:rsidR="00685996">
        <w:t>внеплановой выездной проверки</w:t>
      </w:r>
      <w:r w:rsidRPr="004712B2">
        <w:t xml:space="preserve"> </w:t>
      </w:r>
      <w:r w:rsidRPr="004712B2" w:rsidR="002837B1">
        <w:t>по вопросу ненадлежащего содержания общего имущества собственников помещений многоквартирного дома №</w:t>
      </w:r>
      <w:r w:rsidR="00DE04B1">
        <w:t>***</w:t>
      </w:r>
      <w:r w:rsidRPr="004712B2" w:rsidR="002837B1">
        <w:t xml:space="preserve"> по </w:t>
      </w:r>
      <w:r w:rsidRPr="004712B2" w:rsidR="002837B1">
        <w:t>ул.К</w:t>
      </w:r>
      <w:r w:rsidR="00DE04B1">
        <w:t>…</w:t>
      </w:r>
      <w:r w:rsidRPr="004712B2" w:rsidR="002837B1">
        <w:t xml:space="preserve"> в </w:t>
      </w:r>
      <w:r w:rsidRPr="004712B2" w:rsidR="002837B1">
        <w:t>г.Невинномысске</w:t>
      </w:r>
      <w:r w:rsidRPr="004712B2" w:rsidR="002837B1">
        <w:t xml:space="preserve"> юридическим лицом – ООО «Континент»</w:t>
      </w:r>
      <w:r w:rsidRPr="004712B2" w:rsidR="00422740">
        <w:t xml:space="preserve">. </w:t>
      </w:r>
    </w:p>
    <w:p w:rsidR="00C17606" w:rsidP="00844C8B" w14:paraId="534A9D70" w14:textId="494DC533">
      <w:pPr>
        <w:pStyle w:val="NoSpacing"/>
        <w:ind w:firstLine="708"/>
        <w:jc w:val="both"/>
      </w:pPr>
      <w:r w:rsidRPr="00B24250">
        <w:t>Факт совершения административного правонарушения и вина ООО «</w:t>
      </w:r>
      <w:r w:rsidRPr="00B24250" w:rsidR="00422740">
        <w:t>Континент</w:t>
      </w:r>
      <w:r w:rsidRPr="00B24250">
        <w:t xml:space="preserve">» подтверждаются  представленными в материалах  дела доказательствами: </w:t>
      </w:r>
      <w:r w:rsidR="004712B2">
        <w:t xml:space="preserve">протоколом об административном правонарушении от 18.09.2024г., мотивированным представлением от 03.09.2024г., решением о проведении выездной проверки от 03.09.2024г., </w:t>
      </w:r>
      <w:r w:rsidRPr="00B24250" w:rsidR="009848C8">
        <w:t xml:space="preserve">требованием о </w:t>
      </w:r>
      <w:r w:rsidR="004712B2">
        <w:t xml:space="preserve">предоставлении необходимых документов от 03.09.2024г., уведомлением о проверке от 03.09.2024г., уведомлением о подписании акта проверки от 13.09.2024г., </w:t>
      </w:r>
      <w:r>
        <w:t xml:space="preserve">актом выездной проверки от 16.09.2024г., протоколом осмотра, проводимого в рамках выездной проверки от 04.09.2024г., </w:t>
      </w:r>
      <w:r>
        <w:t>фототаблицей</w:t>
      </w:r>
      <w:r>
        <w:t>, уведомлением о составлении протокола об административном правонарушении от 09.09.2024г., выпиской из ЕГРЮЛ.</w:t>
      </w:r>
      <w:r w:rsidRPr="00B24250" w:rsidR="00B170FB">
        <w:t xml:space="preserve"> </w:t>
      </w:r>
    </w:p>
    <w:p w:rsidR="00C17606" w:rsidRPr="00C17606" w:rsidP="00C17606" w14:paraId="7086BC28" w14:textId="77777777">
      <w:pPr>
        <w:pStyle w:val="NoSpacing"/>
        <w:ind w:firstLine="708"/>
        <w:jc w:val="both"/>
      </w:pPr>
      <w:r w:rsidRPr="00C17606">
        <w:t xml:space="preserve">В силу ст.1.5 </w:t>
      </w:r>
      <w:r w:rsidRPr="00C17606">
        <w:t>КРФоАП</w:t>
      </w:r>
      <w:r w:rsidRPr="00C17606"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44C8B" w:rsidRPr="00B24250" w:rsidP="00844C8B" w14:paraId="6244D871" w14:textId="04C56AED">
      <w:pPr>
        <w:pStyle w:val="NoSpacing"/>
        <w:ind w:firstLine="708"/>
        <w:jc w:val="both"/>
      </w:pPr>
      <w:r w:rsidRPr="00C17606">
        <w:t xml:space="preserve"> В соответствии с ч.1 ст.2.1 </w:t>
      </w:r>
      <w:r w:rsidRPr="00C17606">
        <w:t>КРФоАП</w:t>
      </w:r>
      <w:r w:rsidRPr="00C17606"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B24250" w:rsidR="00B170FB">
        <w:t xml:space="preserve"> </w:t>
      </w:r>
    </w:p>
    <w:p w:rsidR="002C38B2" w:rsidRPr="00B24250" w:rsidP="00844C8B" w14:paraId="0630423E" w14:textId="77777777">
      <w:pPr>
        <w:pStyle w:val="NoSpacing"/>
        <w:ind w:firstLine="708"/>
        <w:jc w:val="both"/>
      </w:pPr>
      <w:r w:rsidRPr="00B24250">
        <w:rPr>
          <w:rFonts w:ascii="Courier" w:hAnsi="Courier"/>
        </w:rPr>
        <w:t xml:space="preserve"> </w:t>
      </w:r>
      <w:r w:rsidRPr="00B24250">
        <w:t>В силу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44C8B" w:rsidRPr="00B24250" w:rsidP="00844C8B" w14:paraId="0469FA2D" w14:textId="77777777">
      <w:pPr>
        <w:pStyle w:val="NoSpacing"/>
        <w:ind w:firstLine="708"/>
        <w:jc w:val="both"/>
      </w:pPr>
      <w:r w:rsidRPr="00B24250">
        <w:t xml:space="preserve">Оценив  указанные  доказательства,  в соответствии с требованиями </w:t>
      </w:r>
      <w:hyperlink r:id="rId33" w:history="1">
        <w:r w:rsidRPr="00B24250">
          <w:t>ст.26.11</w:t>
        </w:r>
      </w:hyperlink>
      <w:r w:rsidRPr="00B24250">
        <w:t xml:space="preserve"> </w:t>
      </w:r>
      <w:r w:rsidRPr="00B24250">
        <w:t>КРФоАП</w:t>
      </w:r>
      <w:r w:rsidRPr="00B24250">
        <w:t xml:space="preserve">, </w:t>
      </w:r>
      <w:r w:rsidRPr="00B24250" w:rsidR="00D813D4">
        <w:t xml:space="preserve">на предмет допустимости, достоверности, достаточности, </w:t>
      </w:r>
      <w:r w:rsidRPr="00B24250">
        <w:t>судья приходит к выводу, что  в действиях ООО «</w:t>
      </w:r>
      <w:r w:rsidRPr="00B24250" w:rsidR="00B170FB">
        <w:t>Континент</w:t>
      </w:r>
      <w:r w:rsidRPr="00B24250">
        <w:t>» имеется состав административного правонарушения, пр</w:t>
      </w:r>
      <w:r w:rsidRPr="00B24250" w:rsidR="002C38B2">
        <w:t>едусмотренного ст.19.7</w:t>
      </w:r>
      <w:r w:rsidRPr="00B24250">
        <w:t xml:space="preserve"> </w:t>
      </w:r>
      <w:r w:rsidRPr="00B24250">
        <w:t>КРФоАП</w:t>
      </w:r>
      <w:r w:rsidRPr="00B24250">
        <w:t xml:space="preserve">, т.е. </w:t>
      </w:r>
      <w:r w:rsidRPr="00B24250" w:rsidR="002C38B2">
        <w:t>непредставление в государственный орган (должностному лицу),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B24250">
        <w:t xml:space="preserve">. </w:t>
      </w:r>
    </w:p>
    <w:p w:rsidR="00C17606" w:rsidRPr="00C17606" w:rsidP="00C17606" w14:paraId="607DF246" w14:textId="29AF402D">
      <w:pPr>
        <w:pStyle w:val="NoSpacing"/>
        <w:ind w:firstLine="708"/>
        <w:jc w:val="both"/>
      </w:pPr>
      <w:r w:rsidRPr="00C17606">
        <w:t xml:space="preserve">При назначении  наказания судья руководствуется положениями  ст.ст.3.1, 3.5, 4.1 </w:t>
      </w:r>
      <w:r w:rsidRPr="00C17606">
        <w:t>КРФоАП</w:t>
      </w:r>
      <w:r w:rsidRPr="00C17606">
        <w:t>,  учитывает   характер совершенного правонарушения, конкретные обстоятельства дела, финансовое и имущественное положение юридического лица, тяжесть административного правонарушения, конституционные принципы дифференцированности, справедливости, законности, неотвратимости наказания,  признак индивидуализации административной ответственности, отсутствие обстоятельств,  смягчающих и отягчающих административную ответственность, и приходит к выводу о назначении  ООО «Континент» наказания в виде административного штрафа</w:t>
      </w:r>
      <w:r>
        <w:t xml:space="preserve"> в минимальном размере</w:t>
      </w:r>
      <w:r w:rsidRPr="00C17606">
        <w:t>.</w:t>
      </w:r>
    </w:p>
    <w:p w:rsidR="00C17606" w:rsidRPr="00C17606" w:rsidP="00C17606" w14:paraId="5AC45F04" w14:textId="3B1D9E5B">
      <w:pPr>
        <w:pStyle w:val="NoSpacing"/>
        <w:ind w:firstLine="708"/>
        <w:jc w:val="both"/>
      </w:pPr>
      <w:r w:rsidRPr="00C17606">
        <w:t>Исключительных обстоятельств, связанных с характером совершенного административного правонарушения и его последствиями, для назначения наказания в виде административного штрафа в размере, менее минимального размера административного штрафа, предусмотренного ст.1</w:t>
      </w:r>
      <w:r w:rsidR="00E66C2F">
        <w:t>9.7</w:t>
      </w:r>
      <w:r w:rsidRPr="00C17606">
        <w:t xml:space="preserve"> </w:t>
      </w:r>
      <w:r w:rsidRPr="00C17606">
        <w:t>КРФоАП</w:t>
      </w:r>
      <w:r w:rsidRPr="00C17606">
        <w:t xml:space="preserve">,  в рамках рассматриваемого дела не установлено.    </w:t>
      </w:r>
    </w:p>
    <w:p w:rsidR="00844C8B" w:rsidRPr="00C17606" w:rsidP="00C17606" w14:paraId="0F1A43B5" w14:textId="0A123AC4">
      <w:pPr>
        <w:pStyle w:val="NoSpacing"/>
        <w:ind w:firstLine="708"/>
        <w:jc w:val="both"/>
      </w:pPr>
      <w:r w:rsidRPr="00C17606">
        <w:t xml:space="preserve"> Учитывая положения ст.2.9 </w:t>
      </w:r>
      <w:r w:rsidRPr="00C17606">
        <w:t>КРФоАП</w:t>
      </w:r>
      <w:r w:rsidRPr="00C17606">
        <w:t xml:space="preserve">, разъяснения абз.3  п.21 Постановления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(в ред. от 23.12.2021г.), тот факт, что правоотношения в данном случае возникают в сфере надзорных функций и свидетельствуют о высокой степени их общественной опасности, поскольку угроза охраняемым общественным отношениям заключается не только в наступлении каких-либо материальных последствий правонарушения, а в пренебрежительном отношении юридического лица к исполнению возложенных на него обязанностей по </w:t>
      </w:r>
      <w:r>
        <w:t xml:space="preserve"> </w:t>
      </w:r>
      <w:r w:rsidRPr="00C17606">
        <w:t>соблюдению требований закона, оснований для прекращения производства по делу об административном правонарушении, предусмотренном ст. 1</w:t>
      </w:r>
      <w:r w:rsidR="00E66C2F">
        <w:t>9</w:t>
      </w:r>
      <w:r w:rsidRPr="00C17606">
        <w:t xml:space="preserve">.7 </w:t>
      </w:r>
      <w:r w:rsidRPr="00C17606">
        <w:t>КРФоАП</w:t>
      </w:r>
      <w:r w:rsidRPr="00C17606">
        <w:t xml:space="preserve">, в отношении  ООО </w:t>
      </w:r>
      <w:r w:rsidRPr="00C17606">
        <w:t>«Континент»,  ввиду малозначительности административного правонарушения,  в данном случае не имеется</w:t>
      </w:r>
      <w:r w:rsidRPr="00C17606">
        <w:t xml:space="preserve">. </w:t>
      </w:r>
    </w:p>
    <w:p w:rsidR="00844C8B" w:rsidRPr="00B24250" w:rsidP="00844C8B" w14:paraId="7DA429A0" w14:textId="77777777">
      <w:pPr>
        <w:pStyle w:val="NoSpacing"/>
        <w:ind w:firstLine="708"/>
        <w:jc w:val="both"/>
      </w:pPr>
      <w:r w:rsidRPr="00B24250">
        <w:t>Руководствуясь ст.ст.29.9, 29.10 КРФоАП, судья</w:t>
      </w:r>
    </w:p>
    <w:p w:rsidR="00C950EE" w:rsidRPr="00B24250" w:rsidP="00844C8B" w14:paraId="1DDDEC24" w14:textId="77777777">
      <w:pPr>
        <w:pStyle w:val="NoSpacing"/>
        <w:ind w:firstLine="708"/>
        <w:jc w:val="both"/>
      </w:pPr>
    </w:p>
    <w:p w:rsidR="00844C8B" w:rsidRPr="00B24250" w:rsidP="00844C8B" w14:paraId="65B8F538" w14:textId="77777777">
      <w:pPr>
        <w:pStyle w:val="NoSpacing"/>
        <w:jc w:val="center"/>
      </w:pPr>
      <w:r w:rsidRPr="00B24250">
        <w:t>п о с т а н о в и л:</w:t>
      </w:r>
    </w:p>
    <w:p w:rsidR="00844C8B" w:rsidRPr="00B24250" w:rsidP="00844C8B" w14:paraId="03A464E0" w14:textId="77777777">
      <w:pPr>
        <w:pStyle w:val="NoSpacing"/>
        <w:jc w:val="center"/>
      </w:pPr>
    </w:p>
    <w:p w:rsidR="00844C8B" w:rsidRPr="00B24250" w:rsidP="00844C8B" w14:paraId="54BE9EB2" w14:textId="03203A93">
      <w:pPr>
        <w:pStyle w:val="NoSpacing"/>
        <w:ind w:firstLine="708"/>
        <w:jc w:val="both"/>
      </w:pPr>
      <w:r>
        <w:t>ООО</w:t>
      </w:r>
      <w:r w:rsidRPr="00B24250">
        <w:t xml:space="preserve"> «</w:t>
      </w:r>
      <w:r w:rsidRPr="00B24250" w:rsidR="00B170FB">
        <w:t>Континент</w:t>
      </w:r>
      <w:r w:rsidRPr="00B24250">
        <w:t>» признать виновным в совершении административного прав</w:t>
      </w:r>
      <w:r w:rsidRPr="00B24250" w:rsidR="004C2C2B">
        <w:t>о</w:t>
      </w:r>
      <w:r w:rsidRPr="00B24250" w:rsidR="002C38B2">
        <w:t xml:space="preserve">нарушения, </w:t>
      </w:r>
      <w:r w:rsidRPr="00B24250" w:rsidR="002C38B2">
        <w:t>предусмотренного  ст.</w:t>
      </w:r>
      <w:r w:rsidRPr="00B24250" w:rsidR="002C38B2">
        <w:t>19.7</w:t>
      </w:r>
      <w:r w:rsidRPr="00B24250">
        <w:t xml:space="preserve"> </w:t>
      </w:r>
      <w:r w:rsidRPr="00B24250">
        <w:t>КРФоАП</w:t>
      </w:r>
      <w:r w:rsidRPr="00B24250">
        <w:t>, и подвергнуть штрафу</w:t>
      </w:r>
      <w:r w:rsidRPr="00B24250" w:rsidR="004C2C2B">
        <w:t xml:space="preserve"> </w:t>
      </w:r>
      <w:r w:rsidRPr="00B24250" w:rsidR="002C38B2">
        <w:t>в доход государства в размере 3</w:t>
      </w:r>
      <w:r w:rsidRPr="00B24250">
        <w:t>000 рублей.</w:t>
      </w:r>
    </w:p>
    <w:p w:rsidR="00844C8B" w:rsidRPr="004C2C2B" w:rsidP="00844C8B" w14:paraId="2FDAEAC8" w14:textId="72E24108">
      <w:pPr>
        <w:pStyle w:val="NoSpacing"/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 w:rsidRPr="00B8381D"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(Управление Ставропольского края – государственная жилищная инспекция; ИНН 2636055320, КПП 263401001, </w:t>
      </w:r>
      <w:r w:rsidR="00B170FB">
        <w:rPr>
          <w:rFonts w:eastAsiaTheme="minorHAnsi"/>
          <w:i/>
          <w:sz w:val="22"/>
          <w:szCs w:val="22"/>
          <w:lang w:eastAsia="en-US"/>
        </w:rPr>
        <w:t>ОГРН 1082635013670, р/</w:t>
      </w:r>
      <w:r w:rsidR="00B170FB">
        <w:rPr>
          <w:rFonts w:eastAsiaTheme="minorHAnsi"/>
          <w:i/>
          <w:sz w:val="22"/>
          <w:szCs w:val="22"/>
          <w:lang w:eastAsia="en-US"/>
        </w:rPr>
        <w:t>сч</w:t>
      </w:r>
      <w:r w:rsidR="00B170FB">
        <w:rPr>
          <w:rFonts w:eastAsiaTheme="minorHAnsi"/>
          <w:i/>
          <w:sz w:val="22"/>
          <w:szCs w:val="22"/>
          <w:lang w:eastAsia="en-US"/>
        </w:rPr>
        <w:t xml:space="preserve">. (казначейский счет)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03100643000000012100, Ба</w:t>
      </w:r>
      <w:r w:rsidR="00B170FB">
        <w:rPr>
          <w:rFonts w:eastAsiaTheme="minorHAnsi"/>
          <w:i/>
          <w:sz w:val="22"/>
          <w:szCs w:val="22"/>
          <w:lang w:eastAsia="en-US"/>
        </w:rPr>
        <w:t>нк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: Отделение Ставрополь Банка России //УФК по Ставропольскому краю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г.Ставрополь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, БИК 010702101,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кор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/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сч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 (ЕСК) №40102810345370000013, КБК 126116011</w:t>
      </w:r>
      <w:r w:rsidR="004C2C2B">
        <w:rPr>
          <w:rFonts w:eastAsiaTheme="minorHAnsi"/>
          <w:i/>
          <w:sz w:val="22"/>
          <w:szCs w:val="22"/>
          <w:lang w:eastAsia="en-US"/>
        </w:rPr>
        <w:t>9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3019000140, ОКТМО 07701000001</w:t>
      </w:r>
      <w:r w:rsidR="00E66C2F">
        <w:rPr>
          <w:rFonts w:eastAsiaTheme="minorHAnsi"/>
          <w:i/>
          <w:sz w:val="22"/>
          <w:szCs w:val="22"/>
          <w:lang w:eastAsia="en-US"/>
        </w:rPr>
        <w:t>, УИН 0319995521384220000000007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)</w:t>
      </w:r>
      <w:r w:rsidRPr="004C2C2B">
        <w:rPr>
          <w:rFonts w:eastAsiaTheme="minorHAnsi"/>
          <w:i/>
          <w:sz w:val="22"/>
          <w:szCs w:val="22"/>
          <w:lang w:eastAsia="en-US"/>
        </w:rPr>
        <w:t>.</w:t>
      </w:r>
    </w:p>
    <w:p w:rsidR="00844C8B" w:rsidRPr="00B24250" w:rsidP="002837B1" w14:paraId="7C6DC582" w14:textId="3A9EC330">
      <w:pPr>
        <w:pStyle w:val="NoSpacing"/>
        <w:ind w:firstLine="708"/>
        <w:jc w:val="both"/>
      </w:pPr>
      <w:r w:rsidRPr="002837B1">
        <w:t xml:space="preserve">Постановление может быть обжаловано и опротестовано в Невинномысский городской суд в </w:t>
      </w:r>
      <w:r w:rsidRPr="002837B1">
        <w:t>течение  десяти</w:t>
      </w:r>
      <w:r w:rsidRPr="002837B1">
        <w:t xml:space="preserve"> дней со дня вручения или получения копии постановления</w:t>
      </w:r>
      <w:r w:rsidRPr="00B24250">
        <w:t>.</w:t>
      </w:r>
    </w:p>
    <w:p w:rsidR="00844C8B" w:rsidRPr="00B24250" w:rsidP="002837B1" w14:paraId="1A3EF7AD" w14:textId="77777777">
      <w:pPr>
        <w:autoSpaceDE w:val="0"/>
        <w:autoSpaceDN w:val="0"/>
        <w:adjustRightInd w:val="0"/>
        <w:jc w:val="both"/>
      </w:pPr>
      <w:r w:rsidRPr="00B24250">
        <w:t xml:space="preserve"> </w:t>
      </w:r>
    </w:p>
    <w:p w:rsidR="00844C8B" w:rsidP="00844C8B" w14:paraId="7CB06D9A" w14:textId="0673DD11">
      <w:pPr>
        <w:pStyle w:val="NoSpacing"/>
        <w:ind w:firstLine="708"/>
        <w:jc w:val="both"/>
      </w:pPr>
      <w:r w:rsidRPr="00B24250">
        <w:t xml:space="preserve">Мировой судья                                                                           </w:t>
      </w:r>
      <w:r w:rsidR="00B24250">
        <w:t xml:space="preserve">      </w:t>
      </w:r>
      <w:r w:rsidRPr="00B24250">
        <w:t xml:space="preserve">                </w:t>
      </w:r>
      <w:r w:rsidRPr="00B24250">
        <w:t>Фомивко</w:t>
      </w:r>
      <w:r w:rsidRPr="00B24250">
        <w:t xml:space="preserve"> И.И.</w:t>
      </w:r>
    </w:p>
    <w:p w:rsidR="00DE04B1" w:rsidRPr="00B24250" w:rsidP="00844C8B" w14:paraId="25F4897B" w14:textId="004B219E">
      <w:pPr>
        <w:pStyle w:val="NoSpacing"/>
        <w:ind w:firstLine="708"/>
        <w:jc w:val="both"/>
      </w:pPr>
      <w:r>
        <w:t>«согласованно»</w:t>
      </w:r>
    </w:p>
    <w:p w:rsidR="00471E63" w:rsidRPr="00B24250" w:rsidP="00844C8B" w14:paraId="1769B146" w14:textId="77777777">
      <w:pPr>
        <w:pStyle w:val="NoSpacing"/>
        <w:ind w:firstLine="708"/>
        <w:jc w:val="both"/>
      </w:pPr>
    </w:p>
    <w:sectPr w:rsidSect="004C2C2B">
      <w:pgSz w:w="11906" w:h="16838"/>
      <w:pgMar w:top="425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A35F2C"/>
    <w:multiLevelType w:val="multilevel"/>
    <w:tmpl w:val="E74AA6C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25"/>
    <w:rsid w:val="00001602"/>
    <w:rsid w:val="000153C4"/>
    <w:rsid w:val="00030A03"/>
    <w:rsid w:val="00040363"/>
    <w:rsid w:val="000421C1"/>
    <w:rsid w:val="000421C2"/>
    <w:rsid w:val="000425C7"/>
    <w:rsid w:val="00052A6E"/>
    <w:rsid w:val="00053872"/>
    <w:rsid w:val="00060B60"/>
    <w:rsid w:val="0007080B"/>
    <w:rsid w:val="00071548"/>
    <w:rsid w:val="00072950"/>
    <w:rsid w:val="00077D8E"/>
    <w:rsid w:val="00096BA9"/>
    <w:rsid w:val="000A12AF"/>
    <w:rsid w:val="000A2621"/>
    <w:rsid w:val="000A4796"/>
    <w:rsid w:val="000B4A8F"/>
    <w:rsid w:val="000C0E8E"/>
    <w:rsid w:val="000C350F"/>
    <w:rsid w:val="000C5667"/>
    <w:rsid w:val="000D4BE8"/>
    <w:rsid w:val="000D6792"/>
    <w:rsid w:val="000D7ABF"/>
    <w:rsid w:val="000E1E60"/>
    <w:rsid w:val="000E6A30"/>
    <w:rsid w:val="00101662"/>
    <w:rsid w:val="001106E4"/>
    <w:rsid w:val="00112737"/>
    <w:rsid w:val="00114F01"/>
    <w:rsid w:val="00117F68"/>
    <w:rsid w:val="001204A9"/>
    <w:rsid w:val="00120ED3"/>
    <w:rsid w:val="00123E9E"/>
    <w:rsid w:val="001246AB"/>
    <w:rsid w:val="00151025"/>
    <w:rsid w:val="00172901"/>
    <w:rsid w:val="00174AA2"/>
    <w:rsid w:val="00174EB3"/>
    <w:rsid w:val="00182FD3"/>
    <w:rsid w:val="00196E61"/>
    <w:rsid w:val="001A3D5C"/>
    <w:rsid w:val="001B03C6"/>
    <w:rsid w:val="001C0E50"/>
    <w:rsid w:val="001C7220"/>
    <w:rsid w:val="001D08DD"/>
    <w:rsid w:val="001F37CA"/>
    <w:rsid w:val="001F447D"/>
    <w:rsid w:val="001F6E2B"/>
    <w:rsid w:val="00202774"/>
    <w:rsid w:val="00213C3B"/>
    <w:rsid w:val="0021696A"/>
    <w:rsid w:val="0024482F"/>
    <w:rsid w:val="002556F3"/>
    <w:rsid w:val="00263AB9"/>
    <w:rsid w:val="002717D8"/>
    <w:rsid w:val="002734C8"/>
    <w:rsid w:val="00275BAC"/>
    <w:rsid w:val="00282FBF"/>
    <w:rsid w:val="002837B1"/>
    <w:rsid w:val="002A0F60"/>
    <w:rsid w:val="002A21DC"/>
    <w:rsid w:val="002A315D"/>
    <w:rsid w:val="002B27F1"/>
    <w:rsid w:val="002C1AFB"/>
    <w:rsid w:val="002C38B2"/>
    <w:rsid w:val="002C3FD6"/>
    <w:rsid w:val="002C65BB"/>
    <w:rsid w:val="002D5EB0"/>
    <w:rsid w:val="002E2A56"/>
    <w:rsid w:val="002E4E51"/>
    <w:rsid w:val="002F3396"/>
    <w:rsid w:val="002F5E69"/>
    <w:rsid w:val="002F67F9"/>
    <w:rsid w:val="003021F0"/>
    <w:rsid w:val="00311D88"/>
    <w:rsid w:val="00331173"/>
    <w:rsid w:val="00331D90"/>
    <w:rsid w:val="00345310"/>
    <w:rsid w:val="0035138D"/>
    <w:rsid w:val="00352965"/>
    <w:rsid w:val="00354DA4"/>
    <w:rsid w:val="00360217"/>
    <w:rsid w:val="00362D1D"/>
    <w:rsid w:val="00372C21"/>
    <w:rsid w:val="00374957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4008AD"/>
    <w:rsid w:val="00407F9D"/>
    <w:rsid w:val="00416374"/>
    <w:rsid w:val="00422740"/>
    <w:rsid w:val="00430028"/>
    <w:rsid w:val="004376DD"/>
    <w:rsid w:val="004410AE"/>
    <w:rsid w:val="00443FB6"/>
    <w:rsid w:val="00445896"/>
    <w:rsid w:val="004464BA"/>
    <w:rsid w:val="00447FA2"/>
    <w:rsid w:val="004516C1"/>
    <w:rsid w:val="00451850"/>
    <w:rsid w:val="0045339A"/>
    <w:rsid w:val="00454696"/>
    <w:rsid w:val="00456E2B"/>
    <w:rsid w:val="00457081"/>
    <w:rsid w:val="004661ED"/>
    <w:rsid w:val="004712B2"/>
    <w:rsid w:val="00471E63"/>
    <w:rsid w:val="004725A3"/>
    <w:rsid w:val="004765DB"/>
    <w:rsid w:val="00482EE2"/>
    <w:rsid w:val="0048582D"/>
    <w:rsid w:val="004A09E7"/>
    <w:rsid w:val="004B1173"/>
    <w:rsid w:val="004B1D1C"/>
    <w:rsid w:val="004C2BBC"/>
    <w:rsid w:val="004C2C2B"/>
    <w:rsid w:val="004C62A6"/>
    <w:rsid w:val="004D4B8F"/>
    <w:rsid w:val="004E7625"/>
    <w:rsid w:val="004F2470"/>
    <w:rsid w:val="00511553"/>
    <w:rsid w:val="005235F3"/>
    <w:rsid w:val="00524A89"/>
    <w:rsid w:val="00545CA0"/>
    <w:rsid w:val="00547D0D"/>
    <w:rsid w:val="00550E0D"/>
    <w:rsid w:val="00570076"/>
    <w:rsid w:val="00571686"/>
    <w:rsid w:val="00576A05"/>
    <w:rsid w:val="0059429C"/>
    <w:rsid w:val="005A74E0"/>
    <w:rsid w:val="005B1067"/>
    <w:rsid w:val="005B1B3E"/>
    <w:rsid w:val="005B32BD"/>
    <w:rsid w:val="005B3823"/>
    <w:rsid w:val="005E1532"/>
    <w:rsid w:val="005E390C"/>
    <w:rsid w:val="005F09A6"/>
    <w:rsid w:val="005F6D8B"/>
    <w:rsid w:val="00613966"/>
    <w:rsid w:val="00636994"/>
    <w:rsid w:val="0064043A"/>
    <w:rsid w:val="006560AE"/>
    <w:rsid w:val="006636C1"/>
    <w:rsid w:val="00673B1E"/>
    <w:rsid w:val="00682916"/>
    <w:rsid w:val="00685996"/>
    <w:rsid w:val="006A0EBA"/>
    <w:rsid w:val="006A142D"/>
    <w:rsid w:val="006A30D9"/>
    <w:rsid w:val="006A4919"/>
    <w:rsid w:val="006A53CF"/>
    <w:rsid w:val="006A5FD5"/>
    <w:rsid w:val="006B4A28"/>
    <w:rsid w:val="006C61A7"/>
    <w:rsid w:val="006D0531"/>
    <w:rsid w:val="006E1A53"/>
    <w:rsid w:val="006F7C38"/>
    <w:rsid w:val="00700306"/>
    <w:rsid w:val="00700960"/>
    <w:rsid w:val="00715EE3"/>
    <w:rsid w:val="00724A22"/>
    <w:rsid w:val="00732F37"/>
    <w:rsid w:val="00733589"/>
    <w:rsid w:val="007365A9"/>
    <w:rsid w:val="007415E8"/>
    <w:rsid w:val="00741624"/>
    <w:rsid w:val="00750BC9"/>
    <w:rsid w:val="0076175A"/>
    <w:rsid w:val="00771439"/>
    <w:rsid w:val="0077474F"/>
    <w:rsid w:val="00786FC6"/>
    <w:rsid w:val="007A1BB4"/>
    <w:rsid w:val="007A39AD"/>
    <w:rsid w:val="007B118F"/>
    <w:rsid w:val="007B4ABD"/>
    <w:rsid w:val="007B4DC6"/>
    <w:rsid w:val="007C5CF8"/>
    <w:rsid w:val="007C7097"/>
    <w:rsid w:val="007D2FE4"/>
    <w:rsid w:val="007E26DD"/>
    <w:rsid w:val="007F5CDA"/>
    <w:rsid w:val="00811BB0"/>
    <w:rsid w:val="008127AE"/>
    <w:rsid w:val="00831DC4"/>
    <w:rsid w:val="00835600"/>
    <w:rsid w:val="00842796"/>
    <w:rsid w:val="00842925"/>
    <w:rsid w:val="00844C8B"/>
    <w:rsid w:val="00861319"/>
    <w:rsid w:val="00864527"/>
    <w:rsid w:val="00873582"/>
    <w:rsid w:val="00880630"/>
    <w:rsid w:val="008A653B"/>
    <w:rsid w:val="008B0D23"/>
    <w:rsid w:val="008B172E"/>
    <w:rsid w:val="008D17B2"/>
    <w:rsid w:val="008D35C1"/>
    <w:rsid w:val="008D3F95"/>
    <w:rsid w:val="008D4215"/>
    <w:rsid w:val="008D6EF9"/>
    <w:rsid w:val="00903045"/>
    <w:rsid w:val="00905969"/>
    <w:rsid w:val="00913174"/>
    <w:rsid w:val="00931878"/>
    <w:rsid w:val="00935027"/>
    <w:rsid w:val="0094008D"/>
    <w:rsid w:val="009415D2"/>
    <w:rsid w:val="00942D65"/>
    <w:rsid w:val="0096471F"/>
    <w:rsid w:val="00970E14"/>
    <w:rsid w:val="009848C8"/>
    <w:rsid w:val="00985E0C"/>
    <w:rsid w:val="00991533"/>
    <w:rsid w:val="00992E52"/>
    <w:rsid w:val="0099702C"/>
    <w:rsid w:val="009A5678"/>
    <w:rsid w:val="009B6E1D"/>
    <w:rsid w:val="009C2111"/>
    <w:rsid w:val="009D2274"/>
    <w:rsid w:val="00A0253D"/>
    <w:rsid w:val="00A1408B"/>
    <w:rsid w:val="00A141D6"/>
    <w:rsid w:val="00A21C11"/>
    <w:rsid w:val="00A24F89"/>
    <w:rsid w:val="00A3581F"/>
    <w:rsid w:val="00A45D35"/>
    <w:rsid w:val="00A46683"/>
    <w:rsid w:val="00A630C4"/>
    <w:rsid w:val="00A82FA9"/>
    <w:rsid w:val="00A85594"/>
    <w:rsid w:val="00A90DC4"/>
    <w:rsid w:val="00A91977"/>
    <w:rsid w:val="00AC094A"/>
    <w:rsid w:val="00AC333E"/>
    <w:rsid w:val="00AC530D"/>
    <w:rsid w:val="00AD1DCA"/>
    <w:rsid w:val="00AE0A7C"/>
    <w:rsid w:val="00AE57EB"/>
    <w:rsid w:val="00AF02F3"/>
    <w:rsid w:val="00AF09C1"/>
    <w:rsid w:val="00AF4049"/>
    <w:rsid w:val="00B13810"/>
    <w:rsid w:val="00B139A5"/>
    <w:rsid w:val="00B170FB"/>
    <w:rsid w:val="00B24250"/>
    <w:rsid w:val="00B26CD9"/>
    <w:rsid w:val="00B43227"/>
    <w:rsid w:val="00B445A0"/>
    <w:rsid w:val="00B4557C"/>
    <w:rsid w:val="00B477F8"/>
    <w:rsid w:val="00B47E2B"/>
    <w:rsid w:val="00B51F9B"/>
    <w:rsid w:val="00B5788F"/>
    <w:rsid w:val="00B619EA"/>
    <w:rsid w:val="00B736BD"/>
    <w:rsid w:val="00B8381D"/>
    <w:rsid w:val="00B96020"/>
    <w:rsid w:val="00BA2F0B"/>
    <w:rsid w:val="00BB7590"/>
    <w:rsid w:val="00BB7E44"/>
    <w:rsid w:val="00BC0375"/>
    <w:rsid w:val="00BC5636"/>
    <w:rsid w:val="00BC68C6"/>
    <w:rsid w:val="00BC73B8"/>
    <w:rsid w:val="00BD1FD0"/>
    <w:rsid w:val="00BD32DF"/>
    <w:rsid w:val="00BE30A1"/>
    <w:rsid w:val="00BF4CB9"/>
    <w:rsid w:val="00C00DC2"/>
    <w:rsid w:val="00C10208"/>
    <w:rsid w:val="00C1239C"/>
    <w:rsid w:val="00C13F62"/>
    <w:rsid w:val="00C170CB"/>
    <w:rsid w:val="00C17606"/>
    <w:rsid w:val="00C323F1"/>
    <w:rsid w:val="00C337D3"/>
    <w:rsid w:val="00C438F0"/>
    <w:rsid w:val="00C46FB8"/>
    <w:rsid w:val="00C5554D"/>
    <w:rsid w:val="00C56986"/>
    <w:rsid w:val="00C87B24"/>
    <w:rsid w:val="00C90244"/>
    <w:rsid w:val="00C950EE"/>
    <w:rsid w:val="00C96D1D"/>
    <w:rsid w:val="00CA2856"/>
    <w:rsid w:val="00CD3836"/>
    <w:rsid w:val="00CE1BB4"/>
    <w:rsid w:val="00CF2A98"/>
    <w:rsid w:val="00CF5B0E"/>
    <w:rsid w:val="00CF5F6B"/>
    <w:rsid w:val="00D010F9"/>
    <w:rsid w:val="00D05AEF"/>
    <w:rsid w:val="00D06081"/>
    <w:rsid w:val="00D06635"/>
    <w:rsid w:val="00D17D0C"/>
    <w:rsid w:val="00D30343"/>
    <w:rsid w:val="00D341A5"/>
    <w:rsid w:val="00D35FE7"/>
    <w:rsid w:val="00D37049"/>
    <w:rsid w:val="00D60190"/>
    <w:rsid w:val="00D60BDB"/>
    <w:rsid w:val="00D650EE"/>
    <w:rsid w:val="00D73977"/>
    <w:rsid w:val="00D813D4"/>
    <w:rsid w:val="00D82B90"/>
    <w:rsid w:val="00D84788"/>
    <w:rsid w:val="00D93AF0"/>
    <w:rsid w:val="00D97073"/>
    <w:rsid w:val="00DB6187"/>
    <w:rsid w:val="00DC1CA2"/>
    <w:rsid w:val="00DC3511"/>
    <w:rsid w:val="00DC72CD"/>
    <w:rsid w:val="00DD0BA5"/>
    <w:rsid w:val="00DE04B1"/>
    <w:rsid w:val="00DE2AF1"/>
    <w:rsid w:val="00DE7474"/>
    <w:rsid w:val="00DF1A1E"/>
    <w:rsid w:val="00DF4DDF"/>
    <w:rsid w:val="00E2476E"/>
    <w:rsid w:val="00E274AC"/>
    <w:rsid w:val="00E309BC"/>
    <w:rsid w:val="00E40C9C"/>
    <w:rsid w:val="00E42191"/>
    <w:rsid w:val="00E46560"/>
    <w:rsid w:val="00E465B6"/>
    <w:rsid w:val="00E52F8C"/>
    <w:rsid w:val="00E6058C"/>
    <w:rsid w:val="00E6292F"/>
    <w:rsid w:val="00E66C2F"/>
    <w:rsid w:val="00E67C76"/>
    <w:rsid w:val="00E712EE"/>
    <w:rsid w:val="00E7326B"/>
    <w:rsid w:val="00E749CA"/>
    <w:rsid w:val="00E80A2F"/>
    <w:rsid w:val="00E83380"/>
    <w:rsid w:val="00E8490D"/>
    <w:rsid w:val="00E84DBB"/>
    <w:rsid w:val="00E85429"/>
    <w:rsid w:val="00E8555A"/>
    <w:rsid w:val="00EC0436"/>
    <w:rsid w:val="00EC7243"/>
    <w:rsid w:val="00ED26BE"/>
    <w:rsid w:val="00ED2B5F"/>
    <w:rsid w:val="00ED2CB9"/>
    <w:rsid w:val="00ED4C81"/>
    <w:rsid w:val="00EF53B4"/>
    <w:rsid w:val="00F04288"/>
    <w:rsid w:val="00F15557"/>
    <w:rsid w:val="00F16B30"/>
    <w:rsid w:val="00F16F41"/>
    <w:rsid w:val="00F37271"/>
    <w:rsid w:val="00F46A80"/>
    <w:rsid w:val="00F539AA"/>
    <w:rsid w:val="00F5724B"/>
    <w:rsid w:val="00F60717"/>
    <w:rsid w:val="00F7097B"/>
    <w:rsid w:val="00F82B3D"/>
    <w:rsid w:val="00F908B1"/>
    <w:rsid w:val="00F925F3"/>
    <w:rsid w:val="00FB31D6"/>
    <w:rsid w:val="00FB643C"/>
    <w:rsid w:val="00FB7E2F"/>
    <w:rsid w:val="00FE1B21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71BF302-9E01-4A75-91E8-92380395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2448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rsid w:val="0024482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C5CF8"/>
    <w:rPr>
      <w:sz w:val="24"/>
      <w:szCs w:val="24"/>
    </w:rPr>
  </w:style>
  <w:style w:type="character" w:customStyle="1" w:styleId="4Exact">
    <w:name w:val="Основной текст (4) Exact"/>
    <w:basedOn w:val="DefaultParagraphFont"/>
    <w:link w:val="4"/>
    <w:rsid w:val="00151025"/>
    <w:rPr>
      <w:spacing w:val="-4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151025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151025"/>
    <w:pPr>
      <w:widowControl w:val="0"/>
      <w:shd w:val="clear" w:color="auto" w:fill="FFFFFF"/>
      <w:spacing w:line="0" w:lineRule="atLeast"/>
    </w:pPr>
    <w:rPr>
      <w:spacing w:val="-40"/>
      <w:sz w:val="28"/>
      <w:szCs w:val="28"/>
    </w:rPr>
  </w:style>
  <w:style w:type="paragraph" w:customStyle="1" w:styleId="20">
    <w:name w:val="Основной текст (2)"/>
    <w:basedOn w:val="Normal"/>
    <w:link w:val="2"/>
    <w:rsid w:val="00151025"/>
    <w:pPr>
      <w:widowControl w:val="0"/>
      <w:shd w:val="clear" w:color="auto" w:fill="FFFFFF"/>
      <w:spacing w:line="240" w:lineRule="exact"/>
      <w:jc w:val="both"/>
    </w:pPr>
    <w:rPr>
      <w:rFonts w:ascii="Cambria" w:eastAsia="Cambria" w:hAnsi="Cambria" w:cs="Cambria"/>
    </w:rPr>
  </w:style>
  <w:style w:type="character" w:styleId="Strong">
    <w:name w:val="Strong"/>
    <w:basedOn w:val="DefaultParagraphFont"/>
    <w:qFormat/>
    <w:rsid w:val="00C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5133&amp;dst=8843" TargetMode="External" /><Relationship Id="rId11" Type="http://schemas.openxmlformats.org/officeDocument/2006/relationships/hyperlink" Target="https://login.consultant.ru/link/?req=doc&amp;base=LAW&amp;n=475133&amp;dst=7294" TargetMode="External" /><Relationship Id="rId12" Type="http://schemas.openxmlformats.org/officeDocument/2006/relationships/hyperlink" Target="https://login.consultant.ru/link/?req=doc&amp;base=LAW&amp;n=475133&amp;dst=2078" TargetMode="External" /><Relationship Id="rId13" Type="http://schemas.openxmlformats.org/officeDocument/2006/relationships/hyperlink" Target="https://login.consultant.ru/link/?req=doc&amp;base=LAW&amp;n=475133&amp;dst=7879" TargetMode="External" /><Relationship Id="rId14" Type="http://schemas.openxmlformats.org/officeDocument/2006/relationships/hyperlink" Target="https://login.consultant.ru/link/?req=doc&amp;base=LAW&amp;n=475133&amp;dst=788" TargetMode="External" /><Relationship Id="rId15" Type="http://schemas.openxmlformats.org/officeDocument/2006/relationships/hyperlink" Target="https://login.consultant.ru/link/?req=doc&amp;base=LAW&amp;n=475133&amp;dst=1053" TargetMode="External" /><Relationship Id="rId16" Type="http://schemas.openxmlformats.org/officeDocument/2006/relationships/hyperlink" Target="https://login.consultant.ru/link/?req=doc&amp;base=LAW&amp;n=475133&amp;dst=5274" TargetMode="External" /><Relationship Id="rId17" Type="http://schemas.openxmlformats.org/officeDocument/2006/relationships/hyperlink" Target="https://login.consultant.ru/link/?req=doc&amp;base=LAW&amp;n=475133&amp;dst=1293" TargetMode="External" /><Relationship Id="rId18" Type="http://schemas.openxmlformats.org/officeDocument/2006/relationships/hyperlink" Target="https://login.consultant.ru/link/?req=doc&amp;base=LAW&amp;n=475133&amp;dst=2165" TargetMode="External" /><Relationship Id="rId19" Type="http://schemas.openxmlformats.org/officeDocument/2006/relationships/hyperlink" Target="https://login.consultant.ru/link/?req=doc&amp;base=LAW&amp;n=475133&amp;dst=223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5133&amp;dst=7351" TargetMode="External" /><Relationship Id="rId21" Type="http://schemas.openxmlformats.org/officeDocument/2006/relationships/hyperlink" Target="https://login.consultant.ru/link/?req=doc&amp;base=LAW&amp;n=475133&amp;dst=4702" TargetMode="External" /><Relationship Id="rId22" Type="http://schemas.openxmlformats.org/officeDocument/2006/relationships/hyperlink" Target="https://login.consultant.ru/link/?req=doc&amp;base=LAW&amp;n=475133&amp;dst=5099" TargetMode="External" /><Relationship Id="rId23" Type="http://schemas.openxmlformats.org/officeDocument/2006/relationships/hyperlink" Target="https://login.consultant.ru/link/?req=doc&amp;base=LAW&amp;n=475133&amp;dst=6747" TargetMode="External" /><Relationship Id="rId24" Type="http://schemas.openxmlformats.org/officeDocument/2006/relationships/hyperlink" Target="https://login.consultant.ru/link/?req=doc&amp;base=LAW&amp;n=475133&amp;dst=7622" TargetMode="External" /><Relationship Id="rId25" Type="http://schemas.openxmlformats.org/officeDocument/2006/relationships/hyperlink" Target="https://login.consultant.ru/link/?req=doc&amp;base=LAW&amp;n=475133&amp;dst=8157" TargetMode="External" /><Relationship Id="rId26" Type="http://schemas.openxmlformats.org/officeDocument/2006/relationships/hyperlink" Target="https://login.consultant.ru/link/?req=doc&amp;base=LAW&amp;n=475133&amp;dst=9493" TargetMode="External" /><Relationship Id="rId27" Type="http://schemas.openxmlformats.org/officeDocument/2006/relationships/hyperlink" Target="https://login.consultant.ru/link/?req=doc&amp;base=LAW&amp;n=475133&amp;dst=101627" TargetMode="External" /><Relationship Id="rId28" Type="http://schemas.openxmlformats.org/officeDocument/2006/relationships/hyperlink" Target="https://login.consultant.ru/link/?req=doc&amp;base=LAW&amp;n=475133&amp;dst=5427" TargetMode="External" /><Relationship Id="rId29" Type="http://schemas.openxmlformats.org/officeDocument/2006/relationships/hyperlink" Target="https://login.consultant.ru/link/?req=doc&amp;base=LAW&amp;n=475133&amp;dst=1015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5133&amp;dst=10161" TargetMode="External" /><Relationship Id="rId31" Type="http://schemas.openxmlformats.org/officeDocument/2006/relationships/hyperlink" Target="https://login.consultant.ru/link/?req=doc&amp;base=LAW&amp;n=475133&amp;dst=10163" TargetMode="External" /><Relationship Id="rId32" Type="http://schemas.openxmlformats.org/officeDocument/2006/relationships/hyperlink" Target="https://login.consultant.ru/link/?req=doc&amp;base=LAW&amp;n=475133&amp;dst=10165" TargetMode="External" /><Relationship Id="rId33" Type="http://schemas.openxmlformats.org/officeDocument/2006/relationships/hyperlink" Target="consultantplus://offline/ref=73CCA32758468A6C59FEB59C3C470CFE2FA3662FD1A6B509C988E55CB11C304E194AD0574CA4ED38hD58M" TargetMode="Externa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login.consultant.ru/link/?req=doc&amp;base=LAW&amp;n=475133&amp;dst=3750" TargetMode="External" /><Relationship Id="rId5" Type="http://schemas.openxmlformats.org/officeDocument/2006/relationships/hyperlink" Target="https://login.consultant.ru/link/?req=doc&amp;base=LAW&amp;n=475133&amp;dst=5235" TargetMode="External" /><Relationship Id="rId6" Type="http://schemas.openxmlformats.org/officeDocument/2006/relationships/hyperlink" Target="https://login.consultant.ru/link/?req=doc&amp;base=LAW&amp;n=475133&amp;dst=5677" TargetMode="External" /><Relationship Id="rId7" Type="http://schemas.openxmlformats.org/officeDocument/2006/relationships/hyperlink" Target="https://login.consultant.ru/link/?req=doc&amp;base=LAW&amp;n=475133&amp;dst=5679" TargetMode="External" /><Relationship Id="rId8" Type="http://schemas.openxmlformats.org/officeDocument/2006/relationships/hyperlink" Target="https://login.consultant.ru/link/?req=doc&amp;base=LAW&amp;n=475133&amp;dst=5683" TargetMode="External" /><Relationship Id="rId9" Type="http://schemas.openxmlformats.org/officeDocument/2006/relationships/hyperlink" Target="https://login.consultant.ru/link/?req=doc&amp;base=LAW&amp;n=475133&amp;dst=7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