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9BB" w:rsidRPr="009E09BB" w:rsidP="009E09BB" w14:paraId="16091676" w14:textId="69EADB10">
      <w:pPr>
        <w:pStyle w:val="1"/>
        <w:jc w:val="right"/>
        <w:rPr>
          <w:szCs w:val="24"/>
        </w:rPr>
      </w:pPr>
      <w:r w:rsidRPr="009E09BB">
        <w:rPr>
          <w:szCs w:val="24"/>
        </w:rPr>
        <w:t>Дело № 05-0</w:t>
      </w:r>
      <w:r w:rsidR="004A3080">
        <w:rPr>
          <w:szCs w:val="24"/>
        </w:rPr>
        <w:t>18</w:t>
      </w:r>
      <w:r w:rsidR="00F75EEF">
        <w:rPr>
          <w:szCs w:val="24"/>
        </w:rPr>
        <w:t>6</w:t>
      </w:r>
      <w:r w:rsidRPr="009E09BB">
        <w:rPr>
          <w:szCs w:val="24"/>
        </w:rPr>
        <w:t>/6/2024</w:t>
      </w:r>
    </w:p>
    <w:p w:rsidR="00360306" w:rsidP="009E09BB" w14:paraId="3CABE79A" w14:textId="27FBAD5D">
      <w:pPr>
        <w:pStyle w:val="1"/>
        <w:jc w:val="right"/>
        <w:rPr>
          <w:szCs w:val="24"/>
        </w:rPr>
      </w:pPr>
      <w:r w:rsidRPr="009E09BB">
        <w:rPr>
          <w:szCs w:val="24"/>
        </w:rPr>
        <w:t>УИД 26MS0124-01-2024-</w:t>
      </w:r>
      <w:r w:rsidR="00F75EEF">
        <w:rPr>
          <w:szCs w:val="24"/>
        </w:rPr>
        <w:t>001510-92</w:t>
      </w:r>
    </w:p>
    <w:p w:rsidR="009E09BB" w:rsidRPr="009D49F9" w:rsidP="009E09BB" w14:paraId="63D0A47C" w14:textId="77777777">
      <w:pPr>
        <w:pStyle w:val="1"/>
        <w:jc w:val="right"/>
        <w:rPr>
          <w:szCs w:val="24"/>
        </w:rPr>
      </w:pPr>
    </w:p>
    <w:p w:rsidR="00CC330E" w:rsidP="00921A37" w14:paraId="29E0E3BA" w14:textId="77777777">
      <w:pPr>
        <w:pStyle w:val="1"/>
        <w:rPr>
          <w:b/>
          <w:szCs w:val="24"/>
        </w:rPr>
      </w:pPr>
      <w:r w:rsidRPr="009D49F9">
        <w:rPr>
          <w:b/>
          <w:szCs w:val="24"/>
        </w:rPr>
        <w:t>ПОСТАНОВЛЕНИЕ</w:t>
      </w:r>
    </w:p>
    <w:p w:rsidR="00CC330E" w:rsidP="00921A37" w14:paraId="338D15D0" w14:textId="5E10D90E">
      <w:pPr>
        <w:jc w:val="center"/>
      </w:pPr>
      <w:r>
        <w:t>14</w:t>
      </w:r>
      <w:r w:rsidR="00A707CE">
        <w:t xml:space="preserve"> мая 2024</w:t>
      </w:r>
      <w:r w:rsidRPr="009D49F9">
        <w:t xml:space="preserve"> года                  </w:t>
      </w:r>
      <w:r w:rsidR="005E45D7">
        <w:t xml:space="preserve">                                                                   </w:t>
      </w:r>
      <w:r w:rsidRPr="009D49F9">
        <w:t xml:space="preserve">          г</w:t>
      </w:r>
      <w:r w:rsidRPr="009D49F9" w:rsidR="005C2702">
        <w:t>ород Пятигорск</w:t>
      </w:r>
    </w:p>
    <w:p w:rsidR="00DD676A" w:rsidP="00921A37" w14:paraId="468A8BBA" w14:textId="77777777">
      <w:pPr>
        <w:jc w:val="center"/>
      </w:pPr>
    </w:p>
    <w:p w:rsidR="00D44DCB" w:rsidP="00921A37" w14:paraId="6578FDAB" w14:textId="02F59DBF">
      <w:pPr>
        <w:pStyle w:val="BodyTextIndent"/>
        <w:suppressAutoHyphens/>
        <w:spacing w:after="0"/>
        <w:ind w:left="0" w:firstLine="567"/>
        <w:jc w:val="both"/>
        <w:rPr>
          <w:color w:val="FF0000"/>
        </w:rPr>
      </w:pPr>
      <w:r w:rsidRPr="009E09BB">
        <w:t xml:space="preserve">Мировой судья судебного участка № 6 г. Пятигорска Ставропольского края Чемянова А.Ю., рассмотрев в помещении судебного участка № 6 г. Пятигорска Ставропольского края, дело об административном правонарушении, предусмотренном ч. 2 ст. 15.33 Кодекса Российской Федерации об административных правонарушениях (далее КоАП РФ), в отношении должностного лица: директора Общества с ограниченной ответственность «» – </w:t>
      </w:r>
      <w:r w:rsidR="004A3080">
        <w:t>ХРВ</w:t>
      </w:r>
      <w:r w:rsidRPr="009E09BB">
        <w:t xml:space="preserve">, </w:t>
      </w:r>
      <w:r w:rsidR="00684357">
        <w:t>.</w:t>
      </w:r>
      <w:r w:rsidRPr="009E09BB">
        <w:t xml:space="preserve"> года рождения, уроженца </w:t>
      </w:r>
      <w:r w:rsidR="004A3080">
        <w:t>г.</w:t>
      </w:r>
      <w:r w:rsidR="00684357">
        <w:t>.</w:t>
      </w:r>
      <w:r w:rsidRPr="009E09BB">
        <w:t xml:space="preserve">, зарегистрированного и проживающего по </w:t>
      </w:r>
      <w:r w:rsidR="00273E7A">
        <w:t>адресу: Ставропольский край, г</w:t>
      </w:r>
      <w:r w:rsidR="00684357">
        <w:t>……</w:t>
      </w:r>
      <w:r w:rsidRPr="009E09BB">
        <w:t>,</w:t>
      </w:r>
    </w:p>
    <w:p w:rsidR="00FF6537" w:rsidP="00921A37" w14:paraId="312D3487" w14:textId="77777777">
      <w:pPr>
        <w:pStyle w:val="BodyTextIndent"/>
        <w:suppressAutoHyphens/>
        <w:spacing w:after="0"/>
        <w:ind w:left="0" w:firstLine="567"/>
        <w:jc w:val="both"/>
        <w:rPr>
          <w:color w:val="FF0000"/>
        </w:rPr>
      </w:pPr>
    </w:p>
    <w:p w:rsidR="00840C5A" w:rsidRPr="009D49F9" w:rsidP="00921A37" w14:paraId="6DA86B6D" w14:textId="77777777">
      <w:pPr>
        <w:suppressAutoHyphens/>
        <w:ind w:firstLine="567"/>
        <w:jc w:val="center"/>
      </w:pPr>
      <w:r w:rsidRPr="009D49F9">
        <w:t>установил:</w:t>
      </w:r>
    </w:p>
    <w:p w:rsidR="00840C5A" w:rsidRPr="009D49F9" w:rsidP="00921A37" w14:paraId="712E1A6C" w14:textId="77777777">
      <w:pPr>
        <w:suppressAutoHyphens/>
        <w:ind w:firstLine="567"/>
        <w:jc w:val="both"/>
        <w:rPr>
          <w:color w:val="0000FF"/>
        </w:rPr>
      </w:pPr>
    </w:p>
    <w:p w:rsidR="006B5842" w:rsidP="0028353F" w14:paraId="345936FA" w14:textId="78586BE1">
      <w:pPr>
        <w:pStyle w:val="BodyText"/>
        <w:suppressAutoHyphens/>
        <w:ind w:firstLine="567"/>
        <w:rPr>
          <w:color w:val="4472C4" w:themeColor="accent1"/>
        </w:rPr>
      </w:pPr>
      <w:r>
        <w:rPr>
          <w:color w:val="4472C4" w:themeColor="accent1"/>
        </w:rPr>
        <w:t>Х Р.В</w:t>
      </w:r>
      <w:r w:rsidR="002911AE">
        <w:rPr>
          <w:color w:val="4472C4" w:themeColor="accent1"/>
        </w:rPr>
        <w:t>.</w:t>
      </w:r>
      <w:r w:rsidRPr="00674900" w:rsidR="00674900">
        <w:rPr>
          <w:color w:val="4472C4" w:themeColor="accent1"/>
        </w:rPr>
        <w:t>, являясь должностным лицом –</w:t>
      </w:r>
      <w:r>
        <w:rPr>
          <w:color w:val="4472C4" w:themeColor="accent1"/>
        </w:rPr>
        <w:t xml:space="preserve"> </w:t>
      </w:r>
      <w:r w:rsidRPr="00674900" w:rsidR="00674900">
        <w:rPr>
          <w:color w:val="4472C4" w:themeColor="accent1"/>
        </w:rPr>
        <w:t xml:space="preserve">директором ООО </w:t>
      </w:r>
      <w:r w:rsidRPr="006B5842">
        <w:rPr>
          <w:color w:val="4472C4" w:themeColor="accent1"/>
        </w:rPr>
        <w:t>«»</w:t>
      </w:r>
      <w:r w:rsidRPr="00674900" w:rsidR="00674900">
        <w:rPr>
          <w:color w:val="4472C4" w:themeColor="accent1"/>
        </w:rPr>
        <w:t>, расположенного по адресу: Ставропольский край, г.</w:t>
      </w:r>
      <w:r w:rsidR="008A2E89">
        <w:rPr>
          <w:color w:val="4472C4" w:themeColor="accent1"/>
        </w:rPr>
        <w:t xml:space="preserve"> </w:t>
      </w:r>
      <w:r w:rsidRPr="00674900" w:rsidR="00674900">
        <w:rPr>
          <w:color w:val="4472C4" w:themeColor="accent1"/>
        </w:rPr>
        <w:t>Пятигорск</w:t>
      </w:r>
      <w:r w:rsidR="00880839">
        <w:rPr>
          <w:color w:val="4472C4" w:themeColor="accent1"/>
        </w:rPr>
        <w:t>,</w:t>
      </w:r>
      <w:r w:rsidR="009E09BB">
        <w:rPr>
          <w:color w:val="4472C4" w:themeColor="accent1"/>
        </w:rPr>
        <w:t xml:space="preserve"> </w:t>
      </w:r>
      <w:r w:rsidR="002911AE">
        <w:rPr>
          <w:color w:val="4472C4" w:themeColor="accent1"/>
        </w:rPr>
        <w:t>ул.</w:t>
      </w:r>
      <w:r w:rsidRPr="00674900" w:rsidR="00674900">
        <w:rPr>
          <w:color w:val="4472C4" w:themeColor="accent1"/>
        </w:rPr>
        <w:t xml:space="preserve">, </w:t>
      </w:r>
      <w:r w:rsidRPr="0028353F" w:rsidR="0028353F">
        <w:rPr>
          <w:color w:val="4472C4" w:themeColor="accent1"/>
        </w:rPr>
        <w:t xml:space="preserve">состоящего на учете в </w:t>
      </w:r>
      <w:r w:rsidR="007C6166">
        <w:rPr>
          <w:color w:val="4472C4" w:themeColor="accent1"/>
        </w:rPr>
        <w:t xml:space="preserve">органах </w:t>
      </w:r>
      <w:r w:rsidR="00C92066">
        <w:rPr>
          <w:color w:val="4472C4" w:themeColor="accent1"/>
        </w:rPr>
        <w:t>СФР</w:t>
      </w:r>
      <w:r w:rsidRPr="007C6166" w:rsidR="007C6166">
        <w:rPr>
          <w:color w:val="4472C4" w:themeColor="accent1"/>
        </w:rPr>
        <w:t xml:space="preserve"> </w:t>
      </w:r>
      <w:r w:rsidRPr="0028353F" w:rsidR="0028353F">
        <w:rPr>
          <w:color w:val="4472C4" w:themeColor="accent1"/>
        </w:rPr>
        <w:t xml:space="preserve">в качестве плательщика страховых взносов, не представил в установленный законом срок </w:t>
      </w:r>
      <w:r w:rsidRPr="007C6166" w:rsidR="007C6166">
        <w:rPr>
          <w:color w:val="4472C4" w:themeColor="accent1"/>
        </w:rPr>
        <w:t xml:space="preserve">сведения о </w:t>
      </w:r>
      <w:r>
        <w:rPr>
          <w:color w:val="4472C4" w:themeColor="accent1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заболеваниях (ЕФС-1) </w:t>
      </w:r>
      <w:r w:rsidRPr="006B5842">
        <w:rPr>
          <w:color w:val="FF0000"/>
        </w:rPr>
        <w:t>за</w:t>
      </w:r>
      <w:r w:rsidR="00273E7A">
        <w:rPr>
          <w:color w:val="FF0000"/>
        </w:rPr>
        <w:t xml:space="preserve"> </w:t>
      </w:r>
      <w:r w:rsidR="00F75EEF">
        <w:rPr>
          <w:color w:val="FF0000"/>
        </w:rPr>
        <w:t>1 полугодие</w:t>
      </w:r>
      <w:r w:rsidRPr="006B5842">
        <w:rPr>
          <w:color w:val="FF0000"/>
        </w:rPr>
        <w:t xml:space="preserve"> 2023 </w:t>
      </w:r>
      <w:r w:rsidR="00273E7A">
        <w:rPr>
          <w:color w:val="FF0000"/>
        </w:rPr>
        <w:t>г</w:t>
      </w:r>
      <w:r w:rsidRPr="006B5842">
        <w:rPr>
          <w:color w:val="FF0000"/>
        </w:rPr>
        <w:t>од</w:t>
      </w:r>
      <w:r w:rsidR="00273E7A">
        <w:rPr>
          <w:color w:val="FF0000"/>
        </w:rPr>
        <w:t>а</w:t>
      </w:r>
      <w:r>
        <w:rPr>
          <w:color w:val="4472C4" w:themeColor="accent1"/>
        </w:rPr>
        <w:t xml:space="preserve">. </w:t>
      </w:r>
    </w:p>
    <w:p w:rsidR="00880839" w:rsidRPr="00880839" w:rsidP="00880839" w14:paraId="4427578F" w14:textId="01B624C9">
      <w:pPr>
        <w:pStyle w:val="BodyText"/>
        <w:suppressAutoHyphens/>
        <w:ind w:firstLine="567"/>
        <w:rPr>
          <w:color w:val="4472C4" w:themeColor="accent1"/>
        </w:rPr>
      </w:pPr>
      <w:r w:rsidRPr="00880839">
        <w:rPr>
          <w:color w:val="4472C4" w:themeColor="accent1"/>
        </w:rPr>
        <w:t xml:space="preserve">В судебное заседание лицо, в отношении которого ведется производство по делу об административном правонарушении, - </w:t>
      </w:r>
      <w:r w:rsidR="00273E7A">
        <w:rPr>
          <w:color w:val="FF0000"/>
        </w:rPr>
        <w:t>Х Р.В</w:t>
      </w:r>
      <w:r w:rsidRPr="006B5842">
        <w:rPr>
          <w:color w:val="FF0000"/>
        </w:rPr>
        <w:t>.</w:t>
      </w:r>
      <w:r w:rsidRPr="00880839">
        <w:rPr>
          <w:color w:val="4472C4" w:themeColor="accent1"/>
        </w:rPr>
        <w:t xml:space="preserve"> не явилс</w:t>
      </w:r>
      <w:r w:rsidR="006B5842">
        <w:rPr>
          <w:color w:val="4472C4" w:themeColor="accent1"/>
        </w:rPr>
        <w:t>я</w:t>
      </w:r>
      <w:r w:rsidRPr="00880839">
        <w:rPr>
          <w:color w:val="4472C4" w:themeColor="accent1"/>
        </w:rPr>
        <w:t>, о месте и времени рассмотрения дела извещалс</w:t>
      </w:r>
      <w:r w:rsidR="006B5842">
        <w:rPr>
          <w:color w:val="4472C4" w:themeColor="accent1"/>
        </w:rPr>
        <w:t>я</w:t>
      </w:r>
      <w:r w:rsidRPr="00880839">
        <w:rPr>
          <w:color w:val="4472C4" w:themeColor="accent1"/>
        </w:rPr>
        <w:t xml:space="preserve"> надлежащим образом, об уважительности причин неявки не сообщил, об отложении рассмотрения дела не просил, возражений относительно вменяемого правонарушения не представил, в связи с чем,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273E7A">
        <w:rPr>
          <w:color w:val="FF0000"/>
        </w:rPr>
        <w:t>Х Р.В.</w:t>
      </w:r>
      <w:r w:rsidRPr="00880839">
        <w:rPr>
          <w:color w:val="4472C4" w:themeColor="accent1"/>
        </w:rPr>
        <w:t xml:space="preserve"> 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880839" w:rsidP="00880839" w14:paraId="058642B4" w14:textId="77777777">
      <w:pPr>
        <w:pStyle w:val="BodyText"/>
        <w:suppressAutoHyphens/>
        <w:ind w:firstLine="567"/>
        <w:rPr>
          <w:color w:val="4472C4" w:themeColor="accent1"/>
        </w:rPr>
      </w:pPr>
      <w:r w:rsidRPr="00880839">
        <w:rPr>
          <w:color w:val="4472C4" w:themeColor="accent1"/>
        </w:rPr>
        <w:t>Исследовав материалы дела, суд приходит к следующему.</w:t>
      </w:r>
    </w:p>
    <w:p w:rsidR="007C6166" w:rsidP="00880839" w14:paraId="59D164BC" w14:textId="0AB9A958">
      <w:pPr>
        <w:pStyle w:val="BodyText"/>
        <w:suppressAutoHyphens/>
        <w:ind w:firstLine="567"/>
      </w:pPr>
      <w:r>
        <w:t>Согласно п</w:t>
      </w:r>
      <w:r w:rsidR="00C92066">
        <w:t>.2 ст.</w:t>
      </w:r>
      <w:r>
        <w:t xml:space="preserve"> 8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Закон N 27-ФЗ)</w:t>
      </w:r>
      <w:r w:rsidR="00C92066">
        <w:t xml:space="preserve"> -</w:t>
      </w:r>
      <w:r>
        <w:t xml:space="preserve"> страхователь представляет в органы Фонда пенсионного и социального страхования Российской Федерации (далее СФР)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 (далее - ЕФС-1), форма и порядок заполнения которой утверждены постановлением Правления ПФР от 31.10.2022 N 245п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заполнения".</w:t>
      </w:r>
    </w:p>
    <w:p w:rsidR="007C6166" w:rsidP="007C6166" w14:paraId="4AADE4A4" w14:textId="236ACE07">
      <w:pPr>
        <w:pStyle w:val="BodyText"/>
        <w:suppressAutoHyphens/>
        <w:ind w:firstLine="567"/>
      </w:pPr>
      <w:r>
        <w:t xml:space="preserve">В соответствии с </w:t>
      </w:r>
      <w:r w:rsidR="00C92066">
        <w:t>пп.</w:t>
      </w:r>
      <w:r>
        <w:t xml:space="preserve"> 5 п</w:t>
      </w:r>
      <w:r w:rsidR="00C92066">
        <w:t>.</w:t>
      </w:r>
      <w:r>
        <w:t>2 и п</w:t>
      </w:r>
      <w:r w:rsidR="00C92066">
        <w:t>.</w:t>
      </w:r>
      <w:r>
        <w:t>6 ст</w:t>
      </w:r>
      <w:r w:rsidR="00C92066">
        <w:t>.</w:t>
      </w:r>
      <w:r>
        <w:t>11 Закона N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дня. следующего за днем заключения с застрахованным лицом (далее - ЗЛ) соответствующего договора, а в случае прекращения договора не позднее рабочего дня, следующего за днем его прекращения.</w:t>
      </w:r>
    </w:p>
    <w:p w:rsidR="00D8083B" w:rsidRPr="00A87CEC" w:rsidP="00CA7C1A" w14:paraId="5D0F3718" w14:textId="3FFC2103">
      <w:pPr>
        <w:pStyle w:val="BodyText"/>
        <w:suppressAutoHyphens/>
        <w:ind w:firstLine="567"/>
        <w:rPr>
          <w:color w:val="FF0000"/>
        </w:rPr>
      </w:pPr>
      <w:r>
        <w:t xml:space="preserve">Как следует из выписки из ЕГРЮЛ </w:t>
      </w:r>
      <w:r w:rsidRPr="00A87CEC">
        <w:rPr>
          <w:color w:val="FF0000"/>
        </w:rPr>
        <w:t xml:space="preserve">от </w:t>
      </w:r>
      <w:r w:rsidR="002911AE">
        <w:rPr>
          <w:color w:val="FF0000"/>
        </w:rPr>
        <w:t>0</w:t>
      </w:r>
      <w:r w:rsidR="00273E7A">
        <w:rPr>
          <w:color w:val="FF0000"/>
        </w:rPr>
        <w:t>1</w:t>
      </w:r>
      <w:r w:rsidR="00F71822">
        <w:rPr>
          <w:color w:val="FF0000"/>
        </w:rPr>
        <w:t>.04.2024</w:t>
      </w:r>
      <w:r w:rsidRPr="00A87CEC">
        <w:rPr>
          <w:color w:val="FF0000"/>
        </w:rPr>
        <w:t xml:space="preserve">, </w:t>
      </w:r>
      <w:r w:rsidRPr="00A87CEC" w:rsidR="00E81B29">
        <w:rPr>
          <w:color w:val="FF0000"/>
        </w:rPr>
        <w:t>с</w:t>
      </w:r>
      <w:r w:rsidRPr="00A87CEC" w:rsidR="00E51F97">
        <w:rPr>
          <w:color w:val="FF0000"/>
        </w:rPr>
        <w:t xml:space="preserve"> </w:t>
      </w:r>
      <w:r w:rsidR="00273E7A">
        <w:rPr>
          <w:color w:val="FF0000"/>
        </w:rPr>
        <w:t xml:space="preserve">04.04.2022 </w:t>
      </w:r>
      <w:r w:rsidRPr="00A87CEC" w:rsidR="00EE6059">
        <w:rPr>
          <w:color w:val="FF0000"/>
        </w:rPr>
        <w:t>директором</w:t>
      </w:r>
      <w:r w:rsidRPr="00A87CEC" w:rsidR="00E51F97">
        <w:rPr>
          <w:color w:val="FF0000"/>
        </w:rPr>
        <w:t xml:space="preserve"> </w:t>
      </w:r>
      <w:r w:rsidRPr="00A87CEC" w:rsidR="001A5C9B">
        <w:rPr>
          <w:color w:val="FF0000"/>
        </w:rPr>
        <w:t xml:space="preserve">ООО </w:t>
      </w:r>
      <w:r w:rsidRPr="006114E1" w:rsidR="006114E1">
        <w:rPr>
          <w:color w:val="FF0000"/>
        </w:rPr>
        <w:t>«</w:t>
      </w:r>
      <w:r w:rsidR="00273E7A">
        <w:rPr>
          <w:color w:val="FF0000"/>
        </w:rPr>
        <w:t>П</w:t>
      </w:r>
      <w:r w:rsidRPr="006114E1" w:rsidR="006114E1">
        <w:rPr>
          <w:color w:val="FF0000"/>
        </w:rPr>
        <w:t>»</w:t>
      </w:r>
      <w:r w:rsidRPr="00A87CEC" w:rsidR="00FF6537">
        <w:rPr>
          <w:color w:val="FF0000"/>
        </w:rPr>
        <w:t xml:space="preserve"> </w:t>
      </w:r>
      <w:r w:rsidRPr="00A87CEC" w:rsidR="00B5131F">
        <w:rPr>
          <w:color w:val="FF0000"/>
        </w:rPr>
        <w:t xml:space="preserve">является </w:t>
      </w:r>
      <w:r w:rsidR="00273E7A">
        <w:rPr>
          <w:color w:val="FF0000"/>
        </w:rPr>
        <w:t>Х Р.В</w:t>
      </w:r>
      <w:r w:rsidR="00F71822">
        <w:rPr>
          <w:color w:val="FF0000"/>
        </w:rPr>
        <w:t>.</w:t>
      </w:r>
      <w:r w:rsidRPr="00A87CEC" w:rsidR="00CA7C1A">
        <w:rPr>
          <w:color w:val="FF0000"/>
        </w:rPr>
        <w:t xml:space="preserve">  </w:t>
      </w:r>
    </w:p>
    <w:p w:rsidR="00B12521" w:rsidP="00B12521" w14:paraId="5A497B0A" w14:textId="43ADDEB4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Более того, на дату получения выписки из </w:t>
      </w:r>
      <w:r w:rsidRPr="00F71822" w:rsidR="00F71822">
        <w:rPr>
          <w:color w:val="FF0000"/>
        </w:rPr>
        <w:t xml:space="preserve">ООО </w:t>
      </w:r>
      <w:r w:rsidRPr="006114E1" w:rsidR="006114E1">
        <w:rPr>
          <w:color w:val="FF0000"/>
        </w:rPr>
        <w:t>«</w:t>
      </w:r>
      <w:r w:rsidR="00273E7A">
        <w:rPr>
          <w:color w:val="FF0000"/>
        </w:rPr>
        <w:t>П</w:t>
      </w:r>
      <w:r w:rsidRPr="006114E1" w:rsidR="006114E1">
        <w:rPr>
          <w:color w:val="FF0000"/>
        </w:rPr>
        <w:t>»</w:t>
      </w:r>
      <w:r w:rsidR="00C92066">
        <w:rPr>
          <w:color w:val="FF0000"/>
        </w:rPr>
        <w:t xml:space="preserve"> </w:t>
      </w:r>
      <w:r>
        <w:t xml:space="preserve">не прекратило свою деятельность, сведений о ликвидации либо реорганизации юридического лица не имеется, следовательно, до настоящего момента юридическое лицо не было ликвидировано и прекращено на дату предоставления сведений, а значит было правоспособно на дату вмененной законом </w:t>
      </w:r>
      <w:r>
        <w:t xml:space="preserve">обязанности по предоставлению необходимых сведений. Ввиду чего, лицо, которое в силу закона, иного правового акта или учредительного документа юридического лица уполномочено выступать от его имени, обязано было предоставлять установленные законами сведения и отчетность в различные государственные органы.  </w:t>
      </w:r>
    </w:p>
    <w:p w:rsidR="00B12521" w:rsidRPr="00A87CEC" w:rsidP="00B12521" w14:paraId="50020660" w14:textId="4ED42C67">
      <w:pPr>
        <w:suppressAutoHyphens/>
        <w:autoSpaceDE w:val="0"/>
        <w:autoSpaceDN w:val="0"/>
        <w:adjustRightInd w:val="0"/>
        <w:ind w:firstLine="567"/>
        <w:jc w:val="both"/>
        <w:rPr>
          <w:color w:val="FF0000"/>
        </w:rPr>
      </w:pPr>
      <w:r>
        <w:t xml:space="preserve">Как установлено судом, </w:t>
      </w:r>
      <w:r w:rsidR="002C1D55">
        <w:t xml:space="preserve">сведения </w:t>
      </w:r>
      <w:r w:rsidRPr="00F71822" w:rsidR="00F71822"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заболеваниях (ЕФС-1) </w:t>
      </w:r>
      <w:r w:rsidRPr="009E09BB" w:rsidR="00F71822">
        <w:rPr>
          <w:color w:val="FF0000"/>
        </w:rPr>
        <w:t>за</w:t>
      </w:r>
      <w:r w:rsidR="00273E7A">
        <w:rPr>
          <w:color w:val="FF0000"/>
        </w:rPr>
        <w:t xml:space="preserve"> </w:t>
      </w:r>
      <w:r w:rsidR="00F75EEF">
        <w:rPr>
          <w:color w:val="FF0000"/>
        </w:rPr>
        <w:t>Полугодие</w:t>
      </w:r>
      <w:r w:rsidRPr="009E09BB" w:rsidR="00F71822">
        <w:rPr>
          <w:color w:val="FF0000"/>
        </w:rPr>
        <w:t xml:space="preserve"> 2023 </w:t>
      </w:r>
      <w:r w:rsidR="00273E7A">
        <w:rPr>
          <w:color w:val="FF0000"/>
        </w:rPr>
        <w:t>г</w:t>
      </w:r>
      <w:r w:rsidRPr="009E09BB" w:rsidR="006114E1">
        <w:rPr>
          <w:color w:val="FF0000"/>
        </w:rPr>
        <w:t>од</w:t>
      </w:r>
      <w:r w:rsidR="00273E7A">
        <w:rPr>
          <w:color w:val="FF0000"/>
        </w:rPr>
        <w:t>а</w:t>
      </w:r>
      <w:r w:rsidRPr="009E09BB" w:rsidR="006114E1">
        <w:rPr>
          <w:color w:val="FF0000"/>
        </w:rPr>
        <w:t xml:space="preserve"> </w:t>
      </w:r>
      <w:r w:rsidR="002628DF">
        <w:t xml:space="preserve">в отделение СФР </w:t>
      </w:r>
      <w:r w:rsidR="00D527BB">
        <w:t>был</w:t>
      </w:r>
      <w:r w:rsidR="002C1D55">
        <w:t>и</w:t>
      </w:r>
      <w:r w:rsidR="00FF511C">
        <w:t xml:space="preserve"> представлен</w:t>
      </w:r>
      <w:r w:rsidR="002C1D55">
        <w:t>ы</w:t>
      </w:r>
      <w:r w:rsidR="00FF511C">
        <w:t xml:space="preserve"> </w:t>
      </w:r>
      <w:r w:rsidR="00273E7A">
        <w:rPr>
          <w:color w:val="FF0000"/>
        </w:rPr>
        <w:t>25.01</w:t>
      </w:r>
      <w:r w:rsidR="006114E1">
        <w:rPr>
          <w:color w:val="FF0000"/>
        </w:rPr>
        <w:t>.2024</w:t>
      </w:r>
      <w:r w:rsidR="00FF511C">
        <w:t>,</w:t>
      </w:r>
      <w:r w:rsidR="002628DF">
        <w:t xml:space="preserve"> а не </w:t>
      </w:r>
      <w:r w:rsidR="009E09BB">
        <w:rPr>
          <w:color w:val="FF0000"/>
        </w:rPr>
        <w:t>25.</w:t>
      </w:r>
      <w:r w:rsidR="00F75EEF">
        <w:rPr>
          <w:color w:val="FF0000"/>
        </w:rPr>
        <w:t>07</w:t>
      </w:r>
      <w:r w:rsidR="00273E7A">
        <w:rPr>
          <w:color w:val="FF0000"/>
        </w:rPr>
        <w:t>.2023</w:t>
      </w:r>
      <w:r w:rsidRPr="002628DF" w:rsidR="00FF511C">
        <w:rPr>
          <w:color w:val="2F5496" w:themeColor="accent1" w:themeShade="BF"/>
        </w:rPr>
        <w:t xml:space="preserve"> </w:t>
      </w:r>
      <w:r w:rsidR="002628DF">
        <w:t xml:space="preserve">- </w:t>
      </w:r>
      <w:r w:rsidR="00FF511C">
        <w:t xml:space="preserve">то есть не своевременно, что подтверждается </w:t>
      </w:r>
      <w:r w:rsidRPr="00A87CEC" w:rsidR="00A87CEC">
        <w:rPr>
          <w:color w:val="FF0000"/>
        </w:rPr>
        <w:t xml:space="preserve">формой </w:t>
      </w:r>
      <w:r w:rsidR="00566FDB">
        <w:rPr>
          <w:color w:val="FF0000"/>
        </w:rPr>
        <w:t xml:space="preserve">ЕФС-1 </w:t>
      </w:r>
      <w:r w:rsidRPr="00A87CEC" w:rsidR="00A87CEC">
        <w:rPr>
          <w:color w:val="FF0000"/>
        </w:rPr>
        <w:t xml:space="preserve">и принт-скрином </w:t>
      </w:r>
      <w:r w:rsidR="00F71822">
        <w:rPr>
          <w:color w:val="FF0000"/>
        </w:rPr>
        <w:t>Формы 4</w:t>
      </w:r>
      <w:r w:rsidRPr="00A87CEC">
        <w:rPr>
          <w:color w:val="FF0000"/>
        </w:rPr>
        <w:t>.</w:t>
      </w:r>
    </w:p>
    <w:p w:rsidR="00B12521" w:rsidP="00A87CEC" w14:paraId="78BB5F3F" w14:textId="322A7529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Факт нарушения </w:t>
      </w:r>
      <w:r w:rsidRPr="00A87CEC" w:rsidR="00FF511C">
        <w:rPr>
          <w:color w:val="FF0000"/>
        </w:rPr>
        <w:t xml:space="preserve">директором </w:t>
      </w:r>
      <w:r w:rsidRPr="00C92066" w:rsidR="00C92066">
        <w:rPr>
          <w:color w:val="FF0000"/>
        </w:rPr>
        <w:t xml:space="preserve">ООО </w:t>
      </w:r>
      <w:r w:rsidRPr="006114E1" w:rsidR="006114E1">
        <w:rPr>
          <w:color w:val="FF0000"/>
        </w:rPr>
        <w:t>«</w:t>
      </w:r>
      <w:r w:rsidR="00273E7A">
        <w:rPr>
          <w:color w:val="FF0000"/>
        </w:rPr>
        <w:t>П</w:t>
      </w:r>
      <w:r w:rsidRPr="006114E1" w:rsidR="006114E1">
        <w:rPr>
          <w:color w:val="FF0000"/>
        </w:rPr>
        <w:t>»</w:t>
      </w:r>
      <w:r w:rsidRPr="00C92066" w:rsidR="00C92066">
        <w:rPr>
          <w:color w:val="FF0000"/>
        </w:rPr>
        <w:t xml:space="preserve"> </w:t>
      </w:r>
      <w:r w:rsidRPr="00A87CEC" w:rsidR="00FF511C">
        <w:rPr>
          <w:color w:val="FF0000"/>
        </w:rPr>
        <w:t xml:space="preserve">- </w:t>
      </w:r>
      <w:r w:rsidR="00273E7A">
        <w:rPr>
          <w:color w:val="FF0000"/>
        </w:rPr>
        <w:t>Х Р.В</w:t>
      </w:r>
      <w:r w:rsidRPr="00C92066" w:rsidR="00C92066">
        <w:rPr>
          <w:color w:val="FF0000"/>
        </w:rPr>
        <w:t xml:space="preserve">. </w:t>
      </w:r>
      <w:r>
        <w:t xml:space="preserve">установленных законодательством РФ о страховых взносах сроков представления сведений </w:t>
      </w:r>
      <w:r w:rsidR="0028353F">
        <w:t xml:space="preserve">в органы </w:t>
      </w:r>
      <w:r w:rsidR="002628DF">
        <w:t>СФР</w:t>
      </w:r>
      <w:r w:rsidR="0028353F">
        <w:t xml:space="preserve"> </w:t>
      </w:r>
      <w:r>
        <w:t xml:space="preserve">подтверждается совокупностью следующих доказательств, исследованных в ходе судебного заседания: протоколом об административном правонарушении </w:t>
      </w:r>
      <w:r w:rsidRPr="00A87CEC">
        <w:rPr>
          <w:color w:val="FF0000"/>
        </w:rPr>
        <w:t xml:space="preserve">№ </w:t>
      </w:r>
      <w:r w:rsidR="00184FF8">
        <w:rPr>
          <w:color w:val="FF0000"/>
        </w:rPr>
        <w:t>378162</w:t>
      </w:r>
      <w:r w:rsidRPr="00A87CEC">
        <w:rPr>
          <w:color w:val="FF0000"/>
        </w:rPr>
        <w:t xml:space="preserve"> от </w:t>
      </w:r>
      <w:r w:rsidR="00273E7A">
        <w:rPr>
          <w:color w:val="FF0000"/>
        </w:rPr>
        <w:t>08</w:t>
      </w:r>
      <w:r w:rsidR="002911AE">
        <w:rPr>
          <w:color w:val="FF0000"/>
        </w:rPr>
        <w:t>.</w:t>
      </w:r>
      <w:r w:rsidR="00F71822">
        <w:rPr>
          <w:color w:val="FF0000"/>
        </w:rPr>
        <w:t>04.2024</w:t>
      </w:r>
      <w:r w:rsidRPr="00A87CEC">
        <w:rPr>
          <w:color w:val="FF0000"/>
        </w:rPr>
        <w:t>;</w:t>
      </w:r>
      <w:r>
        <w:t xml:space="preserve"> уведомлением о составлении протокола об административном правонарушении от </w:t>
      </w:r>
      <w:r w:rsidR="00F71822">
        <w:rPr>
          <w:color w:val="FF0000"/>
        </w:rPr>
        <w:t>№</w:t>
      </w:r>
      <w:r w:rsidR="00273E7A">
        <w:rPr>
          <w:color w:val="FF0000"/>
        </w:rPr>
        <w:t>2609242000</w:t>
      </w:r>
      <w:r w:rsidR="00184FF8">
        <w:rPr>
          <w:color w:val="FF0000"/>
        </w:rPr>
        <w:t>19</w:t>
      </w:r>
      <w:r w:rsidR="00F71822">
        <w:rPr>
          <w:color w:val="FF0000"/>
        </w:rPr>
        <w:t xml:space="preserve"> от </w:t>
      </w:r>
      <w:r w:rsidR="006114E1">
        <w:rPr>
          <w:color w:val="FF0000"/>
        </w:rPr>
        <w:t>2</w:t>
      </w:r>
      <w:r w:rsidR="00273E7A">
        <w:rPr>
          <w:color w:val="FF0000"/>
        </w:rPr>
        <w:t>6</w:t>
      </w:r>
      <w:r w:rsidR="00F71822">
        <w:rPr>
          <w:color w:val="FF0000"/>
        </w:rPr>
        <w:t>.02.2024</w:t>
      </w:r>
      <w:r w:rsidRPr="00A87CEC">
        <w:rPr>
          <w:color w:val="FF0000"/>
        </w:rPr>
        <w:t>;</w:t>
      </w:r>
      <w:r>
        <w:t xml:space="preserve"> </w:t>
      </w:r>
      <w:r w:rsidRPr="00A87CEC" w:rsidR="00A87CEC">
        <w:t xml:space="preserve">формой ЕФС-1, </w:t>
      </w:r>
      <w:r w:rsidRPr="00A87CEC" w:rsidR="00A87CEC">
        <w:rPr>
          <w:color w:val="FF0000"/>
        </w:rPr>
        <w:t xml:space="preserve">принт-скрином </w:t>
      </w:r>
      <w:r w:rsidR="00F71822">
        <w:rPr>
          <w:color w:val="FF0000"/>
        </w:rPr>
        <w:t>Формы 4</w:t>
      </w:r>
      <w:r w:rsidR="00A87CEC">
        <w:t xml:space="preserve">, </w:t>
      </w:r>
      <w:r w:rsidRPr="00A87CEC" w:rsidR="00A87CEC">
        <w:t>выпиской из ЕГРЮЛ</w:t>
      </w:r>
      <w:r>
        <w:t>; иными материалами дела.</w:t>
      </w:r>
    </w:p>
    <w:p w:rsidR="00B12521" w:rsidP="00B12521" w14:paraId="4838285C" w14:textId="4929A497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Действия </w:t>
      </w:r>
      <w:r w:rsidRPr="006114E1" w:rsidR="006114E1">
        <w:t>директор</w:t>
      </w:r>
      <w:r w:rsidR="006114E1">
        <w:t>а</w:t>
      </w:r>
      <w:r w:rsidRPr="006114E1" w:rsidR="006114E1">
        <w:t xml:space="preserve"> ООО «</w:t>
      </w:r>
      <w:r w:rsidR="00273E7A">
        <w:t>П</w:t>
      </w:r>
      <w:r w:rsidRPr="006114E1" w:rsidR="006114E1">
        <w:t xml:space="preserve">» - </w:t>
      </w:r>
      <w:r w:rsidR="00273E7A">
        <w:t>Х Р.В.</w:t>
      </w:r>
      <w:r w:rsidRPr="006114E1" w:rsidR="006114E1">
        <w:t xml:space="preserve"> </w:t>
      </w:r>
      <w:r w:rsidRPr="00F71822" w:rsidR="00F71822">
        <w:t xml:space="preserve"> </w:t>
      </w:r>
      <w:r w:rsidR="0035479E">
        <w:t>суд квалифицирует по ч.</w:t>
      </w:r>
      <w:r w:rsidR="00F71822">
        <w:t>2</w:t>
      </w:r>
      <w:r w:rsidR="0035479E">
        <w:t xml:space="preserve"> ст.</w:t>
      </w:r>
      <w:r w:rsidR="00F71822">
        <w:t>15.33</w:t>
      </w:r>
      <w:r>
        <w:t xml:space="preserve"> Кодекса РФ об АП  – </w:t>
      </w:r>
      <w:r w:rsidR="00F71822"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предоставление сведений</w:t>
      </w:r>
      <w:r w:rsidR="00CB2AEA">
        <w:t xml:space="preserve"> о начисленных страховых взносах в территориальные органы Фонда пенсионного и социального страхования РФ</w:t>
      </w:r>
      <w:r>
        <w:t>.</w:t>
      </w:r>
    </w:p>
    <w:p w:rsidR="00566FDB" w:rsidP="00706598" w14:paraId="485311F1" w14:textId="77777777">
      <w:pPr>
        <w:pStyle w:val="BodyText"/>
        <w:suppressAutoHyphens/>
        <w:ind w:firstLine="567"/>
      </w:pPr>
      <w:r w:rsidRPr="00566FDB">
        <w:t xml:space="preserve">Обстоятельств, смягчающих и отягчающих административную ответственность, предусмотренных ст.ст.4.2-4.3 Кодекса РФ об АП, судом не установлено. </w:t>
      </w:r>
    </w:p>
    <w:p w:rsidR="00706598" w:rsidP="00706598" w14:paraId="06216924" w14:textId="35E41D93">
      <w:pPr>
        <w:pStyle w:val="BodyText"/>
        <w:suppressAutoHyphens/>
        <w:ind w:firstLine="567"/>
      </w:pPr>
      <w:r>
        <w:t>Между тем, согласно ст.4.1.1 КоАП РФ юридическим лицам являющимся субъектами малого и среднего предпринимательства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названного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Кодекса.</w:t>
      </w:r>
    </w:p>
    <w:p w:rsidR="00706598" w:rsidP="00706598" w14:paraId="4ACB3B88" w14:textId="77777777">
      <w:pPr>
        <w:pStyle w:val="BodyText"/>
        <w:suppressAutoHyphens/>
        <w:ind w:firstLine="567"/>
      </w:pPr>
      <w: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06598" w:rsidP="00706598" w14:paraId="71B7A5BF" w14:textId="5D9C0E8B">
      <w:pPr>
        <w:pStyle w:val="BodyText"/>
        <w:suppressAutoHyphens/>
        <w:ind w:firstLine="567"/>
      </w:pPr>
      <w:r>
        <w:t xml:space="preserve">Согласно сведениям из Единого реестра субъектов малого и среднего предпринимательства </w:t>
      </w:r>
      <w:r w:rsidRPr="006114E1" w:rsidR="006114E1">
        <w:rPr>
          <w:color w:val="FF0000"/>
        </w:rPr>
        <w:t>ООО «</w:t>
      </w:r>
      <w:r w:rsidR="00273E7A">
        <w:rPr>
          <w:color w:val="FF0000"/>
        </w:rPr>
        <w:t>П</w:t>
      </w:r>
      <w:r w:rsidRPr="006114E1" w:rsidR="006114E1">
        <w:rPr>
          <w:color w:val="FF0000"/>
        </w:rPr>
        <w:t xml:space="preserve">» </w:t>
      </w:r>
      <w:r>
        <w:t>относится к субъектам малого предпринимательства, правонарушение совершено впервые, вреда или возникновения угрозы причинения вреда охраняемым законом интересам личности, общества и государства, перечисленным в ч. 2 ст.3.4 КоАП РФ, правонарушение не повлекло.</w:t>
      </w:r>
    </w:p>
    <w:p w:rsidR="00706598" w:rsidRPr="007F69CA" w:rsidP="00706598" w14:paraId="1F39EA0D" w14:textId="3FCFC1FB">
      <w:pPr>
        <w:pStyle w:val="BodyText"/>
        <w:suppressAutoHyphens/>
        <w:ind w:firstLine="567"/>
      </w:pPr>
      <w:r>
        <w:t xml:space="preserve">Таким образом, суд считает возможным наказание за совершенное </w:t>
      </w:r>
      <w:r w:rsidR="00273E7A">
        <w:rPr>
          <w:color w:val="FF0000"/>
        </w:rPr>
        <w:t>Х Р.В</w:t>
      </w:r>
      <w:r w:rsidRPr="006114E1" w:rsidR="006114E1">
        <w:rPr>
          <w:color w:val="FF0000"/>
        </w:rPr>
        <w:t xml:space="preserve">. </w:t>
      </w:r>
      <w:r>
        <w:t xml:space="preserve">административное правонарушение, </w:t>
      </w:r>
      <w:r w:rsidRPr="007F69CA">
        <w:t xml:space="preserve">предусмотренное ч. </w:t>
      </w:r>
      <w:r w:rsidR="00CB2AEA">
        <w:t>2</w:t>
      </w:r>
      <w:r w:rsidRPr="007F69CA">
        <w:t xml:space="preserve"> ст. 15.33 КоАП РФ, в виде штрафа - заменить на предупреждение.</w:t>
      </w:r>
    </w:p>
    <w:p w:rsidR="00706598" w:rsidRPr="009D49F9" w:rsidP="00706598" w14:paraId="49DDC759" w14:textId="1EACA9D0">
      <w:pPr>
        <w:pStyle w:val="BodyText"/>
        <w:suppressAutoHyphens/>
        <w:ind w:firstLine="567"/>
      </w:pPr>
      <w:r w:rsidRPr="007F69CA">
        <w:t>На основании изложенного, руководствуясь ч. 2 ст. 3.4, ст. ст. 4.1.1, 15.33, 29.10 КоАП РФ, мировой судья</w:t>
      </w:r>
    </w:p>
    <w:p w:rsidR="004D0157" w:rsidRPr="009D49F9" w:rsidP="00921A37" w14:paraId="34193B09" w14:textId="77777777">
      <w:pPr>
        <w:suppressAutoHyphens/>
        <w:ind w:firstLine="567"/>
        <w:jc w:val="center"/>
      </w:pPr>
      <w:r w:rsidRPr="009D49F9">
        <w:t>постановил:</w:t>
      </w:r>
    </w:p>
    <w:p w:rsidR="001F4AA5" w:rsidRPr="009D49F9" w:rsidP="00921A37" w14:paraId="46FA8795" w14:textId="77777777">
      <w:pPr>
        <w:suppressAutoHyphens/>
        <w:ind w:firstLine="567"/>
        <w:jc w:val="center"/>
      </w:pPr>
    </w:p>
    <w:p w:rsidR="00706598" w:rsidP="00921A37" w14:paraId="73E6BDC4" w14:textId="09DB5397">
      <w:pPr>
        <w:suppressAutoHyphens/>
        <w:ind w:firstLine="567"/>
        <w:jc w:val="both"/>
      </w:pPr>
      <w:r w:rsidRPr="00273E7A">
        <w:rPr>
          <w:color w:val="FF0000"/>
        </w:rPr>
        <w:t xml:space="preserve">директора Общества с ограниченной ответственность «П» – ХРВ </w:t>
      </w:r>
      <w:r w:rsidRPr="009D49F9" w:rsidR="004D0157">
        <w:t>признать виновн</w:t>
      </w:r>
      <w:r w:rsidR="00CB2AEA">
        <w:t>ым</w:t>
      </w:r>
      <w:r w:rsidR="007463C2">
        <w:t xml:space="preserve"> </w:t>
      </w:r>
      <w:r w:rsidRPr="009D49F9" w:rsidR="004D0157">
        <w:t>в совершении административного правонарушения, предусмотренного</w:t>
      </w:r>
      <w:r w:rsidR="009E4843">
        <w:t xml:space="preserve"> ч.</w:t>
      </w:r>
      <w:r w:rsidR="008D0BBE">
        <w:t> </w:t>
      </w:r>
      <w:r w:rsidR="00CB2AEA">
        <w:t>2</w:t>
      </w:r>
      <w:r w:rsidR="007463C2">
        <w:t xml:space="preserve"> </w:t>
      </w:r>
      <w:r w:rsidRPr="009D49F9" w:rsidR="004D0157">
        <w:t>ст. 15.33 Кодекса Российской федерации об административных правонарушениях</w:t>
      </w:r>
      <w:r>
        <w:t>.</w:t>
      </w:r>
    </w:p>
    <w:p w:rsidR="00706598" w:rsidP="00921A37" w14:paraId="1F7F58D8" w14:textId="30555509">
      <w:pPr>
        <w:suppressAutoHyphens/>
        <w:ind w:firstLine="567"/>
        <w:jc w:val="both"/>
      </w:pPr>
      <w:r w:rsidRPr="00706598">
        <w:t xml:space="preserve">На основании ст. 4.1.1 Кодекса Российской федерации об административных правонарушениях заменить должностному лицу </w:t>
      </w:r>
      <w:r w:rsidR="0035479E">
        <w:t>–</w:t>
      </w:r>
      <w:r w:rsidR="00761ABE">
        <w:t xml:space="preserve"> </w:t>
      </w:r>
      <w:r w:rsidRPr="00273E7A" w:rsidR="00273E7A">
        <w:rPr>
          <w:color w:val="FF0000"/>
        </w:rPr>
        <w:t>директор</w:t>
      </w:r>
      <w:r w:rsidR="00273E7A">
        <w:rPr>
          <w:color w:val="FF0000"/>
        </w:rPr>
        <w:t>у</w:t>
      </w:r>
      <w:r w:rsidRPr="00273E7A" w:rsidR="00273E7A">
        <w:rPr>
          <w:color w:val="FF0000"/>
        </w:rPr>
        <w:t xml:space="preserve"> Общества с ограниченной </w:t>
      </w:r>
      <w:r w:rsidRPr="00273E7A" w:rsidR="00273E7A">
        <w:rPr>
          <w:color w:val="FF0000"/>
        </w:rPr>
        <w:t>ответственность «П» – ХРВ</w:t>
      </w:r>
      <w:r w:rsidRPr="00273E7A" w:rsidR="00273E7A">
        <w:rPr>
          <w:color w:val="FF0000"/>
        </w:rPr>
        <w:t xml:space="preserve"> </w:t>
      </w:r>
      <w:r>
        <w:t xml:space="preserve">наказание в виде </w:t>
      </w:r>
      <w:r w:rsidRPr="00706598">
        <w:t>административн</w:t>
      </w:r>
      <w:r>
        <w:t>ого</w:t>
      </w:r>
      <w:r w:rsidRPr="00706598">
        <w:t xml:space="preserve"> штраф</w:t>
      </w:r>
      <w:r>
        <w:t>а</w:t>
      </w:r>
      <w:r w:rsidRPr="00706598">
        <w:t>, предусмотренн</w:t>
      </w:r>
      <w:r>
        <w:t>ое</w:t>
      </w:r>
      <w:r w:rsidR="007D2864">
        <w:t xml:space="preserve"> ч. </w:t>
      </w:r>
      <w:r w:rsidR="00CB2AEA">
        <w:t>2</w:t>
      </w:r>
      <w:r w:rsidR="007D2864">
        <w:t xml:space="preserve"> ст.</w:t>
      </w:r>
      <w:r w:rsidRPr="00706598">
        <w:t>15.33 КоАП РФ, на предупреждение.</w:t>
      </w:r>
    </w:p>
    <w:p w:rsidR="004D0157" w:rsidRPr="009D49F9" w:rsidP="00921A37" w14:paraId="3B104F58" w14:textId="7FAA1782">
      <w:pPr>
        <w:suppressAutoHyphens/>
        <w:ind w:firstLine="567"/>
        <w:jc w:val="both"/>
      </w:pPr>
      <w:r w:rsidRPr="009D49F9">
        <w:t xml:space="preserve">Постановление по делу об административном правонарушении может быть обжаловано и опротестовано в апелляционном порядке в </w:t>
      </w:r>
      <w:r w:rsidRPr="009D49F9" w:rsidR="00360306">
        <w:t>Пятигорский городской</w:t>
      </w:r>
      <w:r w:rsidRPr="009D49F9">
        <w:t xml:space="preserve"> суд</w:t>
      </w:r>
      <w:r w:rsidR="00A0097E">
        <w:t xml:space="preserve"> Ставропольского края </w:t>
      </w:r>
      <w:r w:rsidRPr="009D49F9">
        <w:t>через мирового судью в течение 10 суток со дня вручения или получения копии постановления.</w:t>
      </w:r>
    </w:p>
    <w:p w:rsidR="00CC330E" w:rsidRPr="009D49F9" w:rsidP="00921A37" w14:paraId="7BC0C053" w14:textId="77777777">
      <w:pPr>
        <w:suppressAutoHyphens/>
        <w:ind w:firstLine="567"/>
      </w:pPr>
    </w:p>
    <w:p w:rsidR="001F4AA5" w:rsidRPr="009D49F9" w:rsidP="00921A37" w14:paraId="2C9F3CCB" w14:textId="77777777">
      <w:pPr>
        <w:suppressAutoHyphens/>
        <w:ind w:firstLine="567"/>
      </w:pPr>
    </w:p>
    <w:p w:rsidR="002E5F00" w:rsidRPr="009D49F9" w:rsidP="00921A37" w14:paraId="73EC0F56" w14:textId="77777777">
      <w:pPr>
        <w:ind w:firstLine="567"/>
      </w:pPr>
      <w:r w:rsidRPr="009D49F9">
        <w:t xml:space="preserve">Мировой судья          </w:t>
      </w:r>
      <w:r w:rsidR="008801FB">
        <w:tab/>
      </w:r>
      <w:r w:rsidR="008801FB">
        <w:tab/>
      </w:r>
      <w:r w:rsidR="008801FB">
        <w:tab/>
      </w:r>
      <w:r w:rsidR="008801FB">
        <w:tab/>
      </w:r>
      <w:r w:rsidR="008801FB">
        <w:tab/>
      </w:r>
      <w:r w:rsidR="008801FB">
        <w:tab/>
      </w:r>
      <w:r w:rsidR="008801FB">
        <w:tab/>
      </w:r>
      <w:r w:rsidR="008801FB">
        <w:tab/>
      </w:r>
      <w:r w:rsidRPr="009D49F9">
        <w:t xml:space="preserve">   </w:t>
      </w:r>
      <w:r w:rsidRPr="009D49F9" w:rsidR="00360306">
        <w:t>А.Ю. Чемянова</w:t>
      </w:r>
    </w:p>
    <w:p w:rsidR="002E5F00" w:rsidRPr="009D49F9" w:rsidP="001449D0" w14:paraId="42153D0B" w14:textId="77777777"/>
    <w:sectPr w:rsidSect="008C0A4D">
      <w:footerReference w:type="even" r:id="rId5"/>
      <w:footerReference w:type="default" r:id="rId6"/>
      <w:pgSz w:w="11906" w:h="16838"/>
      <w:pgMar w:top="567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020" w:rsidP="00AD7BC6" w14:paraId="1033752E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7D68">
      <w:rPr>
        <w:rStyle w:val="PageNumber"/>
        <w:noProof/>
      </w:rPr>
      <w:t>4</w:t>
    </w:r>
    <w:r>
      <w:rPr>
        <w:rStyle w:val="PageNumber"/>
      </w:rPr>
      <w:fldChar w:fldCharType="end"/>
    </w:r>
  </w:p>
  <w:p w:rsidR="00993020" w:rsidP="00993020" w14:paraId="21231884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020" w:rsidP="00993020" w14:paraId="1E520A8C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C65FC"/>
    <w:rsid w:val="000047AC"/>
    <w:rsid w:val="00007993"/>
    <w:rsid w:val="00007DAF"/>
    <w:rsid w:val="00010B1B"/>
    <w:rsid w:val="00014064"/>
    <w:rsid w:val="0001675E"/>
    <w:rsid w:val="000323EE"/>
    <w:rsid w:val="000339C1"/>
    <w:rsid w:val="00041195"/>
    <w:rsid w:val="00043B7B"/>
    <w:rsid w:val="00051A42"/>
    <w:rsid w:val="00051DEB"/>
    <w:rsid w:val="00057C68"/>
    <w:rsid w:val="000618F4"/>
    <w:rsid w:val="00065DA7"/>
    <w:rsid w:val="00073988"/>
    <w:rsid w:val="0009205D"/>
    <w:rsid w:val="00095763"/>
    <w:rsid w:val="000A091B"/>
    <w:rsid w:val="000B2E76"/>
    <w:rsid w:val="000C0FE3"/>
    <w:rsid w:val="000C1868"/>
    <w:rsid w:val="000C71AF"/>
    <w:rsid w:val="000D21EE"/>
    <w:rsid w:val="000D4BE2"/>
    <w:rsid w:val="000D58A8"/>
    <w:rsid w:val="001007B8"/>
    <w:rsid w:val="001010AA"/>
    <w:rsid w:val="001033C7"/>
    <w:rsid w:val="00107C39"/>
    <w:rsid w:val="001120D0"/>
    <w:rsid w:val="00116693"/>
    <w:rsid w:val="001230FE"/>
    <w:rsid w:val="00127FB8"/>
    <w:rsid w:val="001325D4"/>
    <w:rsid w:val="00133372"/>
    <w:rsid w:val="001449D0"/>
    <w:rsid w:val="00152A41"/>
    <w:rsid w:val="001717CC"/>
    <w:rsid w:val="0017314C"/>
    <w:rsid w:val="00176BC2"/>
    <w:rsid w:val="00180AE9"/>
    <w:rsid w:val="00184FF8"/>
    <w:rsid w:val="00186E5C"/>
    <w:rsid w:val="00186F4C"/>
    <w:rsid w:val="00194D84"/>
    <w:rsid w:val="001971C9"/>
    <w:rsid w:val="001A5C9B"/>
    <w:rsid w:val="001A7B27"/>
    <w:rsid w:val="001A7D66"/>
    <w:rsid w:val="001B37AE"/>
    <w:rsid w:val="001B79A3"/>
    <w:rsid w:val="001C2DA4"/>
    <w:rsid w:val="001C3B48"/>
    <w:rsid w:val="001C73F1"/>
    <w:rsid w:val="001D15F5"/>
    <w:rsid w:val="001D1E36"/>
    <w:rsid w:val="001D3B98"/>
    <w:rsid w:val="001D4373"/>
    <w:rsid w:val="001D6036"/>
    <w:rsid w:val="001D7984"/>
    <w:rsid w:val="001E5FFE"/>
    <w:rsid w:val="001E7556"/>
    <w:rsid w:val="001E7864"/>
    <w:rsid w:val="001F0696"/>
    <w:rsid w:val="001F4AA5"/>
    <w:rsid w:val="002107DE"/>
    <w:rsid w:val="002148B2"/>
    <w:rsid w:val="00214FE2"/>
    <w:rsid w:val="00216DBE"/>
    <w:rsid w:val="00222E64"/>
    <w:rsid w:val="0022782F"/>
    <w:rsid w:val="00235776"/>
    <w:rsid w:val="00236105"/>
    <w:rsid w:val="00237AE4"/>
    <w:rsid w:val="0024525A"/>
    <w:rsid w:val="002457D5"/>
    <w:rsid w:val="00245C9F"/>
    <w:rsid w:val="00252C51"/>
    <w:rsid w:val="002604DD"/>
    <w:rsid w:val="00260FFF"/>
    <w:rsid w:val="002628DF"/>
    <w:rsid w:val="002638B2"/>
    <w:rsid w:val="00273E7A"/>
    <w:rsid w:val="0028353F"/>
    <w:rsid w:val="002911AE"/>
    <w:rsid w:val="0029604D"/>
    <w:rsid w:val="002A0242"/>
    <w:rsid w:val="002B16C0"/>
    <w:rsid w:val="002C1D55"/>
    <w:rsid w:val="002C61CF"/>
    <w:rsid w:val="002C72FF"/>
    <w:rsid w:val="002D1645"/>
    <w:rsid w:val="002D2E72"/>
    <w:rsid w:val="002E54E9"/>
    <w:rsid w:val="002E5F00"/>
    <w:rsid w:val="00305330"/>
    <w:rsid w:val="003062A1"/>
    <w:rsid w:val="0030686D"/>
    <w:rsid w:val="00306F1F"/>
    <w:rsid w:val="00314BC1"/>
    <w:rsid w:val="0032094F"/>
    <w:rsid w:val="00326451"/>
    <w:rsid w:val="003306E9"/>
    <w:rsid w:val="003314DB"/>
    <w:rsid w:val="00332395"/>
    <w:rsid w:val="003356FA"/>
    <w:rsid w:val="00336361"/>
    <w:rsid w:val="00340DB8"/>
    <w:rsid w:val="00344E7C"/>
    <w:rsid w:val="00345DDE"/>
    <w:rsid w:val="0035479E"/>
    <w:rsid w:val="00360306"/>
    <w:rsid w:val="00361BD7"/>
    <w:rsid w:val="003644EF"/>
    <w:rsid w:val="003720E9"/>
    <w:rsid w:val="00375B8E"/>
    <w:rsid w:val="00385A7C"/>
    <w:rsid w:val="00393A30"/>
    <w:rsid w:val="003A2B67"/>
    <w:rsid w:val="003A49A5"/>
    <w:rsid w:val="003A6333"/>
    <w:rsid w:val="003A6FDD"/>
    <w:rsid w:val="003B091E"/>
    <w:rsid w:val="003B1CFD"/>
    <w:rsid w:val="003B51A6"/>
    <w:rsid w:val="003B60C1"/>
    <w:rsid w:val="003D136F"/>
    <w:rsid w:val="003D2865"/>
    <w:rsid w:val="003D3279"/>
    <w:rsid w:val="003D4864"/>
    <w:rsid w:val="003E31C5"/>
    <w:rsid w:val="003E562F"/>
    <w:rsid w:val="00406426"/>
    <w:rsid w:val="00415567"/>
    <w:rsid w:val="00415C06"/>
    <w:rsid w:val="00423E86"/>
    <w:rsid w:val="0043205C"/>
    <w:rsid w:val="00434217"/>
    <w:rsid w:val="004415A3"/>
    <w:rsid w:val="0044335C"/>
    <w:rsid w:val="00444806"/>
    <w:rsid w:val="004467E4"/>
    <w:rsid w:val="004537B7"/>
    <w:rsid w:val="004541E6"/>
    <w:rsid w:val="00462A2F"/>
    <w:rsid w:val="00464396"/>
    <w:rsid w:val="00467B1F"/>
    <w:rsid w:val="00474489"/>
    <w:rsid w:val="00493F04"/>
    <w:rsid w:val="00496A6D"/>
    <w:rsid w:val="004A15AA"/>
    <w:rsid w:val="004A1F3F"/>
    <w:rsid w:val="004A3080"/>
    <w:rsid w:val="004A377E"/>
    <w:rsid w:val="004B09E8"/>
    <w:rsid w:val="004B60ED"/>
    <w:rsid w:val="004C1899"/>
    <w:rsid w:val="004D0157"/>
    <w:rsid w:val="004D58B2"/>
    <w:rsid w:val="004E2B65"/>
    <w:rsid w:val="004E3235"/>
    <w:rsid w:val="0050405D"/>
    <w:rsid w:val="00512587"/>
    <w:rsid w:val="00517048"/>
    <w:rsid w:val="005358FB"/>
    <w:rsid w:val="00536974"/>
    <w:rsid w:val="0054011A"/>
    <w:rsid w:val="00541EFB"/>
    <w:rsid w:val="00551176"/>
    <w:rsid w:val="00561F2E"/>
    <w:rsid w:val="00563DCC"/>
    <w:rsid w:val="005667F8"/>
    <w:rsid w:val="00566FDB"/>
    <w:rsid w:val="005704D9"/>
    <w:rsid w:val="0057207E"/>
    <w:rsid w:val="00572595"/>
    <w:rsid w:val="00577A46"/>
    <w:rsid w:val="00586EF0"/>
    <w:rsid w:val="00591B43"/>
    <w:rsid w:val="005951E0"/>
    <w:rsid w:val="005A2431"/>
    <w:rsid w:val="005A6141"/>
    <w:rsid w:val="005A68D0"/>
    <w:rsid w:val="005B46D0"/>
    <w:rsid w:val="005B6B91"/>
    <w:rsid w:val="005C0AB0"/>
    <w:rsid w:val="005C2702"/>
    <w:rsid w:val="005C314C"/>
    <w:rsid w:val="005C7D22"/>
    <w:rsid w:val="005D54FA"/>
    <w:rsid w:val="005D6AC7"/>
    <w:rsid w:val="005D7C77"/>
    <w:rsid w:val="005E2B7F"/>
    <w:rsid w:val="005E45D7"/>
    <w:rsid w:val="005E7637"/>
    <w:rsid w:val="005F0524"/>
    <w:rsid w:val="005F0CCC"/>
    <w:rsid w:val="005F6827"/>
    <w:rsid w:val="00605DA9"/>
    <w:rsid w:val="006114E1"/>
    <w:rsid w:val="00617E3A"/>
    <w:rsid w:val="00631D45"/>
    <w:rsid w:val="00642F53"/>
    <w:rsid w:val="00644B25"/>
    <w:rsid w:val="00650AF5"/>
    <w:rsid w:val="00664226"/>
    <w:rsid w:val="00670F5E"/>
    <w:rsid w:val="006737B1"/>
    <w:rsid w:val="0067488E"/>
    <w:rsid w:val="00674900"/>
    <w:rsid w:val="006814D0"/>
    <w:rsid w:val="00684357"/>
    <w:rsid w:val="00691115"/>
    <w:rsid w:val="00696696"/>
    <w:rsid w:val="006A1646"/>
    <w:rsid w:val="006A2A9D"/>
    <w:rsid w:val="006B5842"/>
    <w:rsid w:val="006C25BF"/>
    <w:rsid w:val="006C442A"/>
    <w:rsid w:val="006D1CCD"/>
    <w:rsid w:val="006D6857"/>
    <w:rsid w:val="006D7CFA"/>
    <w:rsid w:val="006F0CC9"/>
    <w:rsid w:val="0070267C"/>
    <w:rsid w:val="00706598"/>
    <w:rsid w:val="00712B07"/>
    <w:rsid w:val="007266D2"/>
    <w:rsid w:val="007268F8"/>
    <w:rsid w:val="0073432C"/>
    <w:rsid w:val="00740D2E"/>
    <w:rsid w:val="00744C7F"/>
    <w:rsid w:val="007463C2"/>
    <w:rsid w:val="00755267"/>
    <w:rsid w:val="0075728E"/>
    <w:rsid w:val="007573A8"/>
    <w:rsid w:val="0075772E"/>
    <w:rsid w:val="00761ABE"/>
    <w:rsid w:val="00764384"/>
    <w:rsid w:val="00767BF8"/>
    <w:rsid w:val="0077179C"/>
    <w:rsid w:val="00775978"/>
    <w:rsid w:val="00777A75"/>
    <w:rsid w:val="00782AC0"/>
    <w:rsid w:val="0078531D"/>
    <w:rsid w:val="007A467F"/>
    <w:rsid w:val="007B761B"/>
    <w:rsid w:val="007C6166"/>
    <w:rsid w:val="007D2864"/>
    <w:rsid w:val="007D3D52"/>
    <w:rsid w:val="007D618F"/>
    <w:rsid w:val="007E25CB"/>
    <w:rsid w:val="007E6E52"/>
    <w:rsid w:val="007F059F"/>
    <w:rsid w:val="007F53B9"/>
    <w:rsid w:val="007F5B24"/>
    <w:rsid w:val="007F69CA"/>
    <w:rsid w:val="00804E85"/>
    <w:rsid w:val="0081734A"/>
    <w:rsid w:val="00821CF1"/>
    <w:rsid w:val="008273F2"/>
    <w:rsid w:val="008330A0"/>
    <w:rsid w:val="00835EC2"/>
    <w:rsid w:val="00836E64"/>
    <w:rsid w:val="0083765C"/>
    <w:rsid w:val="0084045B"/>
    <w:rsid w:val="00840C5A"/>
    <w:rsid w:val="00842679"/>
    <w:rsid w:val="00842D45"/>
    <w:rsid w:val="00843856"/>
    <w:rsid w:val="00844D33"/>
    <w:rsid w:val="00854EEB"/>
    <w:rsid w:val="0085690B"/>
    <w:rsid w:val="00862B68"/>
    <w:rsid w:val="0086407C"/>
    <w:rsid w:val="008708FF"/>
    <w:rsid w:val="00875C28"/>
    <w:rsid w:val="008801FB"/>
    <w:rsid w:val="00880839"/>
    <w:rsid w:val="008849A6"/>
    <w:rsid w:val="008A2E89"/>
    <w:rsid w:val="008A4D67"/>
    <w:rsid w:val="008B1D50"/>
    <w:rsid w:val="008B66EE"/>
    <w:rsid w:val="008C0A4D"/>
    <w:rsid w:val="008C18CF"/>
    <w:rsid w:val="008D0BBE"/>
    <w:rsid w:val="008E1CA6"/>
    <w:rsid w:val="008E413C"/>
    <w:rsid w:val="008F1F1E"/>
    <w:rsid w:val="008F7F7E"/>
    <w:rsid w:val="0090059B"/>
    <w:rsid w:val="00907D16"/>
    <w:rsid w:val="00907D93"/>
    <w:rsid w:val="00912DE9"/>
    <w:rsid w:val="0091666A"/>
    <w:rsid w:val="009166FA"/>
    <w:rsid w:val="00921A37"/>
    <w:rsid w:val="00922041"/>
    <w:rsid w:val="0092684A"/>
    <w:rsid w:val="00927B82"/>
    <w:rsid w:val="00932C5F"/>
    <w:rsid w:val="00934369"/>
    <w:rsid w:val="00954388"/>
    <w:rsid w:val="00960E84"/>
    <w:rsid w:val="0096422E"/>
    <w:rsid w:val="00964791"/>
    <w:rsid w:val="0097403F"/>
    <w:rsid w:val="0098011F"/>
    <w:rsid w:val="009805AD"/>
    <w:rsid w:val="009873F8"/>
    <w:rsid w:val="00993020"/>
    <w:rsid w:val="009A1FE5"/>
    <w:rsid w:val="009A32DC"/>
    <w:rsid w:val="009A3B4A"/>
    <w:rsid w:val="009A60D8"/>
    <w:rsid w:val="009A7D68"/>
    <w:rsid w:val="009B2663"/>
    <w:rsid w:val="009B3B75"/>
    <w:rsid w:val="009B3F61"/>
    <w:rsid w:val="009B5B6A"/>
    <w:rsid w:val="009B6F15"/>
    <w:rsid w:val="009B72B7"/>
    <w:rsid w:val="009B77A4"/>
    <w:rsid w:val="009C271A"/>
    <w:rsid w:val="009D49F9"/>
    <w:rsid w:val="009E09BB"/>
    <w:rsid w:val="009E4843"/>
    <w:rsid w:val="009F58A6"/>
    <w:rsid w:val="009F5E05"/>
    <w:rsid w:val="00A003CD"/>
    <w:rsid w:val="00A0097E"/>
    <w:rsid w:val="00A049C8"/>
    <w:rsid w:val="00A05CB3"/>
    <w:rsid w:val="00A07247"/>
    <w:rsid w:val="00A07D0B"/>
    <w:rsid w:val="00A104C0"/>
    <w:rsid w:val="00A14BCA"/>
    <w:rsid w:val="00A201E5"/>
    <w:rsid w:val="00A2780C"/>
    <w:rsid w:val="00A31B0E"/>
    <w:rsid w:val="00A371BB"/>
    <w:rsid w:val="00A37753"/>
    <w:rsid w:val="00A40BC3"/>
    <w:rsid w:val="00A50590"/>
    <w:rsid w:val="00A54075"/>
    <w:rsid w:val="00A56946"/>
    <w:rsid w:val="00A64B99"/>
    <w:rsid w:val="00A655BC"/>
    <w:rsid w:val="00A707CE"/>
    <w:rsid w:val="00A80994"/>
    <w:rsid w:val="00A81479"/>
    <w:rsid w:val="00A87CEC"/>
    <w:rsid w:val="00A92D4F"/>
    <w:rsid w:val="00A93E13"/>
    <w:rsid w:val="00A94EB6"/>
    <w:rsid w:val="00AA13DE"/>
    <w:rsid w:val="00AA7AD5"/>
    <w:rsid w:val="00AB1054"/>
    <w:rsid w:val="00AB5DDE"/>
    <w:rsid w:val="00AC0A00"/>
    <w:rsid w:val="00AC2676"/>
    <w:rsid w:val="00AC65FC"/>
    <w:rsid w:val="00AD0579"/>
    <w:rsid w:val="00AD7BC6"/>
    <w:rsid w:val="00AD7D9A"/>
    <w:rsid w:val="00AE0F7C"/>
    <w:rsid w:val="00AE7235"/>
    <w:rsid w:val="00AE7D41"/>
    <w:rsid w:val="00AF0C4C"/>
    <w:rsid w:val="00B034B9"/>
    <w:rsid w:val="00B04711"/>
    <w:rsid w:val="00B12521"/>
    <w:rsid w:val="00B126C4"/>
    <w:rsid w:val="00B1342C"/>
    <w:rsid w:val="00B14FE5"/>
    <w:rsid w:val="00B205D0"/>
    <w:rsid w:val="00B25687"/>
    <w:rsid w:val="00B25815"/>
    <w:rsid w:val="00B2734A"/>
    <w:rsid w:val="00B30480"/>
    <w:rsid w:val="00B415E4"/>
    <w:rsid w:val="00B46A2A"/>
    <w:rsid w:val="00B46F5E"/>
    <w:rsid w:val="00B5131F"/>
    <w:rsid w:val="00B55902"/>
    <w:rsid w:val="00B5766F"/>
    <w:rsid w:val="00B60349"/>
    <w:rsid w:val="00B62AD1"/>
    <w:rsid w:val="00B669E1"/>
    <w:rsid w:val="00B72538"/>
    <w:rsid w:val="00B76699"/>
    <w:rsid w:val="00B82D96"/>
    <w:rsid w:val="00B852A9"/>
    <w:rsid w:val="00B8562C"/>
    <w:rsid w:val="00B85DC7"/>
    <w:rsid w:val="00B94F38"/>
    <w:rsid w:val="00BA09D9"/>
    <w:rsid w:val="00BB2B9E"/>
    <w:rsid w:val="00BB74FC"/>
    <w:rsid w:val="00BC3AC1"/>
    <w:rsid w:val="00BD0AD5"/>
    <w:rsid w:val="00BD337F"/>
    <w:rsid w:val="00BD3488"/>
    <w:rsid w:val="00BE5924"/>
    <w:rsid w:val="00BF0D9C"/>
    <w:rsid w:val="00BF1F75"/>
    <w:rsid w:val="00BF5D20"/>
    <w:rsid w:val="00C01A6D"/>
    <w:rsid w:val="00C058EF"/>
    <w:rsid w:val="00C05FF4"/>
    <w:rsid w:val="00C124F4"/>
    <w:rsid w:val="00C15900"/>
    <w:rsid w:val="00C21D62"/>
    <w:rsid w:val="00C24514"/>
    <w:rsid w:val="00C266DF"/>
    <w:rsid w:val="00C323A2"/>
    <w:rsid w:val="00C42F38"/>
    <w:rsid w:val="00C43AAF"/>
    <w:rsid w:val="00C4504B"/>
    <w:rsid w:val="00C55A2C"/>
    <w:rsid w:val="00C611E4"/>
    <w:rsid w:val="00C73CC4"/>
    <w:rsid w:val="00C80979"/>
    <w:rsid w:val="00C92066"/>
    <w:rsid w:val="00C95D5C"/>
    <w:rsid w:val="00C97696"/>
    <w:rsid w:val="00CA3717"/>
    <w:rsid w:val="00CA7172"/>
    <w:rsid w:val="00CA7C1A"/>
    <w:rsid w:val="00CB0073"/>
    <w:rsid w:val="00CB1E5E"/>
    <w:rsid w:val="00CB2AEA"/>
    <w:rsid w:val="00CB2B36"/>
    <w:rsid w:val="00CB7851"/>
    <w:rsid w:val="00CB7D17"/>
    <w:rsid w:val="00CC330E"/>
    <w:rsid w:val="00CC6ACC"/>
    <w:rsid w:val="00CD013C"/>
    <w:rsid w:val="00CE53F6"/>
    <w:rsid w:val="00CE5FED"/>
    <w:rsid w:val="00CE6A91"/>
    <w:rsid w:val="00CF3962"/>
    <w:rsid w:val="00CF40A1"/>
    <w:rsid w:val="00D0160F"/>
    <w:rsid w:val="00D0635D"/>
    <w:rsid w:val="00D16147"/>
    <w:rsid w:val="00D2657E"/>
    <w:rsid w:val="00D26599"/>
    <w:rsid w:val="00D30CD1"/>
    <w:rsid w:val="00D311D6"/>
    <w:rsid w:val="00D40222"/>
    <w:rsid w:val="00D4464A"/>
    <w:rsid w:val="00D44DCB"/>
    <w:rsid w:val="00D464CE"/>
    <w:rsid w:val="00D502A9"/>
    <w:rsid w:val="00D517B1"/>
    <w:rsid w:val="00D527BB"/>
    <w:rsid w:val="00D54314"/>
    <w:rsid w:val="00D55F5B"/>
    <w:rsid w:val="00D57AE0"/>
    <w:rsid w:val="00D62750"/>
    <w:rsid w:val="00D64F45"/>
    <w:rsid w:val="00D664D1"/>
    <w:rsid w:val="00D6736E"/>
    <w:rsid w:val="00D7188A"/>
    <w:rsid w:val="00D71E78"/>
    <w:rsid w:val="00D8069D"/>
    <w:rsid w:val="00D8083B"/>
    <w:rsid w:val="00D81AD8"/>
    <w:rsid w:val="00D82F84"/>
    <w:rsid w:val="00D8309D"/>
    <w:rsid w:val="00D87D43"/>
    <w:rsid w:val="00D91BEF"/>
    <w:rsid w:val="00D960F3"/>
    <w:rsid w:val="00DA44D7"/>
    <w:rsid w:val="00DA63F6"/>
    <w:rsid w:val="00DC5CB5"/>
    <w:rsid w:val="00DD0EE5"/>
    <w:rsid w:val="00DD208D"/>
    <w:rsid w:val="00DD54A4"/>
    <w:rsid w:val="00DD676A"/>
    <w:rsid w:val="00DF0808"/>
    <w:rsid w:val="00DF26E4"/>
    <w:rsid w:val="00E07947"/>
    <w:rsid w:val="00E100EE"/>
    <w:rsid w:val="00E14492"/>
    <w:rsid w:val="00E154B6"/>
    <w:rsid w:val="00E16BA4"/>
    <w:rsid w:val="00E1726B"/>
    <w:rsid w:val="00E22BBE"/>
    <w:rsid w:val="00E2656F"/>
    <w:rsid w:val="00E313F8"/>
    <w:rsid w:val="00E31A6D"/>
    <w:rsid w:val="00E34F24"/>
    <w:rsid w:val="00E40D66"/>
    <w:rsid w:val="00E40F01"/>
    <w:rsid w:val="00E41D0A"/>
    <w:rsid w:val="00E51F97"/>
    <w:rsid w:val="00E63183"/>
    <w:rsid w:val="00E750F7"/>
    <w:rsid w:val="00E76AF4"/>
    <w:rsid w:val="00E81B29"/>
    <w:rsid w:val="00E87C6F"/>
    <w:rsid w:val="00E90973"/>
    <w:rsid w:val="00E939D8"/>
    <w:rsid w:val="00EA7DB0"/>
    <w:rsid w:val="00EB2FCD"/>
    <w:rsid w:val="00EB3304"/>
    <w:rsid w:val="00EB4C35"/>
    <w:rsid w:val="00EB7153"/>
    <w:rsid w:val="00EC184D"/>
    <w:rsid w:val="00EC2AEA"/>
    <w:rsid w:val="00EC725B"/>
    <w:rsid w:val="00ED3658"/>
    <w:rsid w:val="00EE3B36"/>
    <w:rsid w:val="00EE41E3"/>
    <w:rsid w:val="00EE6059"/>
    <w:rsid w:val="00F01748"/>
    <w:rsid w:val="00F123C0"/>
    <w:rsid w:val="00F14F88"/>
    <w:rsid w:val="00F34C65"/>
    <w:rsid w:val="00F42D50"/>
    <w:rsid w:val="00F43BF5"/>
    <w:rsid w:val="00F53E34"/>
    <w:rsid w:val="00F66231"/>
    <w:rsid w:val="00F71822"/>
    <w:rsid w:val="00F71B40"/>
    <w:rsid w:val="00F74175"/>
    <w:rsid w:val="00F7433A"/>
    <w:rsid w:val="00F75EEF"/>
    <w:rsid w:val="00F84F9E"/>
    <w:rsid w:val="00F85A89"/>
    <w:rsid w:val="00F85FED"/>
    <w:rsid w:val="00F873FB"/>
    <w:rsid w:val="00F92FFC"/>
    <w:rsid w:val="00F9741B"/>
    <w:rsid w:val="00FA0531"/>
    <w:rsid w:val="00FA7257"/>
    <w:rsid w:val="00FB292E"/>
    <w:rsid w:val="00FB46EF"/>
    <w:rsid w:val="00FB7CFC"/>
    <w:rsid w:val="00FC70CC"/>
    <w:rsid w:val="00FC7B74"/>
    <w:rsid w:val="00FD70DB"/>
    <w:rsid w:val="00FD761D"/>
    <w:rsid w:val="00FF511C"/>
    <w:rsid w:val="00FF6537"/>
    <w:rsid w:val="00FF71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6F29A1-87A9-460B-8999-27B4BA5B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5FC"/>
    <w:rPr>
      <w:sz w:val="24"/>
      <w:szCs w:val="24"/>
    </w:rPr>
  </w:style>
  <w:style w:type="paragraph" w:styleId="Heading1">
    <w:name w:val="heading 1"/>
    <w:basedOn w:val="Normal"/>
    <w:next w:val="Normal"/>
    <w:link w:val="10"/>
    <w:qFormat/>
    <w:rsid w:val="00993020"/>
    <w:pPr>
      <w:keepNext/>
      <w:ind w:firstLine="284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rsid w:val="00AC65FC"/>
    <w:pPr>
      <w:jc w:val="both"/>
    </w:pPr>
  </w:style>
  <w:style w:type="paragraph" w:styleId="BodyTextIndent">
    <w:name w:val="Body Text Indent"/>
    <w:basedOn w:val="Normal"/>
    <w:link w:val="a1"/>
    <w:rsid w:val="00107C39"/>
    <w:pPr>
      <w:spacing w:after="120"/>
      <w:ind w:left="283"/>
    </w:pPr>
  </w:style>
  <w:style w:type="paragraph" w:customStyle="1" w:styleId="ConsPlusTitle">
    <w:name w:val="ConsPlusTitle"/>
    <w:rsid w:val="00B85D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DefaultParagraphFont"/>
    <w:rsid w:val="00FC70CC"/>
  </w:style>
  <w:style w:type="paragraph" w:customStyle="1" w:styleId="ConsPlusNormal">
    <w:name w:val="ConsPlusNormal"/>
    <w:rsid w:val="00AB5DD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Название1"/>
    <w:basedOn w:val="Normal"/>
    <w:link w:val="a"/>
    <w:qFormat/>
    <w:rsid w:val="00840C5A"/>
    <w:pPr>
      <w:jc w:val="center"/>
    </w:pPr>
    <w:rPr>
      <w:szCs w:val="20"/>
    </w:rPr>
  </w:style>
  <w:style w:type="paragraph" w:customStyle="1" w:styleId="ConsNormal">
    <w:name w:val="ConsNormal"/>
    <w:rsid w:val="00993020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sz w:val="16"/>
      <w:szCs w:val="16"/>
      <w:lang w:eastAsia="ja-JP"/>
    </w:rPr>
  </w:style>
  <w:style w:type="character" w:customStyle="1" w:styleId="a">
    <w:name w:val="Название Знак"/>
    <w:link w:val="1"/>
    <w:rsid w:val="00993020"/>
    <w:rPr>
      <w:sz w:val="24"/>
      <w:lang w:val="ru-RU" w:eastAsia="ru-RU" w:bidi="ar-SA"/>
    </w:rPr>
  </w:style>
  <w:style w:type="paragraph" w:styleId="Footer">
    <w:name w:val="footer"/>
    <w:basedOn w:val="Normal"/>
    <w:rsid w:val="0099302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93020"/>
  </w:style>
  <w:style w:type="paragraph" w:styleId="BodyTextIndent2">
    <w:name w:val="Body Text Indent 2"/>
    <w:basedOn w:val="Normal"/>
    <w:rsid w:val="004467E4"/>
    <w:pPr>
      <w:spacing w:after="120" w:line="480" w:lineRule="auto"/>
      <w:ind w:left="283"/>
    </w:pPr>
  </w:style>
  <w:style w:type="character" w:styleId="Hyperlink">
    <w:name w:val="Hyperlink"/>
    <w:unhideWhenUsed/>
    <w:rsid w:val="001A7B27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273F2"/>
  </w:style>
  <w:style w:type="paragraph" w:styleId="BalloonText">
    <w:name w:val="Balloon Text"/>
    <w:basedOn w:val="Normal"/>
    <w:semiHidden/>
    <w:rsid w:val="00041195"/>
    <w:rPr>
      <w:rFonts w:ascii="Tahoma" w:hAnsi="Tahoma" w:cs="Tahoma"/>
      <w:sz w:val="16"/>
      <w:szCs w:val="16"/>
    </w:rPr>
  </w:style>
  <w:style w:type="character" w:customStyle="1" w:styleId="a0">
    <w:name w:val="Знак Знак"/>
    <w:locked/>
    <w:rsid w:val="004D0157"/>
    <w:rPr>
      <w:sz w:val="24"/>
      <w:lang w:val="ru-RU" w:eastAsia="ru-RU" w:bidi="ar-SA"/>
    </w:rPr>
  </w:style>
  <w:style w:type="character" w:customStyle="1" w:styleId="10">
    <w:name w:val="Заголовок 1 Знак"/>
    <w:link w:val="Heading1"/>
    <w:rsid w:val="00CC330E"/>
    <w:rPr>
      <w:sz w:val="24"/>
      <w:lang w:val="ru-RU" w:eastAsia="ru-RU" w:bidi="ar-SA"/>
    </w:rPr>
  </w:style>
  <w:style w:type="character" w:customStyle="1" w:styleId="a1">
    <w:name w:val="Основной текст с отступом Знак"/>
    <w:link w:val="BodyTextIndent"/>
    <w:rsid w:val="00907D93"/>
    <w:rPr>
      <w:sz w:val="24"/>
      <w:szCs w:val="24"/>
    </w:rPr>
  </w:style>
  <w:style w:type="character" w:customStyle="1" w:styleId="a2">
    <w:name w:val="Основной текст Знак"/>
    <w:link w:val="BodyText"/>
    <w:rsid w:val="00A31B0E"/>
    <w:rPr>
      <w:sz w:val="24"/>
      <w:szCs w:val="24"/>
    </w:rPr>
  </w:style>
  <w:style w:type="paragraph" w:styleId="Header">
    <w:name w:val="header"/>
    <w:basedOn w:val="Normal"/>
    <w:link w:val="a3"/>
    <w:rsid w:val="00360306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3603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6C94-7B6A-48F0-AE0F-4BFA9D81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