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C22" w:rsidP="00900A8A" w14:paraId="5731C4BD" w14:textId="7777777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4662" w:rsidRPr="00907A4D" w:rsidP="00900A8A" w14:paraId="0A954A3E" w14:textId="45CCA70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094662" w:rsidRPr="00907A4D" w:rsidP="00094662" w14:paraId="1C4DE2ED" w14:textId="771657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Pr="00907A4D" w:rsidR="009C6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июля</w:t>
      </w:r>
      <w:r w:rsidRPr="00907A4D" w:rsidR="009C62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07A4D" w:rsidR="001D71C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D5B7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7A4D" w:rsidR="004D260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907A4D" w:rsidR="00D57E01">
        <w:rPr>
          <w:rFonts w:ascii="Times New Roman" w:eastAsia="Times New Roman" w:hAnsi="Times New Roman" w:cs="Times New Roman"/>
          <w:bCs/>
          <w:sz w:val="24"/>
          <w:szCs w:val="24"/>
        </w:rPr>
        <w:t>ород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</w:t>
      </w:r>
    </w:p>
    <w:p w:rsidR="00094662" w:rsidRPr="00907A4D" w:rsidP="00094662" w14:paraId="73074CA0" w14:textId="7777777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4662" w:rsidRPr="00907A4D" w:rsidP="00094662" w14:paraId="7A138E9B" w14:textId="21D15BB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Мир</w:t>
      </w:r>
      <w:r w:rsidRPr="00907A4D" w:rsidR="009C62F3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овой судья судебного участка № </w:t>
      </w:r>
      <w:r w:rsidRPr="00907A4D" w:rsidR="004D2601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города Пятигорска Ст</w:t>
      </w:r>
      <w:r w:rsidRPr="00907A4D" w:rsidR="009C62F3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авропольского края </w:t>
      </w:r>
      <w:r w:rsidRPr="00907A4D" w:rsidR="004D2601">
        <w:rPr>
          <w:rFonts w:ascii="Times New Roman" w:eastAsia="Times New Roman" w:hAnsi="Times New Roman" w:cs="Times New Roman"/>
          <w:bCs/>
          <w:sz w:val="24"/>
          <w:szCs w:val="24"/>
        </w:rPr>
        <w:t>Шпаковский А.А.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F35937" w:rsidRPr="00907A4D" w:rsidP="007531BF" w14:paraId="260EF99A" w14:textId="12B6D6B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рассмотрев в открытом судебном заседании в помещении судебного участка № 7 города Пятигорска дело об административном правонарушении в отношении:</w:t>
      </w:r>
      <w:r w:rsidRPr="00907A4D" w:rsidR="007531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82A19">
        <w:rPr>
          <w:rFonts w:ascii="Times New Roman" w:eastAsia="Times New Roman" w:hAnsi="Times New Roman" w:cs="Times New Roman"/>
          <w:bCs/>
          <w:iCs/>
          <w:sz w:val="24"/>
          <w:szCs w:val="24"/>
        </w:rPr>
        <w:t>юридического</w:t>
      </w:r>
      <w:r w:rsidR="00E372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лица</w:t>
      </w:r>
      <w:r w:rsidRPr="00907A4D" w:rsidR="00B736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Т</w:t>
      </w:r>
      <w:r w:rsidRPr="00907A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оварищества </w:t>
      </w:r>
      <w:r w:rsidRPr="00907A4D" w:rsidR="007531BF">
        <w:rPr>
          <w:rFonts w:ascii="Times New Roman" w:eastAsia="Times New Roman" w:hAnsi="Times New Roman" w:cs="Times New Roman"/>
          <w:bCs/>
          <w:iCs/>
          <w:sz w:val="24"/>
          <w:szCs w:val="24"/>
        </w:rPr>
        <w:t>собственников жилья «</w:t>
      </w:r>
      <w:r w:rsidRPr="00F82A19" w:rsidR="00F82A19"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r w:rsidRPr="00907A4D" w:rsidR="00B736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907A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привлекаемого к административной ответственности по </w:t>
      </w:r>
      <w:r w:rsidRPr="005235D2" w:rsidR="005235D2"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r w:rsidR="005235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4D5B7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5235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07A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ст. </w:t>
      </w:r>
      <w:r w:rsidRPr="005235D2" w:rsidR="005235D2">
        <w:rPr>
          <w:rFonts w:ascii="Times New Roman" w:eastAsia="Times New Roman" w:hAnsi="Times New Roman" w:cs="Times New Roman"/>
          <w:bCs/>
          <w:iCs/>
          <w:sz w:val="24"/>
          <w:szCs w:val="24"/>
        </w:rPr>
        <w:t>19</w:t>
      </w:r>
      <w:r w:rsidR="005235D2">
        <w:rPr>
          <w:rFonts w:ascii="Times New Roman" w:eastAsia="Times New Roman" w:hAnsi="Times New Roman" w:cs="Times New Roman"/>
          <w:bCs/>
          <w:iCs/>
          <w:sz w:val="24"/>
          <w:szCs w:val="24"/>
        </w:rPr>
        <w:t>.4.1</w:t>
      </w:r>
      <w:r w:rsidRPr="00907A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Кодекса Российской Федерации об административных правонарушениях</w:t>
      </w:r>
      <w:r w:rsidRPr="00907A4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094662" w:rsidRPr="00907A4D" w:rsidP="001D71C6" w14:paraId="1388FE2B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4662" w:rsidRPr="00907A4D" w:rsidP="005235D2" w14:paraId="43DD9829" w14:textId="4371DC0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1D71C6" w:rsidRPr="00F82A19" w:rsidP="001D71C6" w14:paraId="2723359D" w14:textId="264A5365">
      <w:pPr>
        <w:pStyle w:val="NoSpacing"/>
        <w:ind w:right="-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07A4D">
        <w:rPr>
          <w:rFonts w:eastAsia="Times New Roman"/>
          <w:bCs/>
          <w:sz w:val="24"/>
          <w:szCs w:val="24"/>
        </w:rPr>
        <w:tab/>
      </w:r>
      <w:r w:rsidRPr="00907A4D" w:rsidR="00B73696">
        <w:rPr>
          <w:rFonts w:ascii="Times New Roman" w:eastAsia="Times New Roman" w:hAnsi="Times New Roman" w:cs="Times New Roman"/>
          <w:bCs/>
          <w:iCs/>
          <w:sz w:val="24"/>
          <w:szCs w:val="24"/>
        </w:rPr>
        <w:t>Товариществ</w:t>
      </w:r>
      <w:r w:rsidR="004D5B74"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907A4D" w:rsidR="00B736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собственников жилья «</w:t>
      </w:r>
      <w:r w:rsidRPr="00F82A19" w:rsidR="00F82A19">
        <w:rPr>
          <w:rFonts w:ascii="Times New Roman" w:eastAsia="Times New Roman" w:hAnsi="Times New Roman" w:cs="Times New Roman"/>
          <w:bCs/>
          <w:iCs/>
          <w:sz w:val="24"/>
          <w:szCs w:val="24"/>
        </w:rPr>
        <w:t>Б»</w:t>
      </w:r>
      <w:r w:rsidR="008C66F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 w:rsidR="00F82A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),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воспрепятствовало законной деятельности должностного лица органа государственного контроля (надзора)</w:t>
      </w:r>
      <w:r w:rsidR="008C14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604007">
        <w:rPr>
          <w:rFonts w:ascii="Times New Roman" w:eastAsia="Times New Roman" w:hAnsi="Times New Roman" w:cs="Times New Roman"/>
          <w:bCs/>
          <w:sz w:val="24"/>
          <w:szCs w:val="24"/>
        </w:rPr>
        <w:t>осуществлении проверки.</w:t>
      </w:r>
    </w:p>
    <w:p w:rsidR="00604007" w:rsidP="00F84046" w14:paraId="6289AE64" w14:textId="0C3B28F6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Правонарушение совершено при следующих обстоятельствах.</w:t>
      </w:r>
    </w:p>
    <w:p w:rsidR="00604007" w:rsidP="00E2671F" w14:paraId="200A05F4" w14:textId="1D420190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="00F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апреля</w:t>
      </w:r>
      <w:r w:rsidR="00F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="00F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</w:t>
      </w:r>
      <w:r w:rsidR="0091509B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509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F788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1509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91509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выездном обследовании (на основании решения </w:t>
      </w:r>
      <w:r w:rsidR="00AF7884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7884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9150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7884">
        <w:rPr>
          <w:rFonts w:ascii="Times New Roman" w:eastAsia="Times New Roman" w:hAnsi="Times New Roman" w:cs="Times New Roman"/>
          <w:bCs/>
          <w:sz w:val="24"/>
          <w:szCs w:val="24"/>
        </w:rPr>
        <w:t>апреля</w:t>
      </w:r>
      <w:r w:rsidR="009150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="0091509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7884">
        <w:rPr>
          <w:rFonts w:ascii="Times New Roman" w:eastAsia="Times New Roman" w:hAnsi="Times New Roman" w:cs="Times New Roman"/>
          <w:bCs/>
          <w:sz w:val="24"/>
          <w:szCs w:val="24"/>
        </w:rPr>
        <w:t>10191851</w:t>
      </w:r>
      <w:r w:rsidRPr="00F84046" w:rsidR="00F84046">
        <w:rPr>
          <w:rFonts w:ascii="Times New Roman" w:eastAsia="Times New Roman" w:hAnsi="Times New Roman" w:cs="Times New Roman"/>
          <w:bCs/>
          <w:sz w:val="24"/>
          <w:szCs w:val="24"/>
        </w:rPr>
        <w:t xml:space="preserve">) общего имущества в многоквартирном доме по адресу:, </w:t>
      </w:r>
      <w:r w:rsidR="00540C9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смотря на надлежащее уведомление о </w:t>
      </w:r>
      <w:r w:rsidRPr="00540C9D" w:rsidR="00540C9D">
        <w:rPr>
          <w:rFonts w:ascii="Times New Roman" w:eastAsia="Times New Roman" w:hAnsi="Times New Roman" w:cs="Times New Roman"/>
          <w:bCs/>
          <w:sz w:val="24"/>
          <w:szCs w:val="24"/>
        </w:rPr>
        <w:t>проведении выездного обследования в рамках проверки, уполномоченный представитель ТСЖ «Б» в указанное время на выездном обследовании не присутствовал, тем самым ТСЖ «Б» воспрепятствовало законной деятельности должностного лица органа государственного контроля (надзора) в осуществлении государственного надзора.</w:t>
      </w:r>
    </w:p>
    <w:p w:rsidR="00BB2D10" w:rsidRPr="00907A4D" w:rsidP="009A2E17" w14:paraId="20D6FC92" w14:textId="51E2ED08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данному факту уполномоченным должностным лицом составлен протокол </w:t>
      </w:r>
      <w:r w:rsidR="00ED064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540C9D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E267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0C9D">
        <w:rPr>
          <w:rFonts w:ascii="Times New Roman" w:eastAsia="Times New Roman" w:hAnsi="Times New Roman" w:cs="Times New Roman"/>
          <w:bCs/>
          <w:sz w:val="24"/>
          <w:szCs w:val="24"/>
        </w:rPr>
        <w:t>мая</w:t>
      </w:r>
      <w:r w:rsidR="00E267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40C9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2671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540C9D">
        <w:rPr>
          <w:rFonts w:ascii="Times New Roman" w:eastAsia="Times New Roman" w:hAnsi="Times New Roman" w:cs="Times New Roman"/>
          <w:bCs/>
          <w:sz w:val="24"/>
          <w:szCs w:val="24"/>
        </w:rPr>
        <w:t xml:space="preserve"> 10191851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административном правонарушении, предусмотренном ч. </w:t>
      </w:r>
      <w:r w:rsidR="00E2671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</w:t>
      </w:r>
      <w:r w:rsidRPr="00907A4D" w:rsidR="009A2E17">
        <w:rPr>
          <w:rFonts w:ascii="Times New Roman" w:eastAsia="Times New Roman" w:hAnsi="Times New Roman" w:cs="Times New Roman"/>
          <w:bCs/>
          <w:sz w:val="24"/>
          <w:szCs w:val="24"/>
        </w:rPr>
        <w:t>19.4.1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КоАП РФ, в отношении </w:t>
      </w:r>
      <w:r w:rsidRPr="00907A4D" w:rsidR="009A2E17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Pr="00540C9D" w:rsidR="00540C9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A2E1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202A8" w:rsidRPr="00907A4D" w:rsidP="00E202A8" w14:paraId="2430DE4A" w14:textId="68D58BB1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Законный представитель юридического лица </w:t>
      </w:r>
      <w:r w:rsidRPr="00907A4D" w:rsidR="00911717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Pr="00540C9D" w:rsidR="00540C9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1171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 w:rsidR="0099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в судебное не явился, между тем, судья считает, что о времени и месте рассмотрения дела он извещен надлежащим образом, о чем свидетельствуют материалы дела.</w:t>
      </w:r>
    </w:p>
    <w:p w:rsidR="00E202A8" w:rsidRPr="00907A4D" w:rsidP="00E202A8" w14:paraId="01CC8CFC" w14:textId="4F1110CF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Заказной конверт с извещением о месте и времени рассмотрения дела в отношении </w:t>
      </w:r>
      <w:r w:rsidRPr="00907A4D" w:rsidR="00911717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="0028122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1171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 w:rsidR="00051E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3D5936">
        <w:rPr>
          <w:rFonts w:ascii="Times New Roman" w:eastAsia="Times New Roman" w:hAnsi="Times New Roman" w:cs="Times New Roman"/>
          <w:bCs/>
          <w:sz w:val="24"/>
          <w:szCs w:val="24"/>
        </w:rPr>
        <w:t>направлялся по адресу, указанному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материалах дела</w:t>
      </w:r>
      <w:r w:rsidRPr="00907A4D" w:rsidR="00616AE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907A4D" w:rsidR="00A252BB">
        <w:rPr>
          <w:rFonts w:ascii="Times New Roman" w:eastAsia="Times New Roman" w:hAnsi="Times New Roman" w:cs="Times New Roman"/>
          <w:bCs/>
          <w:sz w:val="24"/>
          <w:szCs w:val="24"/>
        </w:rPr>
        <w:t>вручение адресату почтальоном</w:t>
      </w:r>
      <w:r w:rsidRPr="00907A4D" w:rsidR="00616AE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907A4D" w:rsidR="00A252B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02A8" w:rsidRPr="00907A4D" w:rsidP="00E202A8" w14:paraId="6EA711DB" w14:textId="21982C67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отсутствии ходатайства об отложении судебного разбирательства, суд признает причину неявки, лица, в отношении которого ведется производство по делу, неуважительной, и считает возможным рассмотрение дела в отсутствие </w:t>
      </w:r>
      <w:r w:rsidRPr="00907A4D" w:rsidR="00CF63DD">
        <w:rPr>
          <w:rFonts w:ascii="Times New Roman" w:eastAsia="Times New Roman" w:hAnsi="Times New Roman" w:cs="Times New Roman"/>
          <w:bCs/>
          <w:sz w:val="24"/>
          <w:szCs w:val="24"/>
        </w:rPr>
        <w:t>законного представителя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911717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="0028122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1171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, по имеющимся материалам.</w:t>
      </w:r>
    </w:p>
    <w:p w:rsidR="00B21E10" w:rsidRPr="00907A4D" w:rsidP="00E202A8" w14:paraId="1A64E510" w14:textId="0825EBF7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ч. 2 ст. 25.1 КоАП РФ, административное дело в отношении </w:t>
      </w:r>
      <w:r w:rsidRPr="00907A4D" w:rsidR="00A252B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07A4D" w:rsidR="00911717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Pr="00540C9D" w:rsidR="00540C9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1171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 w:rsidR="003F49A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суд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рассматривает в отсутствие</w:t>
      </w:r>
      <w:r w:rsidR="00807E6C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 законного представителя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1E10" w:rsidRPr="00907A4D" w:rsidP="00B21E10" w14:paraId="2BB45CDF" w14:textId="77777777">
      <w:pPr>
        <w:pStyle w:val="NoSpacing"/>
        <w:ind w:right="-283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Исследовав материалы дела об административном правонарушении, суд приходит к следующему.</w:t>
      </w:r>
    </w:p>
    <w:p w:rsidR="00B21E10" w:rsidRPr="00907A4D" w:rsidP="00E202A8" w14:paraId="415BAA7B" w14:textId="77777777">
      <w:pPr>
        <w:pStyle w:val="NoSpacing"/>
        <w:ind w:right="-283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hyperlink r:id="rId5" w:history="1">
        <w:r w:rsidRPr="00907A4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ч. 1 ст. 19.4.1</w:t>
        </w:r>
      </w:hyperlink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КоАП РФ  административным правонарушением признается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</w:t>
      </w:r>
      <w:hyperlink r:id="rId6" w:history="1">
        <w:r w:rsidRPr="00907A4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ч. 4 ст. 14.24</w:t>
        </w:r>
      </w:hyperlink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</w:t>
      </w:r>
      <w:hyperlink r:id="rId7" w:history="1">
        <w:r w:rsidRPr="00907A4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ч. 9 ст. 15.29</w:t>
        </w:r>
      </w:hyperlink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настоящего Кодекса.</w:t>
      </w:r>
    </w:p>
    <w:p w:rsidR="00B21E10" w:rsidRPr="00907A4D" w:rsidP="00B21E10" w14:paraId="6FA83154" w14:textId="77777777">
      <w:pPr>
        <w:pStyle w:val="NoSpacing"/>
        <w:ind w:right="-283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Согласно </w:t>
      </w:r>
      <w:hyperlink r:id="rId8" w:history="1">
        <w:r w:rsidRPr="00907A4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п. 2 ст. 25</w:t>
        </w:r>
      </w:hyperlink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</w:t>
      </w:r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B21E10" w:rsidRPr="00907A4D" w:rsidP="00B21E10" w14:paraId="22795EA0" w14:textId="224D371C">
      <w:pPr>
        <w:pStyle w:val="NoSpacing"/>
        <w:ind w:right="-283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юридически</w:t>
      </w:r>
      <w:r w:rsidR="009F1C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х</w:t>
      </w:r>
      <w:r w:rsidRPr="00907A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лиц распространяется действие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согласно которого юридические лица их руководители, обязаны по требованию органа осуществляющего государственный контроль предоставлять необходимые документы, для выполнения проверки, поскольку отсутствие запрашиваемых документов препятствует возможности проведения проверки.</w:t>
      </w:r>
    </w:p>
    <w:p w:rsidR="00700C91" w:rsidP="00580B50" w14:paraId="4ECCFCF1" w14:textId="0582550C">
      <w:pPr>
        <w:pStyle w:val="NoSpacing"/>
        <w:ind w:right="-283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0B50">
        <w:rPr>
          <w:rFonts w:ascii="Times New Roman" w:hAnsi="Times New Roman" w:cs="Times New Roman"/>
          <w:bCs/>
          <w:sz w:val="24"/>
          <w:szCs w:val="24"/>
        </w:rPr>
        <w:t xml:space="preserve">Виновность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Pr="00540C9D" w:rsidR="00807E6C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80B50">
        <w:rPr>
          <w:rFonts w:ascii="Times New Roman" w:hAnsi="Times New Roman" w:cs="Times New Roman"/>
          <w:bCs/>
          <w:sz w:val="24"/>
          <w:szCs w:val="24"/>
        </w:rPr>
        <w:t>, 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bCs/>
          <w:sz w:val="24"/>
          <w:szCs w:val="24"/>
        </w:rPr>
        <w:t xml:space="preserve"> 19.4.1 </w:t>
      </w:r>
      <w:r w:rsidRPr="00580B50">
        <w:rPr>
          <w:rFonts w:ascii="Times New Roman" w:hAnsi="Times New Roman" w:cs="Times New Roman"/>
          <w:bCs/>
          <w:sz w:val="24"/>
          <w:szCs w:val="24"/>
        </w:rPr>
        <w:t>КоАП РФ подтверждается совокупностью исследованных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0B50">
        <w:rPr>
          <w:rFonts w:ascii="Times New Roman" w:hAnsi="Times New Roman" w:cs="Times New Roman"/>
          <w:bCs/>
          <w:sz w:val="24"/>
          <w:szCs w:val="24"/>
        </w:rP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FF3016" w:rsidRPr="00907A4D" w:rsidP="00C50CE6" w14:paraId="377F7815" w14:textId="49BAECEC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Протоколом об адми</w:t>
      </w:r>
      <w:r w:rsidRPr="00907A4D" w:rsidR="00D54218">
        <w:rPr>
          <w:rFonts w:ascii="Times New Roman" w:eastAsia="Times New Roman" w:hAnsi="Times New Roman" w:cs="Times New Roman"/>
          <w:bCs/>
          <w:sz w:val="24"/>
          <w:szCs w:val="24"/>
        </w:rPr>
        <w:t>нистративном правонар</w:t>
      </w:r>
      <w:r w:rsidRPr="00907A4D" w:rsidR="00DF7804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ушении </w:t>
      </w:r>
      <w:r w:rsidRPr="00907A4D" w:rsidR="00F57C60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D9473A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6F11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мая </w:t>
      </w:r>
      <w:r w:rsidRPr="00907A4D" w:rsidR="00F57C6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D9473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07A4D" w:rsidR="00F57C6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9473A">
        <w:rPr>
          <w:rFonts w:ascii="Times New Roman" w:eastAsia="Times New Roman" w:hAnsi="Times New Roman" w:cs="Times New Roman"/>
          <w:bCs/>
          <w:sz w:val="24"/>
          <w:szCs w:val="24"/>
        </w:rPr>
        <w:t>10191851</w:t>
      </w:r>
      <w:r w:rsidRPr="00907A4D" w:rsidR="00DF7804">
        <w:rPr>
          <w:rFonts w:ascii="Times New Roman" w:eastAsia="Times New Roman" w:hAnsi="Times New Roman" w:cs="Times New Roman"/>
          <w:bCs/>
          <w:sz w:val="24"/>
          <w:szCs w:val="24"/>
        </w:rPr>
        <w:t>, к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опией </w:t>
      </w:r>
      <w:r w:rsidRPr="00907A4D" w:rsidR="00F57C60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о проведении внеплановой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Pr="00540C9D" w:rsidR="00362D67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62D6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07A4D" w:rsidR="008816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копией акта</w:t>
      </w:r>
      <w:r w:rsidRPr="00907A4D" w:rsidR="00CF63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6C32">
        <w:rPr>
          <w:rFonts w:ascii="Times New Roman" w:eastAsia="Times New Roman" w:hAnsi="Times New Roman" w:cs="Times New Roman"/>
          <w:bCs/>
          <w:sz w:val="24"/>
          <w:szCs w:val="24"/>
        </w:rPr>
        <w:t>выездной</w:t>
      </w:r>
      <w:r w:rsidRPr="00907A4D" w:rsidR="002806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CF63D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</w:t>
      </w:r>
      <w:r w:rsidRPr="00907A4D" w:rsidR="008816B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D6C32">
        <w:rPr>
          <w:rFonts w:ascii="Times New Roman" w:eastAsia="Times New Roman" w:hAnsi="Times New Roman" w:cs="Times New Roman"/>
          <w:bCs/>
          <w:sz w:val="24"/>
          <w:szCs w:val="24"/>
        </w:rPr>
        <w:t>06 мая 2024 года</w:t>
      </w:r>
      <w:r w:rsidRPr="00907A4D" w:rsidR="00CF63D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D6C3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протоколом осмотра от 26 апреля 2024 года,</w:t>
      </w:r>
      <w:r w:rsidR="00743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предписанием от 06 мая 2024 года,</w:t>
      </w:r>
      <w:r w:rsidR="00ED378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уведомлением от 15 мая 2024 года,</w:t>
      </w:r>
      <w:r w:rsidR="00C50C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CF63DD">
        <w:rPr>
          <w:rFonts w:ascii="Times New Roman" w:eastAsia="Times New Roman" w:hAnsi="Times New Roman" w:cs="Times New Roman"/>
          <w:bCs/>
          <w:sz w:val="24"/>
          <w:szCs w:val="24"/>
        </w:rPr>
        <w:t>выпиской ЕГРЮЛ.</w:t>
      </w:r>
      <w:r w:rsidRPr="00907A4D" w:rsidR="00FE55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D4030" w:rsidP="00FF3016" w14:paraId="32C9707B" w14:textId="2FACB4E8">
      <w:pPr>
        <w:pStyle w:val="NoSpacing"/>
        <w:ind w:right="-283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действия </w:t>
      </w:r>
      <w:r w:rsidRPr="00907A4D" w:rsidR="00FE557E">
        <w:rPr>
          <w:rFonts w:ascii="Times New Roman" w:eastAsia="Times New Roman" w:hAnsi="Times New Roman" w:cs="Times New Roman"/>
          <w:bCs/>
          <w:sz w:val="24"/>
          <w:szCs w:val="24"/>
        </w:rPr>
        <w:t>юридического</w:t>
      </w:r>
      <w:r w:rsidRPr="00907A4D" w:rsidR="00DF7804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лица – </w:t>
      </w:r>
      <w:r w:rsidRPr="00907A4D" w:rsidR="00FE557E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Товарищества собственников </w:t>
      </w:r>
      <w:r w:rsidRPr="00907A4D" w:rsidR="0092480D">
        <w:rPr>
          <w:rFonts w:ascii="Times New Roman" w:eastAsia="Times New Roman" w:hAnsi="Times New Roman" w:cs="Times New Roman"/>
          <w:bCs/>
          <w:sz w:val="24"/>
          <w:szCs w:val="24"/>
        </w:rPr>
        <w:t>жилья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28122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 w:rsidR="008816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суд квалифицирует</w:t>
      </w:r>
      <w:r w:rsidRPr="00907A4D" w:rsidR="0009466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ч. </w:t>
      </w:r>
      <w:r w:rsidR="00F05AF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07A4D" w:rsidR="0009466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19.4.1 КоАП РФ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3D4030">
        <w:rPr>
          <w:rFonts w:ascii="Times New Roman" w:eastAsia="Times New Roman" w:hAnsi="Times New Roman" w:cs="Times New Roman"/>
          <w:bCs/>
          <w:sz w:val="24"/>
          <w:szCs w:val="24"/>
        </w:rPr>
        <w:t>оспрепятствование законной деятельности должностного лица органа государственного контроля (надзора) по проведению проверок, за исключением случаев, предусмотренных частью 4 статьи 14.24, частью 9 статьи 15.29 и статьей 19.4.2</w:t>
      </w:r>
      <w:r w:rsidRPr="00907A4D" w:rsidR="0009466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КоАП РФ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FF3016" w:rsidRPr="00907A4D" w:rsidP="00FF3016" w14:paraId="0298D4C2" w14:textId="63FD5924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</w:t>
      </w:r>
      <w:r w:rsidRPr="00907A4D" w:rsidR="00DF7804">
        <w:rPr>
          <w:rFonts w:ascii="Times New Roman" w:eastAsia="Times New Roman" w:hAnsi="Times New Roman" w:cs="Times New Roman"/>
          <w:bCs/>
          <w:sz w:val="24"/>
          <w:szCs w:val="24"/>
        </w:rPr>
        <w:t>смягчающих административную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</w:t>
      </w:r>
      <w:r w:rsidRPr="00907A4D" w:rsidR="00A233A9">
        <w:rPr>
          <w:rFonts w:ascii="Times New Roman" w:eastAsia="Times New Roman" w:hAnsi="Times New Roman" w:cs="Times New Roman"/>
          <w:bCs/>
          <w:sz w:val="24"/>
          <w:szCs w:val="24"/>
        </w:rPr>
        <w:t xml:space="preserve">тственность </w:t>
      </w:r>
      <w:r w:rsidR="00EC2F4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Pr="00540C9D" w:rsidR="00EC2F4E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 w:rsidR="003F49A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07A4D" w:rsidR="008816B6">
        <w:rPr>
          <w:rFonts w:ascii="Times New Roman" w:eastAsia="Times New Roman" w:hAnsi="Times New Roman" w:cs="Times New Roman"/>
          <w:bCs/>
          <w:sz w:val="24"/>
          <w:szCs w:val="24"/>
        </w:rPr>
        <w:t>предусмотренных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4.2 КоАП РФ, судом по делу не установлено.</w:t>
      </w:r>
    </w:p>
    <w:p w:rsidR="00FF3016" w:rsidRPr="00907A4D" w:rsidP="00F76A75" w14:paraId="3C26C7B4" w14:textId="64EEF888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</w:t>
      </w:r>
      <w:r w:rsidRPr="00907A4D" w:rsidR="00A233A9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ветственность </w:t>
      </w:r>
      <w:r w:rsidR="00EC2F4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ТСЖ «</w:t>
      </w:r>
      <w:r w:rsidRPr="00540C9D" w:rsidR="00EC2F4E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 w:rsidR="003F49A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предусмотренных ст. 4.3 КоАП РФ, судом по делу не установлено.</w:t>
      </w:r>
    </w:p>
    <w:p w:rsidR="00663629" w:rsidRPr="00907A4D" w:rsidP="00F76A75" w14:paraId="4EF49D1F" w14:textId="4279EE32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663629" w:rsidRPr="00663629" w:rsidP="00F76A75" w14:paraId="3412E1EF" w14:textId="73FE39EF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3629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Санкция 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ч. </w:t>
      </w:r>
      <w:r w:rsidR="00862FB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19.4.1 КоАП РФ</w:t>
      </w:r>
      <w:r w:rsidRPr="00663629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предусматривает </w:t>
      </w:r>
      <w:r w:rsidRPr="00613055" w:rsidR="00613055">
        <w:rPr>
          <w:rFonts w:ascii="Times New Roman" w:eastAsia="Times New Roman" w:hAnsi="Times New Roman" w:cs="Times New Roman"/>
          <w:bCs/>
          <w:sz w:val="24"/>
          <w:szCs w:val="24"/>
        </w:rPr>
        <w:t>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</w:t>
      </w:r>
      <w:r w:rsidRPr="006636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F3016" w:rsidRPr="00907A4D" w:rsidP="00794055" w14:paraId="382DEFBC" w14:textId="280E1943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4726">
        <w:rPr>
          <w:rFonts w:ascii="Times New Roman" w:eastAsia="Times New Roman" w:hAnsi="Times New Roman" w:cs="Times New Roman"/>
          <w:bCs/>
          <w:sz w:val="24"/>
          <w:szCs w:val="24"/>
        </w:rPr>
        <w:t xml:space="preserve">​При назначении административного наказания суд учитывает характер и степень общественной опасности совершенного административного правонарушения, имущественное и финансовое положение юридического лица, </w:t>
      </w:r>
      <w:r w:rsidRPr="0099472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отсутствие </w:t>
      </w:r>
      <w:r w:rsidRPr="0099472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обстоятельств, смягчающих административную ответственность и </w:t>
      </w:r>
      <w:r w:rsidRPr="0099472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отсутствие </w:t>
      </w:r>
      <w:r w:rsidRPr="00994726">
        <w:rPr>
          <w:rFonts w:ascii="Times New Roman" w:eastAsia="Times New Roman" w:hAnsi="Times New Roman" w:cs="Times New Roman"/>
          <w:bCs/>
          <w:sz w:val="24"/>
          <w:szCs w:val="24"/>
        </w:rPr>
        <w:t>обстоятельств, отягчающих административную ответственность, и считает, что для достижения целей административного наказания, предусмотренных ст. 3.1 КоАП РФ</w:t>
      </w:r>
      <w:r w:rsidRPr="00907A4D" w:rsidR="0066362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1305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07A4D" w:rsidR="00C176E8">
        <w:rPr>
          <w:rFonts w:ascii="Times New Roman" w:eastAsia="Times New Roman" w:hAnsi="Times New Roman" w:cs="Times New Roman"/>
          <w:bCs/>
          <w:iCs/>
          <w:sz w:val="24"/>
          <w:szCs w:val="24"/>
        </w:rPr>
        <w:t>ТСЖ «</w:t>
      </w:r>
      <w:r w:rsidRPr="00540C9D" w:rsidR="00EC2F4E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C176E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r w:rsidRPr="00907A4D" w:rsidR="00663629">
        <w:rPr>
          <w:rFonts w:ascii="Times New Roman" w:eastAsia="Times New Roman" w:hAnsi="Times New Roman" w:cs="Times New Roman"/>
          <w:bCs/>
          <w:sz w:val="24"/>
          <w:szCs w:val="24"/>
        </w:rPr>
        <w:t>может быть назначено административное наказание</w:t>
      </w:r>
      <w:r w:rsidRPr="00907A4D" w:rsidR="00C17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A4D" w:rsidR="00C176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виде административного штрафа </w:t>
      </w:r>
      <w:r w:rsidRPr="00907A4D" w:rsidR="0009466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минимальном размере санкции ч.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07A4D" w:rsidR="0009466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ст. 19.4.1 КоАП РФ, предусматривающего наказание </w:t>
      </w:r>
      <w:r w:rsidRPr="00907A4D" w:rsidR="00FE557E">
        <w:rPr>
          <w:rFonts w:ascii="Times New Roman" w:eastAsia="Times New Roman" w:hAnsi="Times New Roman" w:cs="Times New Roman"/>
          <w:bCs/>
          <w:sz w:val="24"/>
          <w:szCs w:val="24"/>
        </w:rPr>
        <w:t>для юридических</w:t>
      </w:r>
      <w:r w:rsidRPr="00907A4D" w:rsidR="000569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094662">
        <w:rPr>
          <w:rFonts w:ascii="Times New Roman" w:eastAsia="Times New Roman" w:hAnsi="Times New Roman" w:cs="Times New Roman"/>
          <w:bCs/>
          <w:sz w:val="24"/>
          <w:szCs w:val="24"/>
        </w:rPr>
        <w:t>лиц.</w:t>
      </w:r>
    </w:p>
    <w:p w:rsidR="00FF3016" w:rsidRPr="00907A4D" w:rsidP="00FF3016" w14:paraId="67581A43" w14:textId="0CA22077">
      <w:pPr>
        <w:pStyle w:val="NoSpacing"/>
        <w:ind w:right="-28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изложенного, ч. 2 ст. 19.4.1, ст. 29.9, </w:t>
      </w:r>
      <w:r w:rsidRPr="00907A4D" w:rsidR="00C83F30">
        <w:rPr>
          <w:rFonts w:ascii="Times New Roman" w:eastAsia="Times New Roman" w:hAnsi="Times New Roman" w:cs="Times New Roman"/>
          <w:bCs/>
          <w:sz w:val="24"/>
          <w:szCs w:val="24"/>
        </w:rPr>
        <w:t xml:space="preserve">29.10 </w:t>
      </w:r>
      <w:r w:rsidRPr="00907A4D" w:rsidR="00907A4D">
        <w:rPr>
          <w:rFonts w:ascii="Times New Roman" w:eastAsia="Times New Roman" w:hAnsi="Times New Roman" w:cs="Times New Roman"/>
          <w:bCs/>
          <w:sz w:val="24"/>
          <w:szCs w:val="24"/>
        </w:rPr>
        <w:t>КоАП РФ, суд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FF3016" w:rsidRPr="00907A4D" w:rsidP="00FF3016" w14:paraId="39F472F4" w14:textId="77777777">
      <w:pPr>
        <w:pStyle w:val="NoSpacing"/>
        <w:ind w:right="-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3016" w:rsidRPr="00907A4D" w:rsidP="009C523F" w14:paraId="563D0301" w14:textId="0715C2F3">
      <w:pPr>
        <w:pStyle w:val="NoSpacing"/>
        <w:ind w:right="-28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907A4D" w:rsidRPr="00907A4D" w:rsidP="0028122D" w14:paraId="1E261D55" w14:textId="59C796C4">
      <w:pPr>
        <w:pStyle w:val="NoSpacing"/>
        <w:ind w:right="-28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Признать </w:t>
      </w:r>
      <w:r w:rsidRPr="00907A4D" w:rsidR="00FE557E">
        <w:rPr>
          <w:rFonts w:ascii="Times New Roman" w:eastAsia="Times New Roman" w:hAnsi="Times New Roman" w:cs="Times New Roman"/>
          <w:bCs/>
          <w:sz w:val="24"/>
          <w:szCs w:val="24"/>
        </w:rPr>
        <w:t>юридическое</w:t>
      </w:r>
      <w:r w:rsidRPr="00907A4D" w:rsidR="00C83F3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лицо – </w:t>
      </w:r>
      <w:r w:rsidRPr="00907A4D" w:rsidR="00E82F65">
        <w:rPr>
          <w:rFonts w:ascii="Times New Roman" w:eastAsia="Times New Roman" w:hAnsi="Times New Roman" w:cs="Times New Roman"/>
          <w:bCs/>
          <w:sz w:val="24"/>
          <w:szCs w:val="24"/>
        </w:rPr>
        <w:t>Товарищество</w:t>
      </w:r>
      <w:r w:rsidRPr="00907A4D" w:rsidR="00FE55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92480D">
        <w:rPr>
          <w:rFonts w:ascii="Times New Roman" w:eastAsia="Times New Roman" w:hAnsi="Times New Roman" w:cs="Times New Roman"/>
          <w:bCs/>
          <w:sz w:val="24"/>
          <w:szCs w:val="24"/>
        </w:rPr>
        <w:t>собственников жилья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540C9D" w:rsidR="00EC2F4E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907A4D" w:rsidR="00900A8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07A4D" w:rsidR="008816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E82F65">
        <w:rPr>
          <w:rFonts w:ascii="Times New Roman" w:eastAsia="Times New Roman" w:hAnsi="Times New Roman" w:cs="Times New Roman"/>
          <w:bCs/>
          <w:sz w:val="24"/>
          <w:szCs w:val="24"/>
        </w:rPr>
        <w:t>виновным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совершении </w:t>
      </w:r>
      <w:r w:rsidRPr="00907A4D" w:rsidR="003F49AF">
        <w:rPr>
          <w:rFonts w:ascii="Times New Roman" w:eastAsia="Times New Roman" w:hAnsi="Times New Roman" w:cs="Times New Roman"/>
          <w:bCs/>
          <w:sz w:val="24"/>
          <w:szCs w:val="24"/>
        </w:rPr>
        <w:t>правонарушения,</w:t>
      </w:r>
      <w:r w:rsidRPr="00907A4D" w:rsidR="00C83F3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предусмотренного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ч. </w:t>
      </w:r>
      <w:r w:rsidR="0099472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</w:t>
      </w:r>
      <w:r w:rsidRPr="00907A4D" w:rsidR="00E82F65">
        <w:rPr>
          <w:rFonts w:ascii="Times New Roman" w:eastAsia="Times New Roman" w:hAnsi="Times New Roman" w:cs="Times New Roman"/>
          <w:bCs/>
          <w:sz w:val="24"/>
          <w:szCs w:val="24"/>
        </w:rPr>
        <w:t xml:space="preserve">. 19.4.1 КоАП РФ </w:t>
      </w:r>
      <w:r w:rsidRPr="00907A4D" w:rsidR="005D140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07A4D" w:rsidR="00E82F65">
        <w:rPr>
          <w:rFonts w:ascii="Times New Roman" w:eastAsia="Times New Roman" w:hAnsi="Times New Roman" w:cs="Times New Roman"/>
          <w:bCs/>
          <w:sz w:val="24"/>
          <w:szCs w:val="24"/>
        </w:rPr>
        <w:t>и назначить ему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наказание в виде административного штрафа в размере </w:t>
      </w:r>
      <w:r w:rsidR="0099472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07A4D" w:rsidR="00A233A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Pr="00907A4D" w:rsidR="00A233A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94726">
        <w:rPr>
          <w:rFonts w:ascii="Times New Roman" w:eastAsia="Times New Roman" w:hAnsi="Times New Roman" w:cs="Times New Roman"/>
          <w:bCs/>
          <w:sz w:val="24"/>
          <w:szCs w:val="24"/>
        </w:rPr>
        <w:t>пяти</w:t>
      </w:r>
      <w:r w:rsidRPr="00907A4D" w:rsidR="00A233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7A4D" w:rsidR="000569FF">
        <w:rPr>
          <w:rFonts w:ascii="Times New Roman" w:eastAsia="Times New Roman" w:hAnsi="Times New Roman" w:cs="Times New Roman"/>
          <w:bCs/>
          <w:sz w:val="24"/>
          <w:szCs w:val="24"/>
        </w:rPr>
        <w:t>тысяч) рублей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06272" w:rsidRPr="00907A4D" w:rsidP="00A06272" w14:paraId="52ABD097" w14:textId="56BCE82A">
      <w:pPr>
        <w:pStyle w:val="NoSpacing"/>
        <w:ind w:right="-28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административного штрафа подлежит перечислению </w:t>
      </w:r>
      <w:r w:rsidR="0012264C">
        <w:rPr>
          <w:rFonts w:ascii="Times New Roman" w:eastAsia="Times New Roman" w:hAnsi="Times New Roman" w:cs="Times New Roman"/>
          <w:bCs/>
          <w:sz w:val="24"/>
          <w:szCs w:val="24"/>
        </w:rPr>
        <w:t>по следующим</w:t>
      </w:r>
    </w:p>
    <w:p w:rsidR="00907A4D" w:rsidRPr="0028122D" w:rsidP="0028122D" w14:paraId="77FF63F6" w14:textId="58EFB697">
      <w:pPr>
        <w:pStyle w:val="NoSpacing"/>
        <w:ind w:right="-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F3016" w:rsidRPr="00907A4D" w:rsidP="006660CD" w14:paraId="6528BCB3" w14:textId="752B28B2">
      <w:pPr>
        <w:pStyle w:val="NoSpacing"/>
        <w:ind w:right="-28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Квитанцию об уплате штрафа необходимо предоставить (направить) в канцелярию мировых судей города Пятигорска Ставропольского края.</w:t>
      </w:r>
    </w:p>
    <w:p w:rsidR="00FF3016" w:rsidRPr="00907A4D" w:rsidP="00FF3016" w14:paraId="66DC0FB8" w14:textId="49BBB7D8">
      <w:pPr>
        <w:pStyle w:val="NoSpacing"/>
        <w:ind w:right="-28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Разъяснить правонарушителю</w:t>
      </w:r>
      <w:r w:rsidRPr="00907A4D" w:rsidR="00094662">
        <w:rPr>
          <w:rFonts w:ascii="Times New Roman" w:eastAsia="Times New Roman" w:hAnsi="Times New Roman" w:cs="Times New Roman"/>
          <w:bCs/>
          <w:sz w:val="24"/>
          <w:szCs w:val="24"/>
        </w:rPr>
        <w:t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3016" w:rsidRPr="00907A4D" w:rsidP="006660CD" w14:paraId="64CD01D4" w14:textId="401178EF">
      <w:pPr>
        <w:pStyle w:val="NoSpacing"/>
        <w:ind w:right="-28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того, судья, орган, должностное лицо, вынесшие постановление, принимают решение о привлечении лица, не уплатившего административный штраф, </w:t>
      </w:r>
      <w:r w:rsidRPr="00907A4D" w:rsidR="005D140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к административной ответственности в соответствии с частью 1 ст. 20.25 КоАП РФ </w:t>
      </w:r>
      <w:r w:rsidRPr="00907A4D" w:rsidR="005D140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неуплату административного штрафа в срок, предусмотренный КоАП РФ, санкция которой влечет наложение административного штрафа в двукратном размере суммы неуплаченного административного штрафа, </w:t>
      </w:r>
      <w:r w:rsidRPr="00907A4D" w:rsidR="00B21E10">
        <w:rPr>
          <w:rFonts w:ascii="Times New Roman" w:eastAsia="Times New Roman" w:hAnsi="Times New Roman" w:cs="Times New Roman"/>
          <w:bCs/>
          <w:sz w:val="24"/>
          <w:szCs w:val="24"/>
        </w:rPr>
        <w:t>но не менее одной тысячи рублей.</w:t>
      </w:r>
      <w:r w:rsidRPr="00907A4D" w:rsidR="006660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94662" w:rsidRPr="00907A4D" w:rsidP="00094662" w14:paraId="27CC15C8" w14:textId="525C8B00">
      <w:pPr>
        <w:tabs>
          <w:tab w:val="left" w:pos="567"/>
        </w:tabs>
        <w:spacing w:after="120" w:line="240" w:lineRule="auto"/>
        <w:ind w:right="-28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может быть обжаловано в Пятигорский городской суд</w:t>
      </w:r>
      <w:r w:rsidRPr="00907A4D" w:rsidR="00FF301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течение десяти суток с момента получения </w:t>
      </w:r>
      <w:r w:rsidRPr="00907A4D" w:rsidR="002D7C27">
        <w:rPr>
          <w:rFonts w:ascii="Times New Roman" w:eastAsia="Times New Roman" w:hAnsi="Times New Roman" w:cs="Times New Roman"/>
          <w:bCs/>
          <w:sz w:val="24"/>
          <w:szCs w:val="24"/>
        </w:rPr>
        <w:t>копии постановления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>, путем подачи жалобы через судебный участок № 7 г</w:t>
      </w:r>
      <w:r w:rsidR="00907A4D">
        <w:rPr>
          <w:rFonts w:ascii="Times New Roman" w:eastAsia="Times New Roman" w:hAnsi="Times New Roman" w:cs="Times New Roman"/>
          <w:bCs/>
          <w:sz w:val="24"/>
          <w:szCs w:val="24"/>
        </w:rPr>
        <w:t>орода</w:t>
      </w:r>
      <w:r w:rsidRPr="00907A4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Пятигорска Ставропольского края.</w:t>
      </w:r>
    </w:p>
    <w:p w:rsidR="00FF3016" w:rsidRPr="00907A4D" w:rsidP="00094662" w14:paraId="687E18FE" w14:textId="77777777">
      <w:pPr>
        <w:tabs>
          <w:tab w:val="left" w:pos="567"/>
        </w:tabs>
        <w:spacing w:after="120" w:line="240" w:lineRule="auto"/>
        <w:ind w:right="-28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8469B" w:rsidRPr="00907A4D" w:rsidP="006660CD" w14:paraId="16751F2B" w14:textId="64ECC52E">
      <w:pPr>
        <w:tabs>
          <w:tab w:val="left" w:pos="567"/>
        </w:tabs>
        <w:spacing w:after="120" w:line="240" w:lineRule="auto"/>
        <w:ind w:right="-28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7A4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Мировой судья                                                                                          </w:t>
      </w:r>
      <w:r w:rsidRPr="00907A4D" w:rsidR="006660C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</w:t>
      </w:r>
      <w:r w:rsidRPr="00907A4D" w:rsidR="00F8271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А.А. Шпаковский</w:t>
      </w:r>
    </w:p>
    <w:sectPr w:rsidSect="00184634">
      <w:headerReference w:type="even" r:id="rId9"/>
      <w:headerReference w:type="default" r:id="rId10"/>
      <w:footerReference w:type="default" r:id="rId11"/>
      <w:pgSz w:w="11906" w:h="16838"/>
      <w:pgMar w:top="1134" w:right="1134" w:bottom="146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A8A" w14:paraId="5B6006A2" w14:textId="141219B9">
    <w:pPr>
      <w:pStyle w:val="Footer"/>
      <w:jc w:val="right"/>
    </w:pPr>
  </w:p>
  <w:p w:rsidR="00900A8A" w14:paraId="0DEB5B4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713923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D1403" w:rsidP="0091177C" w14:paraId="4B4B362B" w14:textId="3CB84AD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F8271B" w14:paraId="6AA50E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8436980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5D1403" w:rsidP="0091177C" w14:paraId="4CB7E3E8" w14:textId="7885CCF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00A8A" w:rsidRPr="002B4474" w:rsidP="00190921" w14:paraId="72C1212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FFFFFFFF"/>
    <w:lvl w:ilvl="0">
      <w:start w:val="1"/>
      <w:numFmt w:val="bullet"/>
      <w:lvlText w:val="⁃"/>
      <w:lvlJc w:val="left"/>
      <w:pPr>
        <w:ind w:left="72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62"/>
    <w:rsid w:val="00007DA7"/>
    <w:rsid w:val="00014666"/>
    <w:rsid w:val="00051E67"/>
    <w:rsid w:val="000569FF"/>
    <w:rsid w:val="00084138"/>
    <w:rsid w:val="0009242F"/>
    <w:rsid w:val="00094662"/>
    <w:rsid w:val="000C2A4D"/>
    <w:rsid w:val="0011497B"/>
    <w:rsid w:val="0012264C"/>
    <w:rsid w:val="00126DC8"/>
    <w:rsid w:val="00184634"/>
    <w:rsid w:val="00190921"/>
    <w:rsid w:val="001B554C"/>
    <w:rsid w:val="001D71C6"/>
    <w:rsid w:val="001E540F"/>
    <w:rsid w:val="001E62D8"/>
    <w:rsid w:val="001E7433"/>
    <w:rsid w:val="00216446"/>
    <w:rsid w:val="00257AED"/>
    <w:rsid w:val="002600C0"/>
    <w:rsid w:val="00262C36"/>
    <w:rsid w:val="00280631"/>
    <w:rsid w:val="0028122D"/>
    <w:rsid w:val="002B4474"/>
    <w:rsid w:val="002C7CB1"/>
    <w:rsid w:val="002D7C27"/>
    <w:rsid w:val="00352936"/>
    <w:rsid w:val="0035520C"/>
    <w:rsid w:val="00362D67"/>
    <w:rsid w:val="003D4030"/>
    <w:rsid w:val="003D5936"/>
    <w:rsid w:val="003F49AF"/>
    <w:rsid w:val="00401AC3"/>
    <w:rsid w:val="00437CB0"/>
    <w:rsid w:val="00491DB3"/>
    <w:rsid w:val="004B4EC7"/>
    <w:rsid w:val="004D2601"/>
    <w:rsid w:val="004D5B74"/>
    <w:rsid w:val="004F24F3"/>
    <w:rsid w:val="005235D2"/>
    <w:rsid w:val="00540C9D"/>
    <w:rsid w:val="005578C1"/>
    <w:rsid w:val="00580B50"/>
    <w:rsid w:val="005B1056"/>
    <w:rsid w:val="005D1403"/>
    <w:rsid w:val="005E6B59"/>
    <w:rsid w:val="005E7BD6"/>
    <w:rsid w:val="00604007"/>
    <w:rsid w:val="00613055"/>
    <w:rsid w:val="00616AEE"/>
    <w:rsid w:val="0062564B"/>
    <w:rsid w:val="00635170"/>
    <w:rsid w:val="006415E4"/>
    <w:rsid w:val="00663629"/>
    <w:rsid w:val="006660CD"/>
    <w:rsid w:val="006B070D"/>
    <w:rsid w:val="006E2EA2"/>
    <w:rsid w:val="006E305A"/>
    <w:rsid w:val="006E3BD7"/>
    <w:rsid w:val="006F1106"/>
    <w:rsid w:val="00700C91"/>
    <w:rsid w:val="0074383F"/>
    <w:rsid w:val="007531BF"/>
    <w:rsid w:val="007644DD"/>
    <w:rsid w:val="0078136F"/>
    <w:rsid w:val="00792D5B"/>
    <w:rsid w:val="00794055"/>
    <w:rsid w:val="007F32D0"/>
    <w:rsid w:val="00807E6C"/>
    <w:rsid w:val="00862FB8"/>
    <w:rsid w:val="008816B6"/>
    <w:rsid w:val="008B23AA"/>
    <w:rsid w:val="008C14BA"/>
    <w:rsid w:val="008C66FC"/>
    <w:rsid w:val="008D69FF"/>
    <w:rsid w:val="00900A8A"/>
    <w:rsid w:val="00907A4D"/>
    <w:rsid w:val="00911717"/>
    <w:rsid w:val="0091177C"/>
    <w:rsid w:val="0091509B"/>
    <w:rsid w:val="0092388B"/>
    <w:rsid w:val="0092480D"/>
    <w:rsid w:val="00960740"/>
    <w:rsid w:val="00985875"/>
    <w:rsid w:val="009875DB"/>
    <w:rsid w:val="00993689"/>
    <w:rsid w:val="00994726"/>
    <w:rsid w:val="009A2E17"/>
    <w:rsid w:val="009C523F"/>
    <w:rsid w:val="009C62F3"/>
    <w:rsid w:val="009C67DD"/>
    <w:rsid w:val="009F1C4A"/>
    <w:rsid w:val="00A06272"/>
    <w:rsid w:val="00A233A9"/>
    <w:rsid w:val="00A23B41"/>
    <w:rsid w:val="00A252BB"/>
    <w:rsid w:val="00A32287"/>
    <w:rsid w:val="00A34CE2"/>
    <w:rsid w:val="00A51B59"/>
    <w:rsid w:val="00A85EB1"/>
    <w:rsid w:val="00AB6D3A"/>
    <w:rsid w:val="00AE086A"/>
    <w:rsid w:val="00AF7884"/>
    <w:rsid w:val="00B21E10"/>
    <w:rsid w:val="00B35118"/>
    <w:rsid w:val="00B464A4"/>
    <w:rsid w:val="00B53282"/>
    <w:rsid w:val="00B73696"/>
    <w:rsid w:val="00BB2D10"/>
    <w:rsid w:val="00BD6C32"/>
    <w:rsid w:val="00BF37B4"/>
    <w:rsid w:val="00C100F1"/>
    <w:rsid w:val="00C176E8"/>
    <w:rsid w:val="00C34F5A"/>
    <w:rsid w:val="00C42625"/>
    <w:rsid w:val="00C50CE6"/>
    <w:rsid w:val="00C83F30"/>
    <w:rsid w:val="00C8469B"/>
    <w:rsid w:val="00C86C22"/>
    <w:rsid w:val="00CA20BB"/>
    <w:rsid w:val="00CC0F63"/>
    <w:rsid w:val="00CF63DD"/>
    <w:rsid w:val="00D534E2"/>
    <w:rsid w:val="00D54218"/>
    <w:rsid w:val="00D57E01"/>
    <w:rsid w:val="00D728BE"/>
    <w:rsid w:val="00D9473A"/>
    <w:rsid w:val="00DB36A5"/>
    <w:rsid w:val="00DB3B8F"/>
    <w:rsid w:val="00DC72E5"/>
    <w:rsid w:val="00DD4013"/>
    <w:rsid w:val="00DF7804"/>
    <w:rsid w:val="00E202A8"/>
    <w:rsid w:val="00E2671F"/>
    <w:rsid w:val="00E37210"/>
    <w:rsid w:val="00E51AD4"/>
    <w:rsid w:val="00E82F65"/>
    <w:rsid w:val="00EC2F4E"/>
    <w:rsid w:val="00ED0649"/>
    <w:rsid w:val="00ED3786"/>
    <w:rsid w:val="00F03056"/>
    <w:rsid w:val="00F05AF8"/>
    <w:rsid w:val="00F21F33"/>
    <w:rsid w:val="00F35937"/>
    <w:rsid w:val="00F57C60"/>
    <w:rsid w:val="00F76A75"/>
    <w:rsid w:val="00F8271B"/>
    <w:rsid w:val="00F82A19"/>
    <w:rsid w:val="00F84046"/>
    <w:rsid w:val="00FA20DC"/>
    <w:rsid w:val="00FB3615"/>
    <w:rsid w:val="00FE557E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53BC16-3196-438B-BB7B-9A846E73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09466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94662"/>
  </w:style>
  <w:style w:type="paragraph" w:styleId="Header">
    <w:name w:val="header"/>
    <w:basedOn w:val="Normal"/>
    <w:link w:val="a0"/>
    <w:rsid w:val="00094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0946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rsid w:val="00094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946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52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1E10"/>
    <w:pPr>
      <w:spacing w:after="0" w:line="240" w:lineRule="auto"/>
    </w:pPr>
  </w:style>
  <w:style w:type="paragraph" w:styleId="BalloonText">
    <w:name w:val="Balloon Text"/>
    <w:basedOn w:val="Normal"/>
    <w:link w:val="a2"/>
    <w:uiPriority w:val="99"/>
    <w:semiHidden/>
    <w:unhideWhenUsed/>
    <w:rsid w:val="002D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7C2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D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361662FCB45CEE5AD922AFFFC9A260F1AADD58E8F1A3B1569AD00857272E51DBD34225C569M5m4K" TargetMode="External" /><Relationship Id="rId6" Type="http://schemas.openxmlformats.org/officeDocument/2006/relationships/hyperlink" Target="consultantplus://offline/ref=A6361662FCB45CEE5AD922AFFFC9A260F1ADD158E4F7A3B1569AD00857272E51DBD34223C16DM5m9K" TargetMode="External" /><Relationship Id="rId7" Type="http://schemas.openxmlformats.org/officeDocument/2006/relationships/hyperlink" Target="consultantplus://offline/ref=A6361662FCB45CEE5AD922AFFFC9A260F1AADD58E8F1A3B1569AD00857272E51DBD34225CA66M5m7K" TargetMode="External" /><Relationship Id="rId8" Type="http://schemas.openxmlformats.org/officeDocument/2006/relationships/hyperlink" Target="consultantplus://offline/ref=A6361662FCB45CEE5AD922AFFFC9A260F1AAD050E2F9A3B1569AD00857272E51DBD34226C26E5329MEmF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66AB8-4EFB-47F2-8F0E-08CAF806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