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5E6B" w:rsidRPr="004671EC" w:rsidP="00117444">
      <w:pPr>
        <w:jc w:val="right"/>
        <w:rPr>
          <w:sz w:val="28"/>
          <w:szCs w:val="28"/>
        </w:rPr>
      </w:pPr>
      <w:r w:rsidRPr="004671EC">
        <w:rPr>
          <w:sz w:val="28"/>
          <w:szCs w:val="28"/>
        </w:rPr>
        <w:t xml:space="preserve">№3-187-28-508/24                                    </w:t>
      </w:r>
    </w:p>
    <w:p w:rsidR="00105E6B" w:rsidRPr="00D3359F" w:rsidP="004671EC">
      <w:pPr>
        <w:jc w:val="center"/>
        <w:rPr>
          <w:sz w:val="28"/>
          <w:szCs w:val="28"/>
        </w:rPr>
      </w:pPr>
      <w:r w:rsidRPr="00D3359F">
        <w:rPr>
          <w:sz w:val="28"/>
          <w:szCs w:val="28"/>
        </w:rPr>
        <w:t>ПОСТАНОВЛЕНИЕ</w:t>
      </w:r>
    </w:p>
    <w:p w:rsidR="00105E6B" w:rsidRPr="00D3359F" w:rsidP="00117444">
      <w:pPr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июня </w:t>
      </w:r>
      <w:r w:rsidRPr="00D3359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D3359F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D3359F">
        <w:rPr>
          <w:sz w:val="28"/>
          <w:szCs w:val="28"/>
        </w:rPr>
        <w:t xml:space="preserve">  г. Ставрополь</w:t>
      </w:r>
    </w:p>
    <w:p w:rsidR="00105E6B" w:rsidRPr="00D3359F" w:rsidP="00117444">
      <w:pPr>
        <w:rPr>
          <w:sz w:val="28"/>
          <w:szCs w:val="28"/>
        </w:rPr>
      </w:pPr>
    </w:p>
    <w:p w:rsidR="00105E6B" w:rsidRPr="00D3359F" w:rsidP="00117444">
      <w:pPr>
        <w:ind w:firstLine="720"/>
        <w:jc w:val="both"/>
        <w:rPr>
          <w:sz w:val="28"/>
          <w:szCs w:val="28"/>
        </w:rPr>
      </w:pPr>
      <w:r w:rsidRPr="00D3359F">
        <w:rPr>
          <w:sz w:val="28"/>
          <w:szCs w:val="28"/>
        </w:rPr>
        <w:t>Суд, в составе:</w:t>
      </w:r>
    </w:p>
    <w:p w:rsidR="00105E6B" w:rsidRPr="00D3359F" w:rsidP="00117444">
      <w:pPr>
        <w:jc w:val="both"/>
        <w:rPr>
          <w:sz w:val="28"/>
          <w:szCs w:val="28"/>
        </w:rPr>
      </w:pPr>
      <w:r w:rsidRPr="00D3359F">
        <w:rPr>
          <w:sz w:val="28"/>
          <w:szCs w:val="28"/>
        </w:rPr>
        <w:t xml:space="preserve">Председательствующего: мирового судьи судебного участка № 4 Октябрьского района г. Ставрополя Петровой И.В., </w:t>
      </w:r>
    </w:p>
    <w:p w:rsidR="00105E6B" w:rsidP="00117444">
      <w:pPr>
        <w:jc w:val="both"/>
        <w:rPr>
          <w:sz w:val="28"/>
          <w:szCs w:val="28"/>
        </w:rPr>
      </w:pPr>
    </w:p>
    <w:p w:rsidR="00105E6B" w:rsidRPr="00D3359F" w:rsidP="00117444">
      <w:pPr>
        <w:jc w:val="both"/>
        <w:rPr>
          <w:sz w:val="28"/>
          <w:szCs w:val="28"/>
        </w:rPr>
      </w:pPr>
      <w:r w:rsidRPr="00D3359F">
        <w:rPr>
          <w:sz w:val="28"/>
          <w:szCs w:val="28"/>
        </w:rPr>
        <w:t xml:space="preserve">рассмотрев в открытом судебном заседании в помещении судебного участка № 4 Октябрьского района </w:t>
      </w:r>
      <w:r w:rsidRPr="00D3359F">
        <w:rPr>
          <w:sz w:val="28"/>
          <w:szCs w:val="28"/>
        </w:rPr>
        <w:t>г.Ставрополя</w:t>
      </w:r>
      <w:r w:rsidRPr="00D3359F">
        <w:rPr>
          <w:sz w:val="28"/>
          <w:szCs w:val="28"/>
        </w:rPr>
        <w:t xml:space="preserve"> материалы</w:t>
      </w:r>
      <w:r>
        <w:rPr>
          <w:sz w:val="28"/>
          <w:szCs w:val="28"/>
        </w:rPr>
        <w:t xml:space="preserve"> дела об а</w:t>
      </w:r>
      <w:r w:rsidRPr="00D3359F">
        <w:rPr>
          <w:sz w:val="28"/>
          <w:szCs w:val="28"/>
        </w:rPr>
        <w:t xml:space="preserve">дминистративном правонарушении в отношении </w:t>
      </w:r>
      <w:r>
        <w:rPr>
          <w:sz w:val="28"/>
          <w:szCs w:val="28"/>
        </w:rPr>
        <w:t>Кривобокова О</w:t>
      </w:r>
      <w:r w:rsidR="009A71B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A71B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D0765" w:rsidR="009A71B6">
        <w:rPr>
          <w:sz w:val="28"/>
          <w:szCs w:val="28"/>
        </w:rPr>
        <w:t>##</w:t>
      </w:r>
      <w:r w:rsidRPr="00D3359F">
        <w:rPr>
          <w:sz w:val="28"/>
          <w:szCs w:val="28"/>
        </w:rPr>
        <w:t xml:space="preserve"> года рождения, уроженца </w:t>
      </w:r>
      <w:r w:rsidRPr="00ED0765" w:rsidR="009A71B6">
        <w:rPr>
          <w:sz w:val="28"/>
          <w:szCs w:val="28"/>
        </w:rPr>
        <w:t>##</w:t>
      </w:r>
      <w:r w:rsidRPr="00742D5F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проживающего по адресу: </w:t>
      </w:r>
      <w:r w:rsidRPr="00ED0765" w:rsidR="009A71B6">
        <w:rPr>
          <w:sz w:val="28"/>
          <w:szCs w:val="28"/>
        </w:rPr>
        <w:t>##</w:t>
      </w:r>
      <w:r w:rsidR="009A71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05E6B" w:rsidP="00117444">
      <w:pPr>
        <w:jc w:val="both"/>
        <w:rPr>
          <w:sz w:val="28"/>
          <w:szCs w:val="28"/>
        </w:rPr>
      </w:pPr>
      <w:r w:rsidRPr="00D3359F">
        <w:rPr>
          <w:sz w:val="28"/>
          <w:szCs w:val="28"/>
        </w:rPr>
        <w:t>в отношении</w:t>
      </w:r>
      <w:r w:rsidRPr="00D3359F">
        <w:rPr>
          <w:sz w:val="28"/>
          <w:szCs w:val="28"/>
        </w:rPr>
        <w:t xml:space="preserve"> которого составлен протокол об административном правонарушении по ч.1 ст.12.8 </w:t>
      </w:r>
      <w:r w:rsidRPr="00D3359F">
        <w:rPr>
          <w:sz w:val="28"/>
          <w:szCs w:val="28"/>
        </w:rPr>
        <w:t>К</w:t>
      </w:r>
      <w:r>
        <w:rPr>
          <w:sz w:val="28"/>
          <w:szCs w:val="28"/>
        </w:rPr>
        <w:t>РФоА</w:t>
      </w:r>
      <w:r w:rsidRPr="00D3359F">
        <w:rPr>
          <w:sz w:val="28"/>
          <w:szCs w:val="28"/>
        </w:rPr>
        <w:t>П</w:t>
      </w:r>
    </w:p>
    <w:p w:rsidR="00105E6B" w:rsidRPr="00D3359F" w:rsidP="00117444">
      <w:pPr>
        <w:jc w:val="both"/>
        <w:rPr>
          <w:sz w:val="28"/>
          <w:szCs w:val="28"/>
        </w:rPr>
      </w:pPr>
    </w:p>
    <w:p w:rsidR="00105E6B" w:rsidRPr="00D3359F" w:rsidP="00117444">
      <w:pPr>
        <w:jc w:val="center"/>
        <w:rPr>
          <w:sz w:val="28"/>
          <w:szCs w:val="28"/>
        </w:rPr>
      </w:pPr>
      <w:r w:rsidRPr="00D3359F">
        <w:rPr>
          <w:sz w:val="28"/>
          <w:szCs w:val="28"/>
        </w:rPr>
        <w:t>УСТАНОВИЛ:</w:t>
      </w:r>
    </w:p>
    <w:p w:rsidR="00105E6B" w:rsidRPr="00D3359F" w:rsidP="00117444">
      <w:pPr>
        <w:jc w:val="center"/>
        <w:rPr>
          <w:sz w:val="28"/>
          <w:szCs w:val="28"/>
        </w:rPr>
      </w:pPr>
    </w:p>
    <w:p w:rsidR="00105E6B" w:rsidRPr="00D3359F" w:rsidP="00117444">
      <w:pPr>
        <w:ind w:firstLine="851"/>
        <w:jc w:val="both"/>
        <w:rPr>
          <w:sz w:val="28"/>
          <w:szCs w:val="28"/>
        </w:rPr>
      </w:pPr>
      <w:r w:rsidRPr="00D3359F">
        <w:rPr>
          <w:sz w:val="28"/>
          <w:szCs w:val="28"/>
        </w:rPr>
        <w:t xml:space="preserve">Согласно протокола 26 </w:t>
      </w:r>
      <w:r>
        <w:rPr>
          <w:sz w:val="28"/>
          <w:szCs w:val="28"/>
        </w:rPr>
        <w:t>ВК №486168</w:t>
      </w:r>
      <w:r w:rsidRPr="00D3359F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20.04.2</w:t>
      </w:r>
      <w:r w:rsidRPr="00D3359F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Pr="00D3359F">
        <w:rPr>
          <w:sz w:val="28"/>
          <w:szCs w:val="28"/>
        </w:rPr>
        <w:t xml:space="preserve"> года, составленного </w:t>
      </w:r>
      <w:r>
        <w:rPr>
          <w:sz w:val="28"/>
          <w:szCs w:val="28"/>
        </w:rPr>
        <w:t xml:space="preserve">заместителем командира взвода №2 роты №2 ДПС </w:t>
      </w:r>
      <w:r w:rsidRPr="00D3359F">
        <w:rPr>
          <w:sz w:val="28"/>
          <w:szCs w:val="28"/>
        </w:rPr>
        <w:t>ГИБДД</w:t>
      </w:r>
      <w:r>
        <w:rPr>
          <w:sz w:val="28"/>
          <w:szCs w:val="28"/>
        </w:rPr>
        <w:t xml:space="preserve"> г.Ставрополь ГУ МВД России по СК, 29</w:t>
      </w:r>
      <w:r w:rsidRPr="00D3359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3359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D3359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D3359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ов15</w:t>
      </w:r>
      <w:r w:rsidRPr="00D3359F">
        <w:rPr>
          <w:sz w:val="28"/>
          <w:szCs w:val="28"/>
        </w:rPr>
        <w:t xml:space="preserve"> минут в </w:t>
      </w:r>
      <w:r w:rsidRPr="00ED0765" w:rsidR="009A71B6">
        <w:rPr>
          <w:sz w:val="28"/>
          <w:szCs w:val="28"/>
        </w:rPr>
        <w:t>##</w:t>
      </w:r>
      <w:r>
        <w:rPr>
          <w:sz w:val="28"/>
          <w:szCs w:val="28"/>
        </w:rPr>
        <w:t xml:space="preserve">, </w:t>
      </w:r>
      <w:r w:rsidRPr="00D3359F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Кривобоков О.В. </w:t>
      </w:r>
      <w:r w:rsidRPr="00D3359F">
        <w:rPr>
          <w:sz w:val="28"/>
          <w:szCs w:val="28"/>
        </w:rPr>
        <w:t xml:space="preserve">управлял транспортным средством </w:t>
      </w:r>
      <w:r w:rsidRPr="00ED0765" w:rsidR="009A71B6">
        <w:rPr>
          <w:sz w:val="28"/>
          <w:szCs w:val="28"/>
        </w:rPr>
        <w:t>##</w:t>
      </w:r>
      <w:r>
        <w:rPr>
          <w:sz w:val="28"/>
          <w:szCs w:val="28"/>
        </w:rPr>
        <w:t xml:space="preserve"> го</w:t>
      </w:r>
      <w:r w:rsidRPr="00D3359F">
        <w:rPr>
          <w:sz w:val="28"/>
          <w:szCs w:val="28"/>
        </w:rPr>
        <w:t xml:space="preserve">сударственный регистрационный номер </w:t>
      </w:r>
      <w:r w:rsidRPr="00ED0765" w:rsidR="009A71B6">
        <w:rPr>
          <w:sz w:val="28"/>
          <w:szCs w:val="28"/>
        </w:rPr>
        <w:t>##</w:t>
      </w:r>
      <w:r w:rsidRPr="00D3359F">
        <w:rPr>
          <w:sz w:val="28"/>
          <w:szCs w:val="28"/>
        </w:rPr>
        <w:t>, в состоянии опьянения</w:t>
      </w:r>
      <w:r>
        <w:rPr>
          <w:sz w:val="28"/>
          <w:szCs w:val="28"/>
        </w:rPr>
        <w:t xml:space="preserve">, данные действия не содержат уголовно наказуемого деяния. </w:t>
      </w:r>
    </w:p>
    <w:p w:rsidR="00105E6B" w:rsidRPr="006E76CB" w:rsidP="00117444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</w:t>
      </w:r>
      <w:r w:rsidRPr="00DD2148">
        <w:rPr>
          <w:sz w:val="28"/>
          <w:szCs w:val="28"/>
        </w:rPr>
        <w:t>ицо, в отношении которого ведется производство по делу об административном правонарушении,</w:t>
      </w:r>
      <w:r>
        <w:rPr>
          <w:sz w:val="28"/>
          <w:szCs w:val="28"/>
        </w:rPr>
        <w:t xml:space="preserve"> </w:t>
      </w:r>
      <w:r w:rsidRPr="00DE33A9">
        <w:rPr>
          <w:sz w:val="28"/>
          <w:szCs w:val="28"/>
        </w:rPr>
        <w:t>Кривобоков</w:t>
      </w:r>
      <w:r>
        <w:rPr>
          <w:sz w:val="28"/>
          <w:szCs w:val="28"/>
        </w:rPr>
        <w:t xml:space="preserve"> О.В.</w:t>
      </w:r>
      <w:r w:rsidRPr="00DD2148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DD2148">
        <w:rPr>
          <w:sz w:val="28"/>
          <w:szCs w:val="28"/>
        </w:rPr>
        <w:t>судебное заседание, не явился, хотя о месте и времени рассмотрения дела был извещен надлежащим образом. В соответствии со ст. 25.1 К</w:t>
      </w:r>
      <w:r>
        <w:rPr>
          <w:sz w:val="28"/>
          <w:szCs w:val="28"/>
        </w:rPr>
        <w:t>РФ</w:t>
      </w:r>
      <w:r w:rsidRPr="00DD2148">
        <w:rPr>
          <w:sz w:val="28"/>
          <w:szCs w:val="28"/>
        </w:rPr>
        <w:t>о</w:t>
      </w:r>
      <w:r>
        <w:rPr>
          <w:sz w:val="28"/>
          <w:szCs w:val="28"/>
        </w:rPr>
        <w:t>бАП</w:t>
      </w:r>
      <w:r w:rsidRPr="00DD2148">
        <w:rPr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Pr="00DD2148">
        <w:rPr>
          <w:sz w:val="28"/>
          <w:szCs w:val="28"/>
        </w:rPr>
        <w:t>и</w:t>
      </w:r>
      <w:r w:rsidRPr="00DD2148">
        <w:rPr>
          <w:sz w:val="28"/>
          <w:szCs w:val="28"/>
        </w:rPr>
        <w:t xml:space="preserve"> если от лица не поступило ходатайство об отложении рассмотрения дела, либо если такое ходатайство оставлено без удовлетворения. </w:t>
      </w:r>
      <w:r>
        <w:rPr>
          <w:sz w:val="28"/>
          <w:szCs w:val="28"/>
        </w:rPr>
        <w:t xml:space="preserve">Кривобоков О.В. </w:t>
      </w:r>
      <w:r w:rsidRPr="00DD2148">
        <w:rPr>
          <w:sz w:val="28"/>
          <w:szCs w:val="28"/>
        </w:rPr>
        <w:t xml:space="preserve">заблаговременно был извещен судом о дне, времени и месте рассмотрения дела, путем направления </w:t>
      </w:r>
      <w:r>
        <w:rPr>
          <w:sz w:val="28"/>
          <w:szCs w:val="28"/>
        </w:rPr>
        <w:t xml:space="preserve">Кривобокову О.В. судебных извещений </w:t>
      </w:r>
      <w:r>
        <w:rPr>
          <w:sz w:val="28"/>
          <w:szCs w:val="28"/>
        </w:rPr>
        <w:t>по адресам</w:t>
      </w:r>
      <w:r>
        <w:rPr>
          <w:sz w:val="28"/>
          <w:szCs w:val="28"/>
        </w:rPr>
        <w:t xml:space="preserve"> указанным в протоколе об административном правонарушении. </w:t>
      </w:r>
      <w:r w:rsidRPr="00DD2148">
        <w:rPr>
          <w:sz w:val="28"/>
          <w:szCs w:val="28"/>
        </w:rPr>
        <w:t xml:space="preserve">Судом были приняты все меры для надлежащего извещения </w:t>
      </w:r>
      <w:r>
        <w:rPr>
          <w:sz w:val="28"/>
          <w:szCs w:val="28"/>
        </w:rPr>
        <w:t xml:space="preserve">Кривобокова О.В. </w:t>
      </w:r>
      <w:r w:rsidRPr="00DD2148">
        <w:rPr>
          <w:sz w:val="28"/>
          <w:szCs w:val="28"/>
        </w:rPr>
        <w:t xml:space="preserve">о месте и времени рассмотрении дела, а также судом были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 </w:t>
      </w:r>
      <w:r>
        <w:rPr>
          <w:sz w:val="28"/>
          <w:szCs w:val="28"/>
        </w:rPr>
        <w:t xml:space="preserve">Кривобокова О.В. </w:t>
      </w:r>
      <w:r w:rsidRPr="00DD2148">
        <w:rPr>
          <w:sz w:val="28"/>
          <w:szCs w:val="28"/>
        </w:rPr>
        <w:t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ст. 29.6 К</w:t>
      </w:r>
      <w:r>
        <w:rPr>
          <w:sz w:val="28"/>
          <w:szCs w:val="28"/>
        </w:rPr>
        <w:t>РФ</w:t>
      </w:r>
      <w:r w:rsidRPr="00DD2148">
        <w:rPr>
          <w:sz w:val="28"/>
          <w:szCs w:val="28"/>
        </w:rPr>
        <w:t>о</w:t>
      </w:r>
      <w:r>
        <w:rPr>
          <w:sz w:val="28"/>
          <w:szCs w:val="28"/>
        </w:rPr>
        <w:t>бАП</w:t>
      </w:r>
      <w:r w:rsidRPr="00DD2148">
        <w:rPr>
          <w:sz w:val="28"/>
          <w:szCs w:val="28"/>
        </w:rPr>
        <w:t xml:space="preserve">, у суда не имеется. Таким образом, условия для рассмотрения дела в отсутствии лица, в отношении которого ведется производство по делу, </w:t>
      </w:r>
      <w:r w:rsidRPr="00DD2148">
        <w:rPr>
          <w:sz w:val="28"/>
          <w:szCs w:val="28"/>
        </w:rPr>
        <w:t xml:space="preserve">соблюдены, в связи, с чем суд считает возможным рассмотреть дело в отсутствии </w:t>
      </w:r>
      <w:r>
        <w:rPr>
          <w:sz w:val="28"/>
          <w:szCs w:val="28"/>
        </w:rPr>
        <w:t xml:space="preserve">Кривобоков О.В. </w:t>
      </w:r>
      <w:r w:rsidRPr="00DD2148">
        <w:rPr>
          <w:sz w:val="28"/>
          <w:szCs w:val="28"/>
        </w:rPr>
        <w:t>в порядке ст. 25.1 К</w:t>
      </w:r>
      <w:r>
        <w:rPr>
          <w:sz w:val="28"/>
          <w:szCs w:val="28"/>
        </w:rPr>
        <w:t>РФ</w:t>
      </w:r>
      <w:r w:rsidRPr="00DD2148">
        <w:rPr>
          <w:sz w:val="28"/>
          <w:szCs w:val="28"/>
        </w:rPr>
        <w:t>о</w:t>
      </w:r>
      <w:r>
        <w:rPr>
          <w:sz w:val="28"/>
          <w:szCs w:val="28"/>
        </w:rPr>
        <w:t>бАП</w:t>
      </w:r>
      <w:r w:rsidRPr="00DD2148">
        <w:rPr>
          <w:sz w:val="28"/>
          <w:szCs w:val="28"/>
        </w:rPr>
        <w:t xml:space="preserve">. </w:t>
      </w:r>
    </w:p>
    <w:p w:rsidR="00105E6B" w:rsidRPr="00D3359F" w:rsidP="00117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359F">
        <w:rPr>
          <w:sz w:val="28"/>
          <w:szCs w:val="28"/>
        </w:rPr>
        <w:t xml:space="preserve">В </w:t>
      </w:r>
      <w:r w:rsidRPr="00D3359F">
        <w:rPr>
          <w:sz w:val="28"/>
          <w:szCs w:val="28"/>
        </w:rPr>
        <w:t>соответствии  с</w:t>
      </w:r>
      <w:r w:rsidRPr="00D3359F">
        <w:rPr>
          <w:sz w:val="28"/>
          <w:szCs w:val="28"/>
        </w:rPr>
        <w:t xml:space="preserve"> ч.1 ч.2 ст. 26.2 </w:t>
      </w:r>
      <w:r w:rsidRPr="00D3359F">
        <w:rPr>
          <w:sz w:val="28"/>
          <w:szCs w:val="28"/>
        </w:rPr>
        <w:t>К</w:t>
      </w:r>
      <w:r>
        <w:rPr>
          <w:sz w:val="28"/>
          <w:szCs w:val="28"/>
        </w:rPr>
        <w:t>РФоАП</w:t>
      </w:r>
      <w:r w:rsidRPr="00D3359F">
        <w:rPr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05E6B" w:rsidRPr="00D3359F" w:rsidP="002D0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359F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лиц, в отношении которого ведется производство по делу об административном право нарушении, показаниями потерпевшего, свидетелей, заключениями эксперта, иными документами, а </w:t>
      </w:r>
      <w:r w:rsidRPr="00D3359F">
        <w:rPr>
          <w:sz w:val="28"/>
          <w:szCs w:val="28"/>
        </w:rPr>
        <w:t>так же</w:t>
      </w:r>
      <w:r w:rsidRPr="00D3359F">
        <w:rPr>
          <w:sz w:val="28"/>
          <w:szCs w:val="28"/>
        </w:rPr>
        <w:t xml:space="preserve"> показаниями специальных технических средств, вещественными доказательствами. </w:t>
      </w:r>
    </w:p>
    <w:p w:rsidR="00105E6B" w:rsidRPr="00D3359F" w:rsidP="00117444">
      <w:pPr>
        <w:ind w:firstLine="851"/>
        <w:jc w:val="both"/>
        <w:rPr>
          <w:sz w:val="28"/>
          <w:szCs w:val="28"/>
        </w:rPr>
      </w:pPr>
      <w:r w:rsidRPr="00D3359F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Кривобокова О.В. </w:t>
      </w:r>
      <w:r w:rsidRPr="00D3359F">
        <w:rPr>
          <w:sz w:val="28"/>
          <w:szCs w:val="28"/>
        </w:rPr>
        <w:t xml:space="preserve">подтверждается следующими письменными доказательствами: </w:t>
      </w:r>
    </w:p>
    <w:p w:rsidR="00105E6B" w:rsidRPr="00D3359F" w:rsidP="00117444">
      <w:pPr>
        <w:ind w:firstLine="851"/>
        <w:jc w:val="both"/>
        <w:rPr>
          <w:sz w:val="28"/>
          <w:szCs w:val="28"/>
        </w:rPr>
      </w:pPr>
      <w:r w:rsidRPr="00D3359F">
        <w:rPr>
          <w:sz w:val="28"/>
          <w:szCs w:val="28"/>
        </w:rPr>
        <w:t xml:space="preserve">Протоколом 26 </w:t>
      </w:r>
      <w:r>
        <w:rPr>
          <w:sz w:val="28"/>
          <w:szCs w:val="28"/>
        </w:rPr>
        <w:t>ВК №486168</w:t>
      </w:r>
      <w:r w:rsidRPr="00D3359F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20.04.2</w:t>
      </w:r>
      <w:r w:rsidRPr="00D3359F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Pr="00D3359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D3359F">
        <w:rPr>
          <w:sz w:val="28"/>
          <w:szCs w:val="28"/>
        </w:rPr>
        <w:t>;</w:t>
      </w:r>
    </w:p>
    <w:p w:rsidR="00105E6B" w:rsidRPr="00D3359F" w:rsidP="00117444">
      <w:pPr>
        <w:ind w:firstLine="851"/>
        <w:jc w:val="both"/>
        <w:rPr>
          <w:sz w:val="28"/>
          <w:szCs w:val="28"/>
        </w:rPr>
      </w:pPr>
      <w:r w:rsidRPr="00D3359F">
        <w:rPr>
          <w:sz w:val="28"/>
          <w:szCs w:val="28"/>
        </w:rPr>
        <w:t xml:space="preserve">Протоколом 26 </w:t>
      </w:r>
      <w:r>
        <w:rPr>
          <w:sz w:val="28"/>
          <w:szCs w:val="28"/>
        </w:rPr>
        <w:t>УУ</w:t>
      </w:r>
      <w:r w:rsidRPr="00D3359F">
        <w:rPr>
          <w:sz w:val="28"/>
          <w:szCs w:val="28"/>
        </w:rPr>
        <w:t xml:space="preserve"> № </w:t>
      </w:r>
      <w:r>
        <w:rPr>
          <w:sz w:val="28"/>
          <w:szCs w:val="28"/>
        </w:rPr>
        <w:t>180355</w:t>
      </w:r>
      <w:r w:rsidRPr="00D3359F">
        <w:rPr>
          <w:sz w:val="28"/>
          <w:szCs w:val="28"/>
        </w:rPr>
        <w:t xml:space="preserve"> об отстранении от управления транспортным средством от </w:t>
      </w:r>
      <w:r>
        <w:rPr>
          <w:sz w:val="28"/>
          <w:szCs w:val="28"/>
        </w:rPr>
        <w:t>29</w:t>
      </w:r>
      <w:r w:rsidRPr="00D3359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3359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D3359F">
        <w:rPr>
          <w:sz w:val="28"/>
          <w:szCs w:val="28"/>
        </w:rPr>
        <w:t xml:space="preserve"> года, согласно которого </w:t>
      </w:r>
      <w:r>
        <w:rPr>
          <w:sz w:val="28"/>
          <w:szCs w:val="28"/>
        </w:rPr>
        <w:t>29</w:t>
      </w:r>
      <w:r w:rsidRPr="00D3359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3359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D3359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3359F">
        <w:rPr>
          <w:sz w:val="28"/>
          <w:szCs w:val="28"/>
        </w:rPr>
        <w:t xml:space="preserve">в </w:t>
      </w:r>
      <w:r>
        <w:rPr>
          <w:sz w:val="28"/>
          <w:szCs w:val="28"/>
        </w:rPr>
        <w:t>15</w:t>
      </w:r>
      <w:r w:rsidRPr="00D3359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39</w:t>
      </w:r>
      <w:r w:rsidRPr="00D3359F">
        <w:rPr>
          <w:sz w:val="28"/>
          <w:szCs w:val="28"/>
        </w:rPr>
        <w:t xml:space="preserve"> минут в </w:t>
      </w:r>
      <w:r w:rsidRPr="00ED0765" w:rsidR="009A71B6">
        <w:rPr>
          <w:sz w:val="28"/>
          <w:szCs w:val="28"/>
        </w:rPr>
        <w:t>##</w:t>
      </w:r>
      <w:r>
        <w:rPr>
          <w:sz w:val="28"/>
          <w:szCs w:val="28"/>
        </w:rPr>
        <w:t xml:space="preserve">, </w:t>
      </w:r>
      <w:r w:rsidRPr="00D3359F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Кривобоков О.В. </w:t>
      </w:r>
      <w:r w:rsidRPr="00D3359F">
        <w:rPr>
          <w:sz w:val="28"/>
          <w:szCs w:val="28"/>
        </w:rPr>
        <w:t xml:space="preserve">управлял транспортным средством </w:t>
      </w:r>
      <w:r w:rsidRPr="00ED0765" w:rsidR="009A71B6">
        <w:rPr>
          <w:sz w:val="28"/>
          <w:szCs w:val="28"/>
        </w:rPr>
        <w:t>##</w:t>
      </w:r>
      <w:r>
        <w:rPr>
          <w:sz w:val="28"/>
          <w:szCs w:val="28"/>
        </w:rPr>
        <w:t xml:space="preserve"> го</w:t>
      </w:r>
      <w:r w:rsidRPr="00D3359F">
        <w:rPr>
          <w:sz w:val="28"/>
          <w:szCs w:val="28"/>
        </w:rPr>
        <w:t xml:space="preserve">сударственный регистрационный номер </w:t>
      </w:r>
      <w:r w:rsidRPr="00ED0765" w:rsidR="009A71B6">
        <w:rPr>
          <w:sz w:val="28"/>
          <w:szCs w:val="28"/>
        </w:rPr>
        <w:t>##</w:t>
      </w:r>
      <w:r w:rsidRPr="00D3359F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D3359F">
        <w:rPr>
          <w:sz w:val="28"/>
          <w:szCs w:val="28"/>
        </w:rPr>
        <w:t xml:space="preserve"> признаками опьянения, был отстранен от управления транспортным </w:t>
      </w:r>
      <w:r w:rsidRPr="00D3359F">
        <w:rPr>
          <w:sz w:val="28"/>
          <w:szCs w:val="28"/>
        </w:rPr>
        <w:t>средством  до</w:t>
      </w:r>
      <w:r w:rsidRPr="00D3359F">
        <w:rPr>
          <w:sz w:val="28"/>
          <w:szCs w:val="28"/>
        </w:rPr>
        <w:t xml:space="preserve"> устранения причины отстранения.; </w:t>
      </w:r>
    </w:p>
    <w:p w:rsidR="00105E6B" w:rsidRPr="00D3359F" w:rsidP="00117444">
      <w:pPr>
        <w:ind w:firstLine="720"/>
        <w:jc w:val="both"/>
        <w:rPr>
          <w:sz w:val="28"/>
          <w:szCs w:val="28"/>
        </w:rPr>
      </w:pPr>
      <w:r w:rsidRPr="00D3359F">
        <w:rPr>
          <w:sz w:val="28"/>
          <w:szCs w:val="28"/>
        </w:rPr>
        <w:t xml:space="preserve">Актом 26 </w:t>
      </w:r>
      <w:r>
        <w:rPr>
          <w:sz w:val="28"/>
          <w:szCs w:val="28"/>
        </w:rPr>
        <w:t xml:space="preserve">ВУ </w:t>
      </w:r>
      <w:r w:rsidRPr="00D3359F">
        <w:rPr>
          <w:sz w:val="28"/>
          <w:szCs w:val="28"/>
        </w:rPr>
        <w:t xml:space="preserve">№ </w:t>
      </w:r>
      <w:r>
        <w:rPr>
          <w:sz w:val="28"/>
          <w:szCs w:val="28"/>
        </w:rPr>
        <w:t>067352</w:t>
      </w:r>
      <w:r w:rsidRPr="00D3359F">
        <w:rPr>
          <w:sz w:val="28"/>
          <w:szCs w:val="28"/>
        </w:rPr>
        <w:t xml:space="preserve"> от </w:t>
      </w:r>
      <w:r>
        <w:rPr>
          <w:sz w:val="28"/>
          <w:szCs w:val="28"/>
        </w:rPr>
        <w:t>29.03</w:t>
      </w:r>
      <w:r w:rsidRPr="00D3359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D3359F">
        <w:rPr>
          <w:sz w:val="28"/>
          <w:szCs w:val="28"/>
        </w:rPr>
        <w:t xml:space="preserve"> года освидетельствования на состояние алкогольного опьянения лица.;</w:t>
      </w:r>
    </w:p>
    <w:p w:rsidR="00105E6B" w:rsidP="001174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26 КР 064444 о направлении на медицинское освидетельствование на состояние опьянения от 29.03.2024 года, основанием направления явился отказ от прохождения освидетельствования на состояние алкогольного опьянения, резкое изменение окраски кожных покровов лица и признаки опьянения поведение, не соответствующее обстановки.; </w:t>
      </w:r>
    </w:p>
    <w:p w:rsidR="00105E6B" w:rsidP="001174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Справкой ГБУЗ СК «Краевой клинический наркологический диспансер» от 29.03.2024.;</w:t>
      </w:r>
    </w:p>
    <w:p w:rsidR="00105E6B" w:rsidP="00117444">
      <w:pPr>
        <w:ind w:firstLine="720"/>
        <w:jc w:val="both"/>
        <w:rPr>
          <w:sz w:val="28"/>
          <w:szCs w:val="28"/>
        </w:rPr>
      </w:pPr>
      <w:r w:rsidRPr="00BA6A79">
        <w:rPr>
          <w:sz w:val="28"/>
          <w:szCs w:val="28"/>
        </w:rPr>
        <w:t xml:space="preserve">Актом № </w:t>
      </w:r>
      <w:r>
        <w:rPr>
          <w:sz w:val="28"/>
          <w:szCs w:val="28"/>
        </w:rPr>
        <w:t>153/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м</w:t>
      </w:r>
      <w:r w:rsidRPr="00BA6A79">
        <w:rPr>
          <w:sz w:val="28"/>
          <w:szCs w:val="28"/>
        </w:rPr>
        <w:t>едицинского освидетельствования на со</w:t>
      </w:r>
      <w:r>
        <w:rPr>
          <w:sz w:val="28"/>
          <w:szCs w:val="28"/>
        </w:rPr>
        <w:t xml:space="preserve">стояние опьянения </w:t>
      </w:r>
      <w:r w:rsidRPr="00BA6A79">
        <w:rPr>
          <w:sz w:val="28"/>
          <w:szCs w:val="28"/>
        </w:rPr>
        <w:t>от</w:t>
      </w:r>
      <w:r>
        <w:rPr>
          <w:sz w:val="28"/>
          <w:szCs w:val="28"/>
        </w:rPr>
        <w:t xml:space="preserve"> 29</w:t>
      </w:r>
      <w:r w:rsidRPr="00BA6A7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BA6A7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A6A79">
        <w:rPr>
          <w:sz w:val="28"/>
          <w:szCs w:val="28"/>
        </w:rPr>
        <w:t xml:space="preserve"> года, согласно которого установлено, что </w:t>
      </w:r>
      <w:r>
        <w:rPr>
          <w:sz w:val="28"/>
          <w:szCs w:val="28"/>
        </w:rPr>
        <w:t>Кривобоков О.В. 29</w:t>
      </w:r>
      <w:r w:rsidRPr="00BA6A7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BA6A7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A6A7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находился в состоянии опьянения.;</w:t>
      </w:r>
    </w:p>
    <w:p w:rsidR="00105E6B" w:rsidRPr="00D3359F" w:rsidP="00117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359F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 xml:space="preserve">заместителя командира взвода №2 роты №2 ОБ ДПС </w:t>
      </w:r>
      <w:r w:rsidRPr="00D3359F">
        <w:rPr>
          <w:sz w:val="28"/>
          <w:szCs w:val="28"/>
        </w:rPr>
        <w:t>ГИБДД</w:t>
      </w:r>
      <w:r>
        <w:rPr>
          <w:sz w:val="28"/>
          <w:szCs w:val="28"/>
        </w:rPr>
        <w:t xml:space="preserve"> г.Ставрополь ГУ МВД России по СК </w:t>
      </w:r>
      <w:r w:rsidR="009A71B6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D3359F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BA6A7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BA6A7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A6A79">
        <w:rPr>
          <w:sz w:val="28"/>
          <w:szCs w:val="28"/>
        </w:rPr>
        <w:t xml:space="preserve"> года</w:t>
      </w:r>
      <w:r w:rsidRPr="00D3359F">
        <w:rPr>
          <w:sz w:val="28"/>
          <w:szCs w:val="28"/>
        </w:rPr>
        <w:t>.;</w:t>
      </w:r>
    </w:p>
    <w:p w:rsidR="00105E6B" w:rsidRPr="00D3359F" w:rsidP="00117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Материалом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. </w:t>
      </w:r>
    </w:p>
    <w:p w:rsidR="00105E6B" w:rsidRPr="00D3359F" w:rsidP="00117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359F">
        <w:rPr>
          <w:sz w:val="28"/>
          <w:szCs w:val="28"/>
        </w:rPr>
        <w:t xml:space="preserve">Суд, исследовав материалы дела, оценив </w:t>
      </w:r>
      <w:r w:rsidRPr="00D3359F">
        <w:rPr>
          <w:sz w:val="28"/>
          <w:szCs w:val="28"/>
        </w:rPr>
        <w:t>в совокупности</w:t>
      </w:r>
      <w:r w:rsidRPr="00D3359F">
        <w:rPr>
          <w:sz w:val="28"/>
          <w:szCs w:val="28"/>
        </w:rPr>
        <w:t xml:space="preserve"> собранные по делу и исследованные в судебном заседании доказательства, считает, что вина </w:t>
      </w:r>
      <w:r>
        <w:rPr>
          <w:sz w:val="28"/>
          <w:szCs w:val="28"/>
        </w:rPr>
        <w:t xml:space="preserve">Кривобокова О.В. </w:t>
      </w:r>
      <w:r w:rsidRPr="00D3359F">
        <w:rPr>
          <w:sz w:val="28"/>
          <w:szCs w:val="28"/>
        </w:rPr>
        <w:t>в совершении им административного правонарушения доказана полностью и его действия правильно квалифицирова</w:t>
      </w:r>
      <w:r>
        <w:rPr>
          <w:sz w:val="28"/>
          <w:szCs w:val="28"/>
        </w:rPr>
        <w:t>н</w:t>
      </w:r>
      <w:r w:rsidRPr="00D3359F">
        <w:rPr>
          <w:sz w:val="28"/>
          <w:szCs w:val="28"/>
        </w:rPr>
        <w:t xml:space="preserve">ы по ч.1 ст. 12.8 </w:t>
      </w:r>
      <w:r w:rsidRPr="00D3359F">
        <w:rPr>
          <w:sz w:val="28"/>
          <w:szCs w:val="28"/>
        </w:rPr>
        <w:t>К</w:t>
      </w:r>
      <w:r>
        <w:rPr>
          <w:sz w:val="28"/>
          <w:szCs w:val="28"/>
        </w:rPr>
        <w:t>РФоАП</w:t>
      </w:r>
      <w:r w:rsidRPr="00D3359F">
        <w:rPr>
          <w:sz w:val="28"/>
          <w:szCs w:val="28"/>
        </w:rPr>
        <w:t>, так как он управлял транспортным средством,</w:t>
      </w:r>
      <w:r>
        <w:rPr>
          <w:sz w:val="28"/>
          <w:szCs w:val="28"/>
        </w:rPr>
        <w:t xml:space="preserve"> находясь в состоянии опьянения, действия не содержат уголовно наказуемого деяния. </w:t>
      </w:r>
    </w:p>
    <w:p w:rsidR="00105E6B" w:rsidRPr="00D3359F" w:rsidP="00117444">
      <w:pPr>
        <w:ind w:firstLine="851"/>
        <w:jc w:val="both"/>
        <w:rPr>
          <w:sz w:val="28"/>
          <w:szCs w:val="28"/>
        </w:rPr>
      </w:pPr>
      <w:r w:rsidRPr="00D3359F">
        <w:rPr>
          <w:sz w:val="28"/>
          <w:szCs w:val="28"/>
        </w:rPr>
        <w:t>При назначении вида и размера административного наказания суд учитывает характер и степень общественной опасности совершенного административного правонарушения и считает необходимым назначить</w:t>
      </w:r>
      <w:r>
        <w:rPr>
          <w:sz w:val="28"/>
          <w:szCs w:val="28"/>
        </w:rPr>
        <w:t xml:space="preserve"> Кривобокову О.В. </w:t>
      </w:r>
      <w:r w:rsidRPr="00D3359F">
        <w:rPr>
          <w:sz w:val="28"/>
          <w:szCs w:val="28"/>
        </w:rPr>
        <w:t xml:space="preserve">минимальное наказание. </w:t>
      </w:r>
    </w:p>
    <w:p w:rsidR="00105E6B" w:rsidRPr="00D3359F" w:rsidP="00117444">
      <w:pPr>
        <w:ind w:firstLine="851"/>
        <w:jc w:val="both"/>
        <w:rPr>
          <w:sz w:val="28"/>
          <w:szCs w:val="28"/>
        </w:rPr>
      </w:pPr>
      <w:r w:rsidRPr="00D3359F">
        <w:rPr>
          <w:sz w:val="28"/>
          <w:szCs w:val="28"/>
        </w:rPr>
        <w:t xml:space="preserve">Руководствуясь ст. 12.8 ч.1; 29.10 </w:t>
      </w:r>
      <w:r w:rsidRPr="00D3359F">
        <w:rPr>
          <w:sz w:val="28"/>
          <w:szCs w:val="28"/>
        </w:rPr>
        <w:t>К</w:t>
      </w:r>
      <w:r>
        <w:rPr>
          <w:sz w:val="28"/>
          <w:szCs w:val="28"/>
        </w:rPr>
        <w:t>РФоАП</w:t>
      </w:r>
      <w:r w:rsidRPr="00D3359F">
        <w:rPr>
          <w:sz w:val="28"/>
          <w:szCs w:val="28"/>
        </w:rPr>
        <w:t xml:space="preserve">, </w:t>
      </w:r>
    </w:p>
    <w:p w:rsidR="00105E6B" w:rsidRPr="00D3359F" w:rsidP="00117444">
      <w:pPr>
        <w:rPr>
          <w:sz w:val="28"/>
          <w:szCs w:val="28"/>
        </w:rPr>
      </w:pPr>
    </w:p>
    <w:p w:rsidR="00105E6B" w:rsidRPr="00D3359F" w:rsidP="00117444">
      <w:pPr>
        <w:jc w:val="center"/>
        <w:rPr>
          <w:sz w:val="28"/>
          <w:szCs w:val="28"/>
        </w:rPr>
      </w:pPr>
      <w:r w:rsidRPr="00D3359F">
        <w:rPr>
          <w:sz w:val="28"/>
          <w:szCs w:val="28"/>
        </w:rPr>
        <w:t>ПОСТАНОВИЛ:</w:t>
      </w:r>
    </w:p>
    <w:p w:rsidR="00105E6B" w:rsidRPr="00D3359F" w:rsidP="00117444">
      <w:pPr>
        <w:jc w:val="center"/>
        <w:rPr>
          <w:sz w:val="28"/>
          <w:szCs w:val="28"/>
        </w:rPr>
      </w:pPr>
    </w:p>
    <w:p w:rsidR="00105E6B" w:rsidP="00117444">
      <w:pPr>
        <w:ind w:firstLine="851"/>
        <w:jc w:val="both"/>
        <w:rPr>
          <w:sz w:val="28"/>
          <w:szCs w:val="28"/>
        </w:rPr>
      </w:pPr>
      <w:r w:rsidRPr="00D3359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Кривобокова О</w:t>
      </w:r>
      <w:r w:rsidR="009A71B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A71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359F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12.8 </w:t>
      </w:r>
      <w:r w:rsidRPr="00D3359F">
        <w:rPr>
          <w:sz w:val="28"/>
          <w:szCs w:val="28"/>
        </w:rPr>
        <w:t>К</w:t>
      </w:r>
      <w:r>
        <w:rPr>
          <w:sz w:val="28"/>
          <w:szCs w:val="28"/>
        </w:rPr>
        <w:t>РФоАП</w:t>
      </w:r>
      <w:r w:rsidRPr="00D3359F">
        <w:rPr>
          <w:sz w:val="28"/>
          <w:szCs w:val="28"/>
        </w:rPr>
        <w:t xml:space="preserve">.  </w:t>
      </w:r>
    </w:p>
    <w:p w:rsidR="00105E6B" w:rsidRPr="00D3359F" w:rsidP="00C4629D">
      <w:pPr>
        <w:ind w:firstLine="851"/>
        <w:jc w:val="both"/>
        <w:rPr>
          <w:sz w:val="28"/>
          <w:szCs w:val="28"/>
        </w:rPr>
      </w:pPr>
      <w:r w:rsidRPr="00D3359F">
        <w:rPr>
          <w:sz w:val="28"/>
          <w:szCs w:val="28"/>
        </w:rPr>
        <w:t>Подвер</w:t>
      </w:r>
      <w:r>
        <w:rPr>
          <w:sz w:val="28"/>
          <w:szCs w:val="28"/>
        </w:rPr>
        <w:t>гнуть Кривобокова О</w:t>
      </w:r>
      <w:r w:rsidR="009A71B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A71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359F">
        <w:rPr>
          <w:sz w:val="28"/>
          <w:szCs w:val="28"/>
        </w:rPr>
        <w:t xml:space="preserve">административному наказанию в виде административного штрафа в размере тридцати тысяч рублей с лишением права управления транспортными средствами на срок один год шесть месяцев. </w:t>
      </w:r>
    </w:p>
    <w:p w:rsidR="00105E6B" w:rsidRPr="00D3359F" w:rsidP="00117444">
      <w:pPr>
        <w:ind w:right="305" w:firstLine="540"/>
        <w:jc w:val="both"/>
        <w:rPr>
          <w:sz w:val="28"/>
          <w:szCs w:val="28"/>
        </w:rPr>
      </w:pPr>
      <w:r w:rsidRPr="00D3359F">
        <w:rPr>
          <w:sz w:val="28"/>
          <w:szCs w:val="28"/>
        </w:rPr>
        <w:t xml:space="preserve">    Информация о получателе штрафа, необходимая в соответствии с правилами заполнения расчетных документов для перечисления суммы административного штрафа: </w:t>
      </w:r>
    </w:p>
    <w:p w:rsidR="00105E6B" w:rsidRPr="00D3359F" w:rsidP="00117444">
      <w:pPr>
        <w:ind w:right="305" w:firstLine="540"/>
        <w:jc w:val="both"/>
        <w:rPr>
          <w:sz w:val="28"/>
          <w:szCs w:val="28"/>
        </w:rPr>
      </w:pPr>
    </w:p>
    <w:p w:rsidR="00105E6B" w:rsidP="00117444">
      <w:pPr>
        <w:ind w:right="305" w:firstLine="540"/>
        <w:jc w:val="both"/>
        <w:rPr>
          <w:b/>
          <w:bCs/>
          <w:sz w:val="28"/>
          <w:szCs w:val="28"/>
        </w:rPr>
      </w:pPr>
      <w:r w:rsidRPr="00D3359F">
        <w:rPr>
          <w:b/>
          <w:bCs/>
          <w:sz w:val="28"/>
          <w:szCs w:val="28"/>
        </w:rPr>
        <w:t>УИН: 18810426</w:t>
      </w:r>
      <w:r>
        <w:rPr>
          <w:b/>
          <w:bCs/>
          <w:sz w:val="28"/>
          <w:szCs w:val="28"/>
        </w:rPr>
        <w:t>244700005682</w:t>
      </w:r>
    </w:p>
    <w:p w:rsidR="00105E6B" w:rsidP="00117444">
      <w:pPr>
        <w:ind w:right="305" w:firstLine="540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851"/>
      </w:tblGrid>
      <w:tr>
        <w:tblPrEx>
          <w:tblW w:w="9639" w:type="dxa"/>
          <w:tblInd w:w="-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23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E6B" w:rsidRPr="00D3359F" w:rsidP="00FE2E36">
            <w:pPr>
              <w:pStyle w:val="Heading6"/>
              <w:ind w:right="-250" w:firstLine="720"/>
              <w:rPr>
                <w:sz w:val="28"/>
                <w:szCs w:val="28"/>
              </w:rPr>
            </w:pPr>
            <w:r w:rsidRPr="00D641E7">
              <w:rPr>
                <w:b w:val="0"/>
                <w:bCs w:val="0"/>
                <w:sz w:val="26"/>
                <w:szCs w:val="26"/>
              </w:rPr>
              <w:t>Наименование получателя платежа:</w:t>
            </w:r>
            <w:r w:rsidRPr="00D641E7">
              <w:rPr>
                <w:sz w:val="26"/>
                <w:szCs w:val="26"/>
              </w:rPr>
              <w:t xml:space="preserve"> УФК по СК (</w:t>
            </w:r>
            <w:r>
              <w:rPr>
                <w:sz w:val="26"/>
                <w:szCs w:val="26"/>
              </w:rPr>
              <w:t>Управление</w:t>
            </w:r>
            <w:r w:rsidRPr="00D641E7">
              <w:rPr>
                <w:sz w:val="26"/>
                <w:szCs w:val="26"/>
              </w:rPr>
              <w:t xml:space="preserve"> МВД России по </w:t>
            </w:r>
            <w:r>
              <w:rPr>
                <w:sz w:val="26"/>
                <w:szCs w:val="26"/>
              </w:rPr>
              <w:t xml:space="preserve">       г. Ставрополю, л/с 04211</w:t>
            </w:r>
            <w:r>
              <w:rPr>
                <w:sz w:val="26"/>
                <w:szCs w:val="26"/>
                <w:lang w:val="en-US"/>
              </w:rPr>
              <w:t>W</w:t>
            </w:r>
            <w:r>
              <w:rPr>
                <w:sz w:val="26"/>
                <w:szCs w:val="26"/>
              </w:rPr>
              <w:t>09500</w:t>
            </w:r>
            <w:r w:rsidRPr="00D641E7">
              <w:rPr>
                <w:sz w:val="26"/>
                <w:szCs w:val="26"/>
              </w:rPr>
              <w:t xml:space="preserve">)  </w:t>
            </w:r>
          </w:p>
        </w:tc>
      </w:tr>
      <w:tr>
        <w:tblPrEx>
          <w:tblW w:w="9639" w:type="dxa"/>
          <w:tblInd w:w="-106" w:type="dxa"/>
          <w:tblLayout w:type="fixed"/>
          <w:tblLook w:val="0000"/>
        </w:tblPrEx>
        <w:trPr>
          <w:cantSplit/>
          <w:trHeight w:val="27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E6B" w:rsidRPr="00D3359F" w:rsidP="00FE2E36">
            <w:pPr>
              <w:keepLines/>
              <w:widowControl w:val="0"/>
              <w:ind w:firstLine="720"/>
              <w:rPr>
                <w:sz w:val="28"/>
                <w:szCs w:val="28"/>
              </w:rPr>
            </w:pPr>
            <w:r w:rsidRPr="00D641E7">
              <w:rPr>
                <w:b/>
                <w:bCs/>
                <w:sz w:val="26"/>
                <w:szCs w:val="26"/>
              </w:rPr>
              <w:t>ИНН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2635130373       </w:t>
            </w:r>
            <w:r w:rsidRPr="00D641E7">
              <w:rPr>
                <w:b/>
                <w:bCs/>
                <w:sz w:val="26"/>
                <w:szCs w:val="26"/>
              </w:rPr>
              <w:t>КПП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263501001</w:t>
            </w:r>
          </w:p>
        </w:tc>
      </w:tr>
      <w:tr>
        <w:tblPrEx>
          <w:tblW w:w="9639" w:type="dxa"/>
          <w:tblInd w:w="-106" w:type="dxa"/>
          <w:tblLayout w:type="fixed"/>
          <w:tblLook w:val="0000"/>
        </w:tblPrEx>
        <w:trPr>
          <w:cantSplit/>
          <w:trHeight w:val="102"/>
        </w:trPr>
        <w:tc>
          <w:tcPr>
            <w:tcW w:w="963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05E6B" w:rsidRPr="00D3359F" w:rsidP="00FE2E36">
            <w:pPr>
              <w:pStyle w:val="Heading2"/>
              <w:keepNext w:val="0"/>
              <w:keepLines/>
              <w:widowControl w:val="0"/>
              <w:ind w:firstLine="720"/>
              <w:rPr>
                <w:rFonts w:ascii="Times New Roman" w:hAnsi="Times New Roman" w:cs="Times New Roman"/>
              </w:rPr>
            </w:pPr>
            <w:r w:rsidRPr="00D641E7">
              <w:rPr>
                <w:b w:val="0"/>
                <w:bCs w:val="0"/>
                <w:sz w:val="26"/>
                <w:szCs w:val="26"/>
              </w:rPr>
              <w:t>Номер счета получателя платежа:</w:t>
            </w:r>
            <w:r>
              <w:rPr>
                <w:sz w:val="26"/>
                <w:szCs w:val="26"/>
              </w:rPr>
              <w:t>40102810345370000013</w:t>
            </w:r>
          </w:p>
        </w:tc>
      </w:tr>
      <w:tr>
        <w:tblPrEx>
          <w:tblW w:w="9639" w:type="dxa"/>
          <w:tblInd w:w="-106" w:type="dxa"/>
          <w:tblLayout w:type="fixed"/>
          <w:tblLook w:val="0000"/>
        </w:tblPrEx>
        <w:trPr>
          <w:cantSplit/>
          <w:trHeight w:val="102"/>
        </w:trPr>
        <w:tc>
          <w:tcPr>
            <w:tcW w:w="963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05E6B" w:rsidRPr="00D3359F" w:rsidP="00FE2E36">
            <w:pPr>
              <w:pStyle w:val="Heading2"/>
              <w:keepNext w:val="0"/>
              <w:keepLines/>
              <w:widowControl w:val="0"/>
              <w:ind w:right="-250" w:firstLine="72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D641E7">
              <w:rPr>
                <w:b w:val="0"/>
                <w:bCs w:val="0"/>
                <w:sz w:val="26"/>
                <w:szCs w:val="26"/>
              </w:rPr>
              <w:t xml:space="preserve">Наименование </w:t>
            </w:r>
            <w:r w:rsidRPr="00D641E7">
              <w:rPr>
                <w:b w:val="0"/>
                <w:bCs w:val="0"/>
                <w:sz w:val="26"/>
                <w:szCs w:val="26"/>
              </w:rPr>
              <w:t>банка:</w:t>
            </w:r>
            <w:r>
              <w:rPr>
                <w:sz w:val="26"/>
                <w:szCs w:val="26"/>
              </w:rPr>
              <w:t>Отделение</w:t>
            </w:r>
            <w:r>
              <w:rPr>
                <w:sz w:val="26"/>
                <w:szCs w:val="26"/>
              </w:rPr>
              <w:t xml:space="preserve"> Ставрополь Банка России // УФК по Ставропольскому краю</w:t>
            </w:r>
            <w:r w:rsidRPr="00D641E7">
              <w:rPr>
                <w:sz w:val="26"/>
                <w:szCs w:val="26"/>
              </w:rPr>
              <w:t xml:space="preserve"> г.Ставрополь</w:t>
            </w:r>
          </w:p>
        </w:tc>
      </w:tr>
      <w:tr>
        <w:tblPrEx>
          <w:tblW w:w="9639" w:type="dxa"/>
          <w:tblInd w:w="-106" w:type="dxa"/>
          <w:tblLayout w:type="fixed"/>
          <w:tblLook w:val="0000"/>
        </w:tblPrEx>
        <w:trPr>
          <w:cantSplit/>
          <w:trHeight w:val="17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E6B" w:rsidRPr="00D3359F" w:rsidP="00FE2E36">
            <w:pPr>
              <w:keepLines/>
              <w:widowControl w:val="0"/>
              <w:ind w:right="-250"/>
              <w:rPr>
                <w:sz w:val="28"/>
                <w:szCs w:val="28"/>
              </w:rPr>
            </w:pPr>
            <w:r w:rsidRPr="00D641E7">
              <w:rPr>
                <w:b/>
                <w:bCs/>
                <w:sz w:val="26"/>
                <w:szCs w:val="26"/>
              </w:rPr>
              <w:t>БИК</w:t>
            </w:r>
            <w:r w:rsidRPr="00D641E7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010702101      </w:t>
            </w:r>
            <w:r w:rsidRPr="00D641E7">
              <w:rPr>
                <w:b/>
                <w:bCs/>
                <w:sz w:val="26"/>
                <w:szCs w:val="26"/>
              </w:rPr>
              <w:t>Кор.счет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03100643000000012100</w:t>
            </w:r>
          </w:p>
        </w:tc>
      </w:tr>
      <w:tr w:rsidTr="00BF5896">
        <w:tblPrEx>
          <w:tblW w:w="9639" w:type="dxa"/>
          <w:tblInd w:w="-106" w:type="dxa"/>
          <w:tblLayout w:type="fixed"/>
          <w:tblLook w:val="0000"/>
        </w:tblPrEx>
        <w:trPr>
          <w:cantSplit/>
          <w:trHeight w:val="13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05E6B" w:rsidRPr="00D3359F" w:rsidP="00FE2E36">
            <w:pPr>
              <w:keepLines/>
              <w:widowControl w:val="0"/>
              <w:ind w:firstLine="720"/>
              <w:rPr>
                <w:sz w:val="28"/>
                <w:szCs w:val="28"/>
              </w:rPr>
            </w:pPr>
            <w:r w:rsidRPr="00D641E7">
              <w:rPr>
                <w:b/>
                <w:bCs/>
                <w:sz w:val="26"/>
                <w:szCs w:val="26"/>
              </w:rPr>
              <w:t>Код бюджетной классификации:</w:t>
            </w:r>
            <w:r w:rsidRPr="00D641E7">
              <w:rPr>
                <w:sz w:val="26"/>
                <w:szCs w:val="26"/>
              </w:rPr>
              <w:t>18811601123010001140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105E6B" w:rsidRPr="00D3359F" w:rsidP="00FE2E36">
            <w:pPr>
              <w:keepLines/>
              <w:widowControl w:val="0"/>
              <w:ind w:firstLine="720"/>
              <w:rPr>
                <w:sz w:val="28"/>
                <w:szCs w:val="28"/>
              </w:rPr>
            </w:pPr>
          </w:p>
        </w:tc>
      </w:tr>
    </w:tbl>
    <w:p w:rsidR="00105E6B" w:rsidRPr="00D3359F" w:rsidP="001174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5E6B" w:rsidRPr="00D3359F" w:rsidP="00117444">
      <w:pPr>
        <w:ind w:firstLine="851"/>
        <w:jc w:val="both"/>
        <w:rPr>
          <w:sz w:val="28"/>
          <w:szCs w:val="28"/>
        </w:rPr>
      </w:pPr>
      <w:r w:rsidRPr="00D3359F">
        <w:rPr>
          <w:sz w:val="28"/>
          <w:szCs w:val="28"/>
        </w:rPr>
        <w:t>Постановление может быть обжаловано в Октябрьский районный с</w:t>
      </w:r>
      <w:r>
        <w:rPr>
          <w:sz w:val="28"/>
          <w:szCs w:val="28"/>
        </w:rPr>
        <w:t xml:space="preserve">уд </w:t>
      </w:r>
      <w:r>
        <w:rPr>
          <w:sz w:val="28"/>
          <w:szCs w:val="28"/>
        </w:rPr>
        <w:t>г.</w:t>
      </w:r>
      <w:r w:rsidRPr="00D3359F">
        <w:rPr>
          <w:sz w:val="28"/>
          <w:szCs w:val="28"/>
        </w:rPr>
        <w:t>Ставрополя</w:t>
      </w:r>
      <w:r w:rsidRPr="00D3359F">
        <w:rPr>
          <w:sz w:val="28"/>
          <w:szCs w:val="28"/>
        </w:rPr>
        <w:t xml:space="preserve"> в течение 10 суток со дня </w:t>
      </w:r>
      <w:r w:rsidRPr="00D3359F">
        <w:rPr>
          <w:sz w:val="28"/>
          <w:szCs w:val="28"/>
        </w:rPr>
        <w:t>получения  копии</w:t>
      </w:r>
      <w:r w:rsidRPr="00D3359F">
        <w:rPr>
          <w:sz w:val="28"/>
          <w:szCs w:val="28"/>
        </w:rPr>
        <w:t xml:space="preserve"> постановления. </w:t>
      </w:r>
    </w:p>
    <w:p w:rsidR="00105E6B" w:rsidRPr="00D3359F" w:rsidP="00117444">
      <w:pPr>
        <w:rPr>
          <w:sz w:val="28"/>
          <w:szCs w:val="28"/>
        </w:rPr>
      </w:pPr>
    </w:p>
    <w:p w:rsidR="00105E6B" w:rsidP="00117444">
      <w:pPr>
        <w:rPr>
          <w:sz w:val="28"/>
          <w:szCs w:val="28"/>
        </w:rPr>
      </w:pPr>
      <w:r w:rsidRPr="00D3359F">
        <w:rPr>
          <w:sz w:val="28"/>
          <w:szCs w:val="28"/>
        </w:rPr>
        <w:t>Мировой судья                                                                                  И.В. Петрова</w:t>
      </w:r>
    </w:p>
    <w:p w:rsidR="009A71B6" w:rsidP="00117444">
      <w:pPr>
        <w:rPr>
          <w:sz w:val="28"/>
          <w:szCs w:val="28"/>
        </w:rPr>
      </w:pPr>
    </w:p>
    <w:p w:rsidR="009A71B6" w:rsidRPr="00ED0765" w:rsidP="009A71B6">
      <w:pPr>
        <w:jc w:val="both"/>
        <w:rPr>
          <w:sz w:val="28"/>
          <w:szCs w:val="28"/>
        </w:rPr>
      </w:pPr>
      <w:r w:rsidRPr="00ED0765">
        <w:rPr>
          <w:sz w:val="28"/>
          <w:szCs w:val="28"/>
        </w:rPr>
        <w:t>СОГЛАСОВАНО</w:t>
      </w:r>
    </w:p>
    <w:p w:rsidR="009A71B6" w:rsidRPr="00ED0765" w:rsidP="009A71B6">
      <w:pPr>
        <w:jc w:val="both"/>
        <w:rPr>
          <w:sz w:val="28"/>
          <w:szCs w:val="28"/>
        </w:rPr>
      </w:pPr>
      <w:r w:rsidRPr="00ED0765">
        <w:rPr>
          <w:sz w:val="28"/>
          <w:szCs w:val="28"/>
        </w:rPr>
        <w:t xml:space="preserve">Мировой    судья </w:t>
      </w:r>
      <w:r w:rsidRPr="00ED0765">
        <w:rPr>
          <w:sz w:val="28"/>
          <w:szCs w:val="28"/>
        </w:rPr>
        <w:tab/>
      </w:r>
      <w:r w:rsidRPr="00ED0765">
        <w:rPr>
          <w:sz w:val="28"/>
          <w:szCs w:val="28"/>
        </w:rPr>
        <w:tab/>
      </w:r>
      <w:r w:rsidRPr="00ED0765">
        <w:rPr>
          <w:sz w:val="28"/>
          <w:szCs w:val="28"/>
        </w:rPr>
        <w:tab/>
      </w:r>
      <w:r w:rsidRPr="00ED0765">
        <w:rPr>
          <w:sz w:val="28"/>
          <w:szCs w:val="28"/>
        </w:rPr>
        <w:tab/>
      </w:r>
      <w:r w:rsidRPr="00ED0765">
        <w:rPr>
          <w:sz w:val="28"/>
          <w:szCs w:val="28"/>
        </w:rPr>
        <w:tab/>
      </w:r>
      <w:r w:rsidRPr="00ED0765">
        <w:rPr>
          <w:sz w:val="28"/>
          <w:szCs w:val="28"/>
        </w:rPr>
        <w:tab/>
      </w:r>
      <w:r w:rsidRPr="00ED0765">
        <w:rPr>
          <w:sz w:val="28"/>
          <w:szCs w:val="28"/>
        </w:rPr>
        <w:tab/>
        <w:t xml:space="preserve">                 И.В. Петрова </w:t>
      </w:r>
    </w:p>
    <w:p w:rsidR="009A71B6" w:rsidRPr="00D3359F" w:rsidP="00117444">
      <w:pPr>
        <w:rPr>
          <w:sz w:val="28"/>
          <w:szCs w:val="28"/>
        </w:rPr>
      </w:pPr>
    </w:p>
    <w:p w:rsidR="00105E6B" w:rsidRPr="00117444" w:rsidP="00117444"/>
    <w:sectPr w:rsidSect="004671EC">
      <w:pgSz w:w="11907" w:h="16840"/>
      <w:pgMar w:top="360" w:right="850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C3"/>
    <w:rsid w:val="00033B87"/>
    <w:rsid w:val="00105E6B"/>
    <w:rsid w:val="00117444"/>
    <w:rsid w:val="001A1124"/>
    <w:rsid w:val="002D0169"/>
    <w:rsid w:val="00315BEF"/>
    <w:rsid w:val="00444DAB"/>
    <w:rsid w:val="004671EC"/>
    <w:rsid w:val="00483063"/>
    <w:rsid w:val="005500EE"/>
    <w:rsid w:val="0062478B"/>
    <w:rsid w:val="006A47E5"/>
    <w:rsid w:val="006E76CB"/>
    <w:rsid w:val="00742D5F"/>
    <w:rsid w:val="009910C3"/>
    <w:rsid w:val="009A71B6"/>
    <w:rsid w:val="009C78A4"/>
    <w:rsid w:val="00A547AE"/>
    <w:rsid w:val="00AF3C27"/>
    <w:rsid w:val="00BA6A79"/>
    <w:rsid w:val="00BF5896"/>
    <w:rsid w:val="00C4629D"/>
    <w:rsid w:val="00D3359F"/>
    <w:rsid w:val="00D641E7"/>
    <w:rsid w:val="00DD2148"/>
    <w:rsid w:val="00DE33A9"/>
    <w:rsid w:val="00ED0765"/>
    <w:rsid w:val="00FE2E36"/>
    <w:rsid w:val="00FF0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EDC885E-38BF-44F2-8FD2-F52FC7E6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4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1174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6"/>
    <w:uiPriority w:val="99"/>
    <w:qFormat/>
    <w:rsid w:val="001174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uiPriority w:val="99"/>
    <w:rsid w:val="001174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6">
    <w:name w:val="Заголовок 6 Знак"/>
    <w:link w:val="Heading6"/>
    <w:uiPriority w:val="99"/>
    <w:rsid w:val="00117444"/>
    <w:rPr>
      <w:rFonts w:ascii="Times New Roman" w:hAnsi="Times New Roman" w:cs="Times New Roman"/>
      <w:b/>
      <w:bCs/>
      <w:lang w:eastAsia="ru-RU"/>
    </w:rPr>
  </w:style>
  <w:style w:type="paragraph" w:customStyle="1" w:styleId="1">
    <w:name w:val="1"/>
    <w:basedOn w:val="Header"/>
    <w:uiPriority w:val="99"/>
    <w:rsid w:val="00117444"/>
    <w:pPr>
      <w:tabs>
        <w:tab w:val="clear" w:pos="4677"/>
        <w:tab w:val="clear" w:pos="9355"/>
      </w:tabs>
      <w:ind w:right="40" w:firstLine="720"/>
      <w:jc w:val="both"/>
    </w:pPr>
    <w:rPr>
      <w:sz w:val="28"/>
      <w:szCs w:val="28"/>
    </w:rPr>
  </w:style>
  <w:style w:type="paragraph" w:styleId="NoSpacing">
    <w:name w:val="No Spacing"/>
    <w:uiPriority w:val="99"/>
    <w:qFormat/>
    <w:rsid w:val="00117444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rsid w:val="0011744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semiHidden/>
    <w:rsid w:val="0011744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