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5F0" w:rsidRPr="00B035B6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</w:t>
      </w:r>
    </w:p>
    <w:p w:rsidR="00E234FB" w:rsidRPr="00B035B6" w:rsidP="00E234FB">
      <w:pPr>
        <w:tabs>
          <w:tab w:val="left" w:pos="0"/>
        </w:tabs>
        <w:suppressAutoHyphens/>
        <w:autoSpaceDE w:val="0"/>
        <w:autoSpaceDN w:val="0"/>
        <w:adjustRightInd w:val="0"/>
        <w:rPr>
          <w:spacing w:val="-10"/>
          <w:sz w:val="26"/>
          <w:szCs w:val="26"/>
        </w:rPr>
      </w:pPr>
    </w:p>
    <w:p w:rsidR="00E234FB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22 января 2024</w:t>
      </w:r>
      <w:r w:rsidRPr="00B035B6" w:rsidR="0090444E">
        <w:rPr>
          <w:spacing w:val="-10"/>
          <w:sz w:val="26"/>
          <w:szCs w:val="26"/>
        </w:rPr>
        <w:t xml:space="preserve"> года                                                                   </w:t>
      </w:r>
      <w:r w:rsidRPr="00B035B6" w:rsidR="00B035B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         </w:t>
      </w:r>
      <w:r w:rsidRPr="00B035B6" w:rsidR="00AC3AC8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 </w:t>
      </w:r>
      <w:r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</w:t>
      </w:r>
      <w:r w:rsidR="00B035B6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 xml:space="preserve">      </w:t>
      </w:r>
      <w:r w:rsidRPr="00B035B6">
        <w:rPr>
          <w:spacing w:val="-10"/>
          <w:sz w:val="26"/>
          <w:szCs w:val="26"/>
        </w:rPr>
        <w:t xml:space="preserve"> </w:t>
      </w:r>
      <w:r w:rsidR="00D027CA">
        <w:rPr>
          <w:spacing w:val="-10"/>
          <w:sz w:val="26"/>
          <w:szCs w:val="26"/>
        </w:rPr>
        <w:t xml:space="preserve">     </w:t>
      </w:r>
      <w:r w:rsidRPr="00B035B6" w:rsidR="0036551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 w:rsidR="00AC3AC8">
        <w:rPr>
          <w:spacing w:val="-10"/>
          <w:sz w:val="26"/>
          <w:szCs w:val="26"/>
        </w:rPr>
        <w:t>город</w:t>
      </w:r>
      <w:r w:rsidRPr="00B035B6" w:rsidR="0026053C">
        <w:rPr>
          <w:spacing w:val="-10"/>
          <w:sz w:val="26"/>
          <w:szCs w:val="26"/>
        </w:rPr>
        <w:t xml:space="preserve"> Ставрополь </w:t>
      </w:r>
    </w:p>
    <w:p w:rsidR="007E67FC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</w:p>
    <w:p w:rsidR="0090444E" w:rsidRPr="00B035B6" w:rsidP="006672F8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</w:t>
      </w:r>
      <w:r w:rsidRPr="00B035B6">
        <w:rPr>
          <w:spacing w:val="-10"/>
          <w:sz w:val="26"/>
          <w:szCs w:val="26"/>
        </w:rPr>
        <w:t>ровой судья судебного участка №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 w:rsidR="00B035B6">
        <w:rPr>
          <w:spacing w:val="-10"/>
          <w:sz w:val="26"/>
          <w:szCs w:val="26"/>
        </w:rPr>
        <w:t>5</w:t>
      </w:r>
      <w:r w:rsidRPr="00B035B6" w:rsidR="00E94069">
        <w:rPr>
          <w:spacing w:val="-10"/>
          <w:sz w:val="26"/>
          <w:szCs w:val="26"/>
        </w:rPr>
        <w:t xml:space="preserve"> Октябрьского</w:t>
      </w:r>
      <w:r w:rsidRPr="00B035B6">
        <w:rPr>
          <w:spacing w:val="-10"/>
          <w:sz w:val="26"/>
          <w:szCs w:val="26"/>
        </w:rPr>
        <w:t xml:space="preserve"> района города Ставрополя</w:t>
      </w:r>
      <w:r w:rsidRPr="00B035B6" w:rsidR="00B035B6">
        <w:rPr>
          <w:spacing w:val="-10"/>
          <w:sz w:val="26"/>
          <w:szCs w:val="26"/>
        </w:rPr>
        <w:t xml:space="preserve"> </w:t>
      </w:r>
      <w:r w:rsidR="00B035B6">
        <w:rPr>
          <w:spacing w:val="-10"/>
          <w:sz w:val="26"/>
          <w:szCs w:val="26"/>
        </w:rPr>
        <w:t>Кошманова Т.П</w:t>
      </w:r>
      <w:r w:rsidRPr="00B035B6" w:rsidR="007E6443">
        <w:rPr>
          <w:spacing w:val="-10"/>
          <w:sz w:val="26"/>
          <w:szCs w:val="26"/>
        </w:rPr>
        <w:t xml:space="preserve">., </w:t>
      </w:r>
      <w:r w:rsidRPr="00B035B6">
        <w:rPr>
          <w:spacing w:val="-10"/>
          <w:sz w:val="26"/>
          <w:szCs w:val="26"/>
        </w:rPr>
        <w:t xml:space="preserve">рассмотрев дело об административном правонарушении </w:t>
      </w:r>
    </w:p>
    <w:p w:rsidR="007E67FC" w:rsidRPr="00B035B6" w:rsidP="0090444E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в отношении </w:t>
      </w:r>
      <w:r w:rsidR="007527D2">
        <w:rPr>
          <w:spacing w:val="-10"/>
          <w:sz w:val="26"/>
          <w:szCs w:val="26"/>
        </w:rPr>
        <w:t xml:space="preserve">Арутюняна </w:t>
      </w:r>
      <w:r w:rsidR="00F43D94">
        <w:rPr>
          <w:spacing w:val="-10"/>
          <w:sz w:val="26"/>
          <w:szCs w:val="26"/>
        </w:rPr>
        <w:t>А.В. ***</w:t>
      </w:r>
      <w:r w:rsidRPr="00B035B6">
        <w:rPr>
          <w:spacing w:val="-10"/>
          <w:sz w:val="26"/>
          <w:szCs w:val="26"/>
        </w:rPr>
        <w:t xml:space="preserve">, </w:t>
      </w: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привлекаемо</w:t>
      </w:r>
      <w:r w:rsidR="00B035B6">
        <w:rPr>
          <w:spacing w:val="-10"/>
          <w:sz w:val="26"/>
          <w:szCs w:val="26"/>
        </w:rPr>
        <w:t>го</w:t>
      </w:r>
      <w:r w:rsidRPr="00B035B6">
        <w:rPr>
          <w:spacing w:val="-10"/>
          <w:sz w:val="26"/>
          <w:szCs w:val="26"/>
        </w:rPr>
        <w:t xml:space="preserve"> к админист</w:t>
      </w:r>
      <w:r w:rsidRPr="00B035B6" w:rsidR="003433E1">
        <w:rPr>
          <w:spacing w:val="-10"/>
          <w:sz w:val="26"/>
          <w:szCs w:val="26"/>
        </w:rPr>
        <w:t>ративной ответственности по ч. 4</w:t>
      </w:r>
      <w:r w:rsidRPr="00B035B6">
        <w:rPr>
          <w:spacing w:val="-10"/>
          <w:sz w:val="26"/>
          <w:szCs w:val="26"/>
        </w:rPr>
        <w:t xml:space="preserve"> ст.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90444E">
        <w:rPr>
          <w:spacing w:val="-10"/>
          <w:sz w:val="26"/>
          <w:szCs w:val="26"/>
        </w:rPr>
        <w:t>Кодекса 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,</w:t>
      </w: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7E67FC" w:rsidRPr="00B035B6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УСТАНОВИЛ: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Арутюнян А.В</w:t>
      </w:r>
      <w:r w:rsidR="005E0C76">
        <w:rPr>
          <w:spacing w:val="-10"/>
          <w:sz w:val="26"/>
          <w:szCs w:val="26"/>
        </w:rPr>
        <w:t>.</w:t>
      </w:r>
      <w:r w:rsidR="00B035B6">
        <w:rPr>
          <w:spacing w:val="-10"/>
          <w:sz w:val="26"/>
          <w:szCs w:val="26"/>
        </w:rPr>
        <w:t xml:space="preserve"> с</w:t>
      </w:r>
      <w:r w:rsidRPr="00B035B6">
        <w:rPr>
          <w:spacing w:val="-10"/>
          <w:sz w:val="26"/>
          <w:szCs w:val="26"/>
        </w:rPr>
        <w:t>овершил административное правонарушение, предусмотренное ч.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90444E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>
        <w:rPr>
          <w:spacing w:val="-10"/>
          <w:sz w:val="26"/>
          <w:szCs w:val="26"/>
        </w:rPr>
        <w:t xml:space="preserve"> об административных правонарушениях – выезд в нарушение </w:t>
      </w:r>
      <w:hyperlink r:id="rId4" w:history="1">
        <w:r w:rsidRPr="00B035B6">
          <w:rPr>
            <w:spacing w:val="-10"/>
            <w:sz w:val="26"/>
            <w:szCs w:val="26"/>
          </w:rPr>
          <w:t>Правил</w:t>
        </w:r>
      </w:hyperlink>
      <w:r w:rsidRPr="00B035B6">
        <w:rPr>
          <w:spacing w:val="-10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5E0C76" w:rsidRPr="005E0C76" w:rsidP="005E0C76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5E0C76">
        <w:rPr>
          <w:spacing w:val="-10"/>
          <w:sz w:val="26"/>
          <w:szCs w:val="26"/>
        </w:rPr>
        <w:t xml:space="preserve">Так, водитель </w:t>
      </w:r>
      <w:r w:rsidR="007527D2">
        <w:rPr>
          <w:spacing w:val="-10"/>
          <w:sz w:val="26"/>
          <w:szCs w:val="26"/>
        </w:rPr>
        <w:t>Арутюнян А.В.</w:t>
      </w:r>
      <w:r w:rsidRPr="005E0C76">
        <w:rPr>
          <w:bCs/>
          <w:spacing w:val="-10"/>
          <w:sz w:val="26"/>
          <w:szCs w:val="26"/>
        </w:rPr>
        <w:t>,</w:t>
      </w:r>
      <w:r w:rsidRPr="005E0C76">
        <w:rPr>
          <w:spacing w:val="-10"/>
          <w:sz w:val="26"/>
          <w:szCs w:val="26"/>
        </w:rPr>
        <w:t xml:space="preserve"> </w:t>
      </w:r>
      <w:r w:rsidR="007527D2">
        <w:rPr>
          <w:spacing w:val="-10"/>
          <w:sz w:val="26"/>
          <w:szCs w:val="26"/>
        </w:rPr>
        <w:t>21 декабря</w:t>
      </w:r>
      <w:r w:rsidR="00A22818">
        <w:rPr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2023 </w:t>
      </w:r>
      <w:r w:rsidRPr="005E0C76">
        <w:rPr>
          <w:spacing w:val="-10"/>
          <w:sz w:val="26"/>
          <w:szCs w:val="26"/>
        </w:rPr>
        <w:t xml:space="preserve">года в </w:t>
      </w:r>
      <w:r w:rsidR="007527D2">
        <w:rPr>
          <w:spacing w:val="-10"/>
          <w:sz w:val="26"/>
          <w:szCs w:val="26"/>
        </w:rPr>
        <w:t>17</w:t>
      </w:r>
      <w:r w:rsidRPr="005E0C76">
        <w:rPr>
          <w:spacing w:val="-10"/>
          <w:sz w:val="26"/>
          <w:szCs w:val="26"/>
        </w:rPr>
        <w:t xml:space="preserve"> часов </w:t>
      </w:r>
      <w:r w:rsidR="007527D2">
        <w:rPr>
          <w:spacing w:val="-10"/>
          <w:sz w:val="26"/>
          <w:szCs w:val="26"/>
        </w:rPr>
        <w:t>5</w:t>
      </w:r>
      <w:r w:rsidR="00A22818">
        <w:rPr>
          <w:spacing w:val="-10"/>
          <w:sz w:val="26"/>
          <w:szCs w:val="26"/>
        </w:rPr>
        <w:t>5</w:t>
      </w:r>
      <w:r w:rsidRPr="005E0C76">
        <w:rPr>
          <w:spacing w:val="-10"/>
          <w:sz w:val="26"/>
          <w:szCs w:val="26"/>
        </w:rPr>
        <w:t xml:space="preserve"> минут, управляя автомобилем </w:t>
      </w:r>
      <w:r w:rsidR="007527D2">
        <w:rPr>
          <w:spacing w:val="-10"/>
          <w:sz w:val="26"/>
          <w:szCs w:val="26"/>
        </w:rPr>
        <w:t>Опель Астра</w:t>
      </w:r>
      <w:r w:rsidRPr="005E0C76">
        <w:rPr>
          <w:spacing w:val="-10"/>
          <w:sz w:val="26"/>
          <w:szCs w:val="26"/>
        </w:rPr>
        <w:t xml:space="preserve">, государственный регистрационный знак </w:t>
      </w:r>
      <w:r w:rsidR="00F43D94">
        <w:rPr>
          <w:spacing w:val="-10"/>
          <w:sz w:val="26"/>
          <w:szCs w:val="26"/>
        </w:rPr>
        <w:t>***</w:t>
      </w:r>
      <w:r w:rsidRPr="005E0C76">
        <w:rPr>
          <w:spacing w:val="-10"/>
          <w:sz w:val="26"/>
          <w:szCs w:val="26"/>
        </w:rPr>
        <w:t xml:space="preserve">, на </w:t>
      </w:r>
      <w:r w:rsidR="007527D2">
        <w:rPr>
          <w:spacing w:val="-10"/>
          <w:sz w:val="26"/>
          <w:szCs w:val="26"/>
        </w:rPr>
        <w:t xml:space="preserve">пр. Карла Маркса </w:t>
      </w:r>
      <w:r w:rsidR="00F43D94">
        <w:rPr>
          <w:spacing w:val="-10"/>
          <w:sz w:val="26"/>
          <w:szCs w:val="26"/>
        </w:rPr>
        <w:t>около д.*</w:t>
      </w:r>
      <w:r w:rsidRPr="00B035B6" w:rsidR="007527D2">
        <w:rPr>
          <w:spacing w:val="-10"/>
          <w:sz w:val="26"/>
          <w:szCs w:val="26"/>
        </w:rPr>
        <w:t xml:space="preserve"> в г. Ставрополе</w:t>
      </w:r>
      <w:r w:rsidRPr="005E0C76">
        <w:rPr>
          <w:spacing w:val="-10"/>
          <w:sz w:val="26"/>
          <w:szCs w:val="26"/>
        </w:rPr>
        <w:t>, в нарушение п.</w:t>
      </w:r>
      <w:r w:rsidR="007527D2">
        <w:rPr>
          <w:spacing w:val="-10"/>
          <w:sz w:val="26"/>
          <w:szCs w:val="26"/>
        </w:rPr>
        <w:t xml:space="preserve"> </w:t>
      </w:r>
      <w:r w:rsidRPr="005E0C76">
        <w:rPr>
          <w:spacing w:val="-10"/>
          <w:sz w:val="26"/>
          <w:szCs w:val="26"/>
        </w:rPr>
        <w:t>9.1.1 Правил дорожного движения, а также дорожной разметки 1.1 выехал на сторону дороги, предназн</w:t>
      </w:r>
      <w:r w:rsidR="0006602D">
        <w:rPr>
          <w:spacing w:val="-10"/>
          <w:sz w:val="26"/>
          <w:szCs w:val="26"/>
        </w:rPr>
        <w:t xml:space="preserve">аченную для встречного движения, в результате чего допустил столкновение с транспортным </w:t>
      </w:r>
      <w:r w:rsidR="007F1452">
        <w:rPr>
          <w:spacing w:val="-10"/>
          <w:sz w:val="26"/>
          <w:szCs w:val="26"/>
        </w:rPr>
        <w:t xml:space="preserve">средством Шкода Рутстер,  </w:t>
      </w:r>
      <w:r w:rsidRPr="005E0C76" w:rsidR="007F1452">
        <w:rPr>
          <w:spacing w:val="-10"/>
          <w:sz w:val="26"/>
          <w:szCs w:val="26"/>
        </w:rPr>
        <w:t xml:space="preserve">государственный регистрационный знак </w:t>
      </w:r>
      <w:r w:rsidR="00F43D94">
        <w:rPr>
          <w:spacing w:val="-10"/>
          <w:sz w:val="26"/>
          <w:szCs w:val="26"/>
        </w:rPr>
        <w:t>***</w:t>
      </w:r>
      <w:r w:rsidR="007F1452">
        <w:rPr>
          <w:spacing w:val="-10"/>
          <w:sz w:val="26"/>
          <w:szCs w:val="26"/>
        </w:rPr>
        <w:t>.</w:t>
      </w:r>
    </w:p>
    <w:p w:rsidR="007527D2" w:rsidRPr="007527D2" w:rsidP="007527D2">
      <w:pPr>
        <w:ind w:firstLine="540"/>
        <w:jc w:val="both"/>
        <w:rPr>
          <w:spacing w:val="-10"/>
          <w:sz w:val="26"/>
          <w:szCs w:val="26"/>
        </w:rPr>
      </w:pPr>
      <w:r w:rsidRPr="007527D2">
        <w:rPr>
          <w:rFonts w:ascii="Times New Roman CYR" w:hAnsi="Times New Roman CYR" w:cs="Times New Roman CYR"/>
          <w:spacing w:val="-10"/>
          <w:sz w:val="26"/>
          <w:szCs w:val="26"/>
        </w:rPr>
        <w:t>В судебном заседании</w:t>
      </w:r>
      <w:r w:rsidRPr="007527D2">
        <w:rPr>
          <w:spacing w:val="-10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Арутюнян А.В.</w:t>
      </w:r>
      <w:r w:rsidRPr="007527D2">
        <w:rPr>
          <w:spacing w:val="-10"/>
          <w:sz w:val="26"/>
          <w:szCs w:val="26"/>
        </w:rPr>
        <w:t xml:space="preserve"> не присутствовал, извещен надлежащим образом посредством смс-извещения, согласие на которое дано привлекаемым лицом в письменной форме согласно соответствующей записи и подписи в графе протокола об административном правонарушении с указанием номера телефона.</w:t>
      </w:r>
    </w:p>
    <w:p w:rsidR="007527D2" w:rsidRPr="007527D2" w:rsidP="007527D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7527D2">
        <w:rPr>
          <w:rFonts w:ascii="Times New Roman CYR" w:hAnsi="Times New Roman CYR" w:cs="Times New Roman CYR"/>
          <w:spacing w:val="-10"/>
          <w:sz w:val="26"/>
          <w:szCs w:val="26"/>
        </w:rPr>
        <w:t xml:space="preserve">В материалы дела </w:t>
      </w:r>
      <w:r>
        <w:rPr>
          <w:spacing w:val="-10"/>
          <w:sz w:val="26"/>
          <w:szCs w:val="26"/>
        </w:rPr>
        <w:t xml:space="preserve">Арутюнян А.В. </w:t>
      </w:r>
      <w:r w:rsidRPr="007527D2">
        <w:rPr>
          <w:rFonts w:ascii="Times New Roman CYR" w:hAnsi="Times New Roman CYR" w:cs="Times New Roman CYR"/>
          <w:spacing w:val="-10"/>
          <w:sz w:val="26"/>
          <w:szCs w:val="26"/>
        </w:rPr>
        <w:t>направил ходатайство о рассмотрении дела в е</w:t>
      </w:r>
      <w:r>
        <w:rPr>
          <w:rFonts w:ascii="Times New Roman CYR" w:hAnsi="Times New Roman CYR" w:cs="Times New Roman CYR"/>
          <w:spacing w:val="-10"/>
          <w:sz w:val="26"/>
          <w:szCs w:val="26"/>
        </w:rPr>
        <w:t>го</w:t>
      </w:r>
      <w:r w:rsidRPr="007527D2">
        <w:rPr>
          <w:rFonts w:ascii="Times New Roman CYR" w:hAnsi="Times New Roman CYR" w:cs="Times New Roman CYR"/>
          <w:spacing w:val="-10"/>
          <w:sz w:val="26"/>
          <w:szCs w:val="26"/>
        </w:rPr>
        <w:t xml:space="preserve"> отсутствие, вину признает, с протоколом соглас</w:t>
      </w:r>
      <w:r>
        <w:rPr>
          <w:rFonts w:ascii="Times New Roman CYR" w:hAnsi="Times New Roman CYR" w:cs="Times New Roman CYR"/>
          <w:spacing w:val="-10"/>
          <w:sz w:val="26"/>
          <w:szCs w:val="26"/>
        </w:rPr>
        <w:t>ен</w:t>
      </w:r>
      <w:r w:rsidRPr="007527D2">
        <w:rPr>
          <w:rFonts w:ascii="Times New Roman CYR" w:hAnsi="Times New Roman CYR" w:cs="Times New Roman CYR"/>
          <w:spacing w:val="-10"/>
          <w:sz w:val="26"/>
          <w:szCs w:val="26"/>
        </w:rPr>
        <w:t xml:space="preserve">. </w:t>
      </w:r>
    </w:p>
    <w:p w:rsidR="00347F7D" w:rsidRPr="00B035B6" w:rsidP="00347F7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Мировым судьей учитывается, что </w:t>
      </w:r>
      <w:r w:rsidR="007527D2">
        <w:rPr>
          <w:spacing w:val="-10"/>
          <w:sz w:val="26"/>
          <w:szCs w:val="26"/>
        </w:rPr>
        <w:t>Арутюнян А.В.</w:t>
      </w:r>
      <w:r w:rsidR="005E0C76">
        <w:rPr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о наличии процессуального производства о привлечении е</w:t>
      </w:r>
      <w:r w:rsidR="00B035B6">
        <w:rPr>
          <w:rFonts w:ascii="Times New Roman CYR" w:hAnsi="Times New Roman CYR" w:cs="Times New Roman CYR"/>
          <w:spacing w:val="-10"/>
          <w:sz w:val="26"/>
          <w:szCs w:val="26"/>
        </w:rPr>
        <w:t>го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к административной ответственности по ч.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4 ст.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12.15  </w:t>
      </w:r>
      <w:r w:rsidRPr="00B035B6" w:rsidR="0090444E">
        <w:rPr>
          <w:spacing w:val="-10"/>
          <w:sz w:val="26"/>
          <w:szCs w:val="26"/>
        </w:rPr>
        <w:t xml:space="preserve">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осведомлен. </w:t>
      </w:r>
    </w:p>
    <w:p w:rsidR="00347F7D" w:rsidRPr="00B035B6" w:rsidP="00347F7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Руководствуясь приведенными правовыми положениями, мировой судья приходит к выводу о том, что </w:t>
      </w:r>
      <w:r w:rsidR="007527D2">
        <w:rPr>
          <w:spacing w:val="-10"/>
          <w:sz w:val="26"/>
          <w:szCs w:val="26"/>
        </w:rPr>
        <w:t>Арутюнян А.В.</w:t>
      </w:r>
      <w:r w:rsidR="005E0C76">
        <w:rPr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извещен надлежащим образом о времени и месте судебного заседания и в соответствии с ч.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2 ст.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25.1 </w:t>
      </w:r>
      <w:r w:rsidRPr="00B035B6" w:rsidR="0090444E">
        <w:rPr>
          <w:spacing w:val="-10"/>
          <w:sz w:val="26"/>
          <w:szCs w:val="26"/>
        </w:rPr>
        <w:t xml:space="preserve">Кодекса </w:t>
      </w:r>
      <w:r w:rsidRPr="00B035B6" w:rsidR="00B035B6">
        <w:rPr>
          <w:spacing w:val="-10"/>
          <w:sz w:val="26"/>
          <w:szCs w:val="26"/>
        </w:rPr>
        <w:t>Р</w:t>
      </w:r>
      <w:r w:rsidR="00B035B6">
        <w:rPr>
          <w:spacing w:val="-10"/>
          <w:sz w:val="26"/>
          <w:szCs w:val="26"/>
        </w:rPr>
        <w:t>оссийской Федерации</w:t>
      </w:r>
      <w:r w:rsidRPr="00B035B6" w:rsidR="00B035B6">
        <w:rPr>
          <w:spacing w:val="-10"/>
          <w:sz w:val="26"/>
          <w:szCs w:val="26"/>
        </w:rPr>
        <w:t xml:space="preserve"> </w:t>
      </w:r>
      <w:r w:rsidRPr="00B035B6" w:rsidR="0090444E">
        <w:rPr>
          <w:spacing w:val="-10"/>
          <w:sz w:val="26"/>
          <w:szCs w:val="26"/>
        </w:rPr>
        <w:t>об административных правонарушениях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>мировой судья считает возможным рассмотреть дело об административном правонарушении в е</w:t>
      </w:r>
      <w:r w:rsidR="00B035B6">
        <w:rPr>
          <w:rFonts w:ascii="Times New Roman CYR" w:hAnsi="Times New Roman CYR" w:cs="Times New Roman CYR"/>
          <w:spacing w:val="-10"/>
          <w:sz w:val="26"/>
          <w:szCs w:val="26"/>
        </w:rPr>
        <w:t>го</w:t>
      </w:r>
      <w:r w:rsidRPr="00B035B6">
        <w:rPr>
          <w:rFonts w:ascii="Times New Roman CYR" w:hAnsi="Times New Roman CYR" w:cs="Times New Roman CYR"/>
          <w:spacing w:val="-10"/>
          <w:sz w:val="26"/>
          <w:szCs w:val="26"/>
        </w:rPr>
        <w:t xml:space="preserve"> отсутствие.</w:t>
      </w:r>
      <w:r w:rsidRPr="00B035B6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</w:p>
    <w:p w:rsidR="00C7223F" w:rsidRPr="00B035B6" w:rsidP="00A733F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Мировой судья, исследовав материалы дела, приходит к выводу о доказанности факта совершения </w:t>
      </w:r>
      <w:r w:rsidR="00A733F1">
        <w:rPr>
          <w:spacing w:val="-10"/>
          <w:sz w:val="26"/>
          <w:szCs w:val="26"/>
        </w:rPr>
        <w:t>Арутюняном А.В.</w:t>
      </w:r>
      <w:r w:rsidR="00A22818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вменяемого правонарушения представл</w:t>
      </w:r>
      <w:r w:rsidRPr="00B035B6" w:rsidR="00667EC4">
        <w:rPr>
          <w:spacing w:val="-10"/>
          <w:sz w:val="26"/>
          <w:szCs w:val="26"/>
        </w:rPr>
        <w:t>енными в деле доказательствами:</w:t>
      </w:r>
      <w:r w:rsidRPr="00B035B6" w:rsidR="007E6443">
        <w:rPr>
          <w:spacing w:val="-10"/>
          <w:sz w:val="26"/>
          <w:szCs w:val="26"/>
        </w:rPr>
        <w:t xml:space="preserve"> </w:t>
      </w:r>
      <w:r w:rsidRPr="00B035B6" w:rsidR="00124341">
        <w:rPr>
          <w:spacing w:val="-10"/>
          <w:sz w:val="26"/>
          <w:szCs w:val="26"/>
        </w:rPr>
        <w:t>протоколом 26</w:t>
      </w:r>
      <w:r w:rsidRPr="00B035B6" w:rsidR="0022378C">
        <w:rPr>
          <w:spacing w:val="-10"/>
          <w:sz w:val="26"/>
          <w:szCs w:val="26"/>
        </w:rPr>
        <w:t xml:space="preserve"> </w:t>
      </w:r>
      <w:r w:rsidRPr="00B035B6" w:rsidR="00704F60">
        <w:rPr>
          <w:spacing w:val="-10"/>
          <w:sz w:val="26"/>
          <w:szCs w:val="26"/>
        </w:rPr>
        <w:t>ВК</w:t>
      </w:r>
      <w:r w:rsidRPr="00B035B6" w:rsidR="00124341">
        <w:rPr>
          <w:spacing w:val="-10"/>
          <w:sz w:val="26"/>
          <w:szCs w:val="26"/>
        </w:rPr>
        <w:t xml:space="preserve"> </w:t>
      </w:r>
      <w:r w:rsidRPr="00B035B6" w:rsidR="007E6443">
        <w:rPr>
          <w:spacing w:val="-10"/>
          <w:sz w:val="26"/>
          <w:szCs w:val="26"/>
        </w:rPr>
        <w:t>№</w:t>
      </w:r>
      <w:r w:rsidR="00FD01BF">
        <w:rPr>
          <w:spacing w:val="-10"/>
          <w:sz w:val="26"/>
          <w:szCs w:val="26"/>
        </w:rPr>
        <w:t xml:space="preserve"> </w:t>
      </w:r>
      <w:r w:rsidR="00F43D94">
        <w:rPr>
          <w:spacing w:val="-10"/>
          <w:sz w:val="26"/>
          <w:szCs w:val="26"/>
        </w:rPr>
        <w:t>***</w:t>
      </w:r>
      <w:r w:rsidRPr="00B035B6" w:rsidR="003433E1">
        <w:rPr>
          <w:spacing w:val="-10"/>
          <w:sz w:val="26"/>
          <w:szCs w:val="26"/>
        </w:rPr>
        <w:t xml:space="preserve"> об административном правонарушении от </w:t>
      </w:r>
      <w:r w:rsidR="00A733F1">
        <w:rPr>
          <w:spacing w:val="-10"/>
          <w:sz w:val="26"/>
          <w:szCs w:val="26"/>
        </w:rPr>
        <w:t>21.12</w:t>
      </w:r>
      <w:r w:rsidRPr="00B035B6" w:rsidR="00704F60">
        <w:rPr>
          <w:spacing w:val="-10"/>
          <w:sz w:val="26"/>
          <w:szCs w:val="26"/>
        </w:rPr>
        <w:t>.202</w:t>
      </w:r>
      <w:r w:rsidR="00FD01BF">
        <w:rPr>
          <w:spacing w:val="-10"/>
          <w:sz w:val="26"/>
          <w:szCs w:val="26"/>
        </w:rPr>
        <w:t>3</w:t>
      </w:r>
      <w:r w:rsidRPr="00B035B6" w:rsidR="00E94069">
        <w:rPr>
          <w:spacing w:val="-10"/>
          <w:sz w:val="26"/>
          <w:szCs w:val="26"/>
        </w:rPr>
        <w:t>;</w:t>
      </w:r>
      <w:r w:rsidRPr="00B035B6" w:rsidR="00E234FB">
        <w:rPr>
          <w:spacing w:val="-10"/>
          <w:sz w:val="26"/>
          <w:szCs w:val="26"/>
        </w:rPr>
        <w:t xml:space="preserve"> </w:t>
      </w:r>
      <w:r w:rsidR="00A733F1">
        <w:rPr>
          <w:spacing w:val="-10"/>
          <w:sz w:val="26"/>
          <w:szCs w:val="26"/>
        </w:rPr>
        <w:t xml:space="preserve">постановлением № </w:t>
      </w:r>
      <w:r w:rsidR="00F43D94">
        <w:rPr>
          <w:spacing w:val="-10"/>
          <w:sz w:val="26"/>
          <w:szCs w:val="26"/>
        </w:rPr>
        <w:t>****</w:t>
      </w:r>
      <w:r w:rsidR="00A733F1">
        <w:rPr>
          <w:spacing w:val="-10"/>
          <w:sz w:val="26"/>
          <w:szCs w:val="26"/>
        </w:rPr>
        <w:t xml:space="preserve"> о наложении административного штрафа от 21.12.2023; сведениями о водителях и транспортных средствах, участвующих в ДТП; схемой происшествия; письменными объяснениями Новиковой М.М. и                 Арутюняна А.В.; </w:t>
      </w:r>
      <w:r w:rsidRPr="00B035B6" w:rsidR="00884106">
        <w:rPr>
          <w:spacing w:val="-10"/>
          <w:sz w:val="26"/>
          <w:szCs w:val="26"/>
        </w:rPr>
        <w:t>карточкой операций с ВУ; сведениями о привлечении к а</w:t>
      </w:r>
      <w:r w:rsidRPr="00B035B6" w:rsidR="00E234FB">
        <w:rPr>
          <w:spacing w:val="-10"/>
          <w:sz w:val="26"/>
          <w:szCs w:val="26"/>
        </w:rPr>
        <w:t>дминистративной ответственности</w:t>
      </w:r>
      <w:r w:rsidRPr="00B035B6" w:rsidR="00667EC4">
        <w:rPr>
          <w:spacing w:val="-10"/>
          <w:sz w:val="26"/>
          <w:szCs w:val="26"/>
        </w:rPr>
        <w:t>.</w:t>
      </w:r>
    </w:p>
    <w:p w:rsidR="00182077" w:rsidRPr="00B035B6" w:rsidP="00884106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Мировой судья приходит к выводу о том, что материалами дела наличие состава и события административного правонарушения по ч.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 </w:t>
      </w:r>
      <w:r w:rsidRPr="00B035B6">
        <w:rPr>
          <w:spacing w:val="-10"/>
          <w:sz w:val="26"/>
          <w:szCs w:val="26"/>
        </w:rPr>
        <w:t xml:space="preserve">установлено, исследованные судом материалы дела, получены без нарушения закона, в том числе без нарушения права на </w:t>
      </w:r>
      <w:r w:rsidRPr="00B035B6">
        <w:rPr>
          <w:spacing w:val="-10"/>
          <w:sz w:val="26"/>
          <w:szCs w:val="26"/>
        </w:rPr>
        <w:t xml:space="preserve">защиту, не вызывают сомнений у суда, оценены в своей совокупности в соответствии с требованиями </w:t>
      </w:r>
      <w:hyperlink r:id="rId5" w:history="1">
        <w:r w:rsidRPr="00B035B6">
          <w:rPr>
            <w:spacing w:val="-10"/>
            <w:sz w:val="26"/>
            <w:szCs w:val="26"/>
          </w:rPr>
          <w:t>статьи 26.11</w:t>
        </w:r>
      </w:hyperlink>
      <w:r w:rsidRPr="00B035B6">
        <w:rPr>
          <w:spacing w:val="-10"/>
          <w:sz w:val="26"/>
          <w:szCs w:val="26"/>
        </w:rPr>
        <w:t xml:space="preserve">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 </w:t>
      </w:r>
      <w:r w:rsidRPr="00B035B6">
        <w:rPr>
          <w:spacing w:val="-10"/>
          <w:sz w:val="26"/>
          <w:szCs w:val="26"/>
        </w:rPr>
        <w:t xml:space="preserve">и признаются судом в </w:t>
      </w:r>
      <w:r w:rsidRPr="00B035B6" w:rsidR="00884106">
        <w:rPr>
          <w:spacing w:val="-10"/>
          <w:sz w:val="26"/>
          <w:szCs w:val="26"/>
        </w:rPr>
        <w:t>качестве доказательств по делу.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Мировой судья признает доказательства в их совокупности достаточными для установления вины </w:t>
      </w:r>
      <w:r w:rsidR="00A733F1">
        <w:rPr>
          <w:spacing w:val="-10"/>
          <w:sz w:val="26"/>
          <w:szCs w:val="26"/>
        </w:rPr>
        <w:t xml:space="preserve">Арутюняна А.В. </w:t>
      </w:r>
      <w:r w:rsidRPr="00B035B6">
        <w:rPr>
          <w:spacing w:val="-10"/>
          <w:sz w:val="26"/>
          <w:szCs w:val="26"/>
        </w:rPr>
        <w:t>в совершении правонарушения по ч.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4 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12.15 </w:t>
      </w:r>
      <w:r w:rsidRPr="00B035B6" w:rsidR="00884106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884106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.</w:t>
      </w:r>
    </w:p>
    <w:p w:rsidR="003433E1" w:rsidRPr="00B035B6" w:rsidP="003433E1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Допустимыми доказательствами, опровергающими наличие состава и события административного правонарушения, вменяемого</w:t>
      </w:r>
      <w:r w:rsidRPr="00B035B6" w:rsidR="0091519D">
        <w:rPr>
          <w:spacing w:val="-10"/>
          <w:sz w:val="26"/>
          <w:szCs w:val="26"/>
        </w:rPr>
        <w:t xml:space="preserve"> </w:t>
      </w:r>
      <w:r w:rsidR="00A733F1">
        <w:rPr>
          <w:spacing w:val="-10"/>
          <w:sz w:val="26"/>
          <w:szCs w:val="26"/>
        </w:rPr>
        <w:t xml:space="preserve">Арутюняну А.В. </w:t>
      </w:r>
      <w:r w:rsidRPr="00B035B6">
        <w:rPr>
          <w:spacing w:val="-10"/>
          <w:sz w:val="26"/>
          <w:szCs w:val="26"/>
        </w:rPr>
        <w:t xml:space="preserve">суд не располагает, а доказательства, собранные по делу, не ставят под сомнение виновность привлекаемого лица в совершении данного административного правонарушения. </w:t>
      </w:r>
    </w:p>
    <w:p w:rsidR="00A733F1" w:rsidRPr="00A733F1" w:rsidP="00A733F1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A733F1">
        <w:rPr>
          <w:spacing w:val="-10"/>
          <w:sz w:val="26"/>
          <w:szCs w:val="26"/>
        </w:rPr>
        <w:t xml:space="preserve">К обстоятельствам, смягчающим административную ответственность, мировой судья относит </w:t>
      </w:r>
      <w:r w:rsidRPr="00A733F1">
        <w:rPr>
          <w:sz w:val="26"/>
          <w:szCs w:val="26"/>
        </w:rPr>
        <w:t xml:space="preserve">признание своей вины и раскаяние  лица, совершившего правонарушение. </w:t>
      </w:r>
      <w:r w:rsidRPr="00A733F1">
        <w:rPr>
          <w:spacing w:val="-10"/>
          <w:sz w:val="26"/>
          <w:szCs w:val="26"/>
        </w:rPr>
        <w:t>Отягчающих вину обстоятельств, а равно исключающих или освобождающих от таковой, судом не установлено.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 xml:space="preserve">При назначении наказания суд учитывает характер и степень опасности правонарушения, связанного с источником повышенной опасности, данные о личности виновного, и приходит к выводу, что в целях воспитательного воздействия и социальной справедливости, исправления правонарушителя и предупреждение совершения им повторных правонарушений, </w:t>
      </w:r>
      <w:r w:rsidR="00A733F1">
        <w:rPr>
          <w:spacing w:val="-10"/>
          <w:sz w:val="26"/>
          <w:szCs w:val="26"/>
        </w:rPr>
        <w:t xml:space="preserve">Арутюняну А.В. </w:t>
      </w:r>
      <w:r w:rsidRPr="00B035B6">
        <w:rPr>
          <w:spacing w:val="-10"/>
          <w:sz w:val="26"/>
          <w:szCs w:val="26"/>
        </w:rPr>
        <w:t>необходимо назначить наказание в виде административного штрафа.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Руководствуясь ст.ст.</w:t>
      </w:r>
      <w:r w:rsidRPr="00B035B6" w:rsidR="00884106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29.10 и 29.11 </w:t>
      </w:r>
      <w:r w:rsidRPr="00B035B6" w:rsidR="00B91A1B">
        <w:rPr>
          <w:spacing w:val="-10"/>
          <w:sz w:val="26"/>
          <w:szCs w:val="26"/>
        </w:rPr>
        <w:t xml:space="preserve">Кодекса </w:t>
      </w:r>
      <w:r w:rsidRPr="00B035B6" w:rsidR="00D243CB">
        <w:rPr>
          <w:spacing w:val="-10"/>
          <w:sz w:val="26"/>
          <w:szCs w:val="26"/>
        </w:rPr>
        <w:t>Р</w:t>
      </w:r>
      <w:r w:rsidR="00D243CB">
        <w:rPr>
          <w:spacing w:val="-10"/>
          <w:sz w:val="26"/>
          <w:szCs w:val="26"/>
        </w:rPr>
        <w:t>оссийской Федерации</w:t>
      </w:r>
      <w:r w:rsidRPr="00B035B6" w:rsidR="00B91A1B">
        <w:rPr>
          <w:spacing w:val="-10"/>
          <w:sz w:val="26"/>
          <w:szCs w:val="26"/>
        </w:rPr>
        <w:t xml:space="preserve"> об административных правонарушениях</w:t>
      </w:r>
      <w:r w:rsidRPr="00B035B6">
        <w:rPr>
          <w:spacing w:val="-10"/>
          <w:sz w:val="26"/>
          <w:szCs w:val="26"/>
        </w:rPr>
        <w:t>, мировой судья</w:t>
      </w:r>
      <w:r w:rsidRPr="00B035B6" w:rsidR="00E234FB">
        <w:rPr>
          <w:spacing w:val="-10"/>
          <w:sz w:val="26"/>
          <w:szCs w:val="26"/>
        </w:rPr>
        <w:t>,</w:t>
      </w:r>
    </w:p>
    <w:p w:rsidR="003433E1" w:rsidRPr="00B035B6" w:rsidP="003433E1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ПОСТАНОВИЛ:</w:t>
      </w:r>
    </w:p>
    <w:p w:rsidR="00E234FB" w:rsidRPr="00B035B6" w:rsidP="003433E1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Арутюняна </w:t>
      </w:r>
      <w:r w:rsidR="00F43D94">
        <w:rPr>
          <w:spacing w:val="-10"/>
          <w:sz w:val="26"/>
          <w:szCs w:val="26"/>
        </w:rPr>
        <w:t>А.В.</w:t>
      </w:r>
      <w:r w:rsidRPr="00B035B6">
        <w:rPr>
          <w:spacing w:val="-10"/>
          <w:sz w:val="26"/>
          <w:szCs w:val="26"/>
        </w:rPr>
        <w:t xml:space="preserve"> </w:t>
      </w:r>
      <w:r w:rsidRPr="00B035B6" w:rsidR="00AC3AC8">
        <w:rPr>
          <w:spacing w:val="-10"/>
          <w:sz w:val="26"/>
          <w:szCs w:val="26"/>
        </w:rPr>
        <w:t>признать виновн</w:t>
      </w:r>
      <w:r w:rsidR="00D243CB">
        <w:rPr>
          <w:spacing w:val="-10"/>
          <w:sz w:val="26"/>
          <w:szCs w:val="26"/>
        </w:rPr>
        <w:t>ым</w:t>
      </w:r>
      <w:r w:rsidRPr="00B035B6">
        <w:rPr>
          <w:spacing w:val="-10"/>
          <w:sz w:val="26"/>
          <w:szCs w:val="26"/>
        </w:rPr>
        <w:t xml:space="preserve"> в совершении административного правонару</w:t>
      </w:r>
      <w:r w:rsidRPr="00B035B6" w:rsidR="00986382">
        <w:rPr>
          <w:spacing w:val="-10"/>
          <w:sz w:val="26"/>
          <w:szCs w:val="26"/>
        </w:rPr>
        <w:t>шения, предусмотренного ч.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 w:rsidR="00986382">
        <w:rPr>
          <w:spacing w:val="-10"/>
          <w:sz w:val="26"/>
          <w:szCs w:val="26"/>
        </w:rPr>
        <w:t>4 ст.</w:t>
      </w:r>
      <w:r w:rsidRPr="00B035B6" w:rsidR="00B91A1B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12.15 Кодекса Российской Федерации об административных правонарушениях и подвергнуть е</w:t>
      </w:r>
      <w:r w:rsidR="00D243CB">
        <w:rPr>
          <w:spacing w:val="-10"/>
          <w:sz w:val="26"/>
          <w:szCs w:val="26"/>
        </w:rPr>
        <w:t>го</w:t>
      </w:r>
      <w:r w:rsidRPr="00B035B6">
        <w:rPr>
          <w:spacing w:val="-10"/>
          <w:sz w:val="26"/>
          <w:szCs w:val="26"/>
        </w:rPr>
        <w:t xml:space="preserve"> административному наказанию в виде </w:t>
      </w:r>
      <w:r w:rsidRPr="00B035B6">
        <w:rPr>
          <w:bCs/>
          <w:spacing w:val="-10"/>
          <w:sz w:val="26"/>
          <w:szCs w:val="26"/>
        </w:rPr>
        <w:t>административного штрафа в размере 5000 /пять тысяч/ рублей.</w:t>
      </w:r>
    </w:p>
    <w:p w:rsidR="00FF5DF5" w:rsidRPr="00B035B6" w:rsidP="00FF5DF5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  <w:highlight w:val="none"/>
        </w:rPr>
        <w:t xml:space="preserve">Банковские реквизиты для перечисления штрафов: получатель – </w:t>
      </w:r>
      <w:r w:rsidRPr="00B035B6">
        <w:rPr>
          <w:spacing w:val="-10"/>
          <w:sz w:val="26"/>
          <w:szCs w:val="26"/>
        </w:rPr>
        <w:t>УФК по Ставропольскому краю (</w:t>
      </w:r>
      <w:r w:rsidR="00A733F1">
        <w:rPr>
          <w:spacing w:val="-10"/>
          <w:sz w:val="26"/>
          <w:szCs w:val="26"/>
        </w:rPr>
        <w:t>УМВД России по городу Ставрополю, л/с 04211</w:t>
      </w:r>
      <w:r w:rsidR="00A733F1">
        <w:rPr>
          <w:spacing w:val="-10"/>
          <w:sz w:val="26"/>
          <w:szCs w:val="26"/>
          <w:lang w:val="en-US"/>
        </w:rPr>
        <w:t>W</w:t>
      </w:r>
      <w:r w:rsidR="00A733F1">
        <w:rPr>
          <w:spacing w:val="-10"/>
          <w:sz w:val="26"/>
          <w:szCs w:val="26"/>
        </w:rPr>
        <w:t>09500)</w:t>
      </w:r>
      <w:r w:rsidRPr="00B035B6">
        <w:rPr>
          <w:spacing w:val="-10"/>
          <w:sz w:val="26"/>
          <w:szCs w:val="26"/>
        </w:rPr>
        <w:t>, ИНН 2</w:t>
      </w:r>
      <w:r w:rsidR="00A22818">
        <w:rPr>
          <w:spacing w:val="-10"/>
          <w:sz w:val="26"/>
          <w:szCs w:val="26"/>
        </w:rPr>
        <w:t>635130373</w:t>
      </w:r>
      <w:r w:rsidRPr="00B035B6">
        <w:rPr>
          <w:spacing w:val="-10"/>
          <w:sz w:val="26"/>
          <w:szCs w:val="26"/>
        </w:rPr>
        <w:t>, КПП 26</w:t>
      </w:r>
      <w:r w:rsidR="00A22818">
        <w:rPr>
          <w:spacing w:val="-10"/>
          <w:sz w:val="26"/>
          <w:szCs w:val="26"/>
        </w:rPr>
        <w:t>35</w:t>
      </w:r>
      <w:r w:rsidR="0006602D">
        <w:rPr>
          <w:spacing w:val="-10"/>
          <w:sz w:val="26"/>
          <w:szCs w:val="26"/>
        </w:rPr>
        <w:t>01001</w:t>
      </w:r>
      <w:r w:rsidRPr="00B035B6">
        <w:rPr>
          <w:spacing w:val="-10"/>
          <w:sz w:val="26"/>
          <w:szCs w:val="26"/>
        </w:rPr>
        <w:t>, ОКТМО 07</w:t>
      </w:r>
      <w:r w:rsidR="00A22818">
        <w:rPr>
          <w:spacing w:val="-10"/>
          <w:sz w:val="26"/>
          <w:szCs w:val="26"/>
        </w:rPr>
        <w:t>701000</w:t>
      </w:r>
      <w:r w:rsidRPr="00B035B6">
        <w:rPr>
          <w:spacing w:val="-10"/>
          <w:sz w:val="26"/>
          <w:szCs w:val="26"/>
        </w:rPr>
        <w:t xml:space="preserve">,  номер счета </w:t>
      </w:r>
      <w:r w:rsidR="00A22818">
        <w:rPr>
          <w:spacing w:val="-10"/>
          <w:sz w:val="26"/>
          <w:szCs w:val="26"/>
        </w:rPr>
        <w:t>4010</w:t>
      </w:r>
      <w:r w:rsidR="0006602D">
        <w:rPr>
          <w:spacing w:val="-10"/>
          <w:sz w:val="26"/>
          <w:szCs w:val="26"/>
        </w:rPr>
        <w:t>2810345370000013</w:t>
      </w:r>
      <w:r w:rsidRPr="00B035B6">
        <w:rPr>
          <w:spacing w:val="-10"/>
          <w:sz w:val="26"/>
          <w:szCs w:val="26"/>
        </w:rPr>
        <w:t xml:space="preserve"> в </w:t>
      </w:r>
      <w:r w:rsidR="0006602D">
        <w:rPr>
          <w:spacing w:val="-10"/>
          <w:sz w:val="26"/>
          <w:szCs w:val="26"/>
        </w:rPr>
        <w:t xml:space="preserve">Отделение Ставрополь Банка России//УФК по Ставропольскому краю г. Ставрополь, </w:t>
      </w:r>
      <w:r w:rsidRPr="00B035B6">
        <w:rPr>
          <w:spacing w:val="-10"/>
          <w:sz w:val="26"/>
          <w:szCs w:val="26"/>
        </w:rPr>
        <w:t xml:space="preserve"> БИК </w:t>
      </w:r>
      <w:r w:rsidR="00A22818">
        <w:rPr>
          <w:spacing w:val="-10"/>
          <w:sz w:val="26"/>
          <w:szCs w:val="26"/>
        </w:rPr>
        <w:t>0</w:t>
      </w:r>
      <w:r w:rsidR="0006602D">
        <w:rPr>
          <w:spacing w:val="-10"/>
          <w:sz w:val="26"/>
          <w:szCs w:val="26"/>
        </w:rPr>
        <w:t>10702101</w:t>
      </w:r>
      <w:r w:rsidRPr="00B035B6">
        <w:rPr>
          <w:spacing w:val="-10"/>
          <w:sz w:val="26"/>
          <w:szCs w:val="26"/>
        </w:rPr>
        <w:t xml:space="preserve">, </w:t>
      </w:r>
      <w:r w:rsidR="0006602D">
        <w:rPr>
          <w:spacing w:val="-10"/>
          <w:sz w:val="26"/>
          <w:szCs w:val="26"/>
        </w:rPr>
        <w:t xml:space="preserve">к/с 03100643000000012100, </w:t>
      </w:r>
      <w:r w:rsidRPr="00B035B6">
        <w:rPr>
          <w:spacing w:val="-10"/>
          <w:sz w:val="26"/>
          <w:szCs w:val="26"/>
        </w:rPr>
        <w:t>КБК 18811601123010001140, УИН 18810</w:t>
      </w:r>
      <w:r w:rsidR="0006602D">
        <w:rPr>
          <w:spacing w:val="-10"/>
          <w:sz w:val="26"/>
          <w:szCs w:val="26"/>
        </w:rPr>
        <w:t>426234700016054</w:t>
      </w:r>
      <w:r w:rsidRPr="00B035B6">
        <w:rPr>
          <w:spacing w:val="-10"/>
          <w:sz w:val="26"/>
          <w:szCs w:val="26"/>
        </w:rPr>
        <w:t>.</w:t>
      </w:r>
    </w:p>
    <w:p w:rsidR="003433E1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6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31.5</w:t>
        </w:r>
      </w:hyperlink>
      <w:r w:rsidRPr="00B035B6">
        <w:rPr>
          <w:spacing w:val="-10"/>
          <w:sz w:val="26"/>
          <w:szCs w:val="26"/>
        </w:rPr>
        <w:t xml:space="preserve"> настоящего Кодекса.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1,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2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31.5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1.3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B035B6">
          <w:rPr>
            <w:spacing w:val="-10"/>
            <w:sz w:val="26"/>
            <w:szCs w:val="26"/>
          </w:rPr>
          <w:t>главой 12</w:t>
        </w:r>
      </w:hyperlink>
      <w:r w:rsidRPr="00B035B6">
        <w:rPr>
          <w:spacing w:val="-10"/>
          <w:sz w:val="26"/>
          <w:szCs w:val="26"/>
        </w:rPr>
        <w:t xml:space="preserve"> Кодекса, за исключением административных </w:t>
      </w:r>
      <w:r w:rsidRPr="00B035B6">
        <w:rPr>
          <w:spacing w:val="-10"/>
          <w:sz w:val="26"/>
          <w:szCs w:val="26"/>
        </w:rPr>
        <w:t xml:space="preserve">правонарушений, предусмотренных </w:t>
      </w:r>
      <w:hyperlink r:id="rId8" w:history="1">
        <w:r w:rsidRPr="00B035B6">
          <w:rPr>
            <w:spacing w:val="-10"/>
            <w:sz w:val="26"/>
            <w:szCs w:val="26"/>
          </w:rPr>
          <w:t>ч. 1.1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9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12.8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0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6</w:t>
        </w:r>
      </w:hyperlink>
      <w:r w:rsidRPr="00B035B6">
        <w:rPr>
          <w:spacing w:val="-10"/>
          <w:sz w:val="26"/>
          <w:szCs w:val="26"/>
        </w:rPr>
        <w:t xml:space="preserve"> и ч.</w:t>
      </w:r>
      <w:r w:rsidRPr="00B035B6" w:rsidR="00FF5DF5">
        <w:rPr>
          <w:spacing w:val="-10"/>
          <w:sz w:val="26"/>
          <w:szCs w:val="26"/>
        </w:rPr>
        <w:t xml:space="preserve"> </w:t>
      </w:r>
      <w:hyperlink r:id="rId11" w:history="1">
        <w:r w:rsidRPr="00B035B6">
          <w:rPr>
            <w:spacing w:val="-10"/>
            <w:sz w:val="26"/>
            <w:szCs w:val="26"/>
          </w:rPr>
          <w:t>7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12.9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2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12.12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3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5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12.15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4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3.1 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12.16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5" w:history="1">
        <w:r w:rsidRPr="00B035B6">
          <w:rPr>
            <w:spacing w:val="-10"/>
            <w:sz w:val="26"/>
            <w:szCs w:val="26"/>
          </w:rPr>
          <w:t>ст.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12.24</w:t>
        </w:r>
      </w:hyperlink>
      <w:r w:rsidRPr="00B035B6">
        <w:rPr>
          <w:spacing w:val="-10"/>
          <w:sz w:val="26"/>
          <w:szCs w:val="26"/>
        </w:rPr>
        <w:t xml:space="preserve">, </w:t>
      </w:r>
      <w:r w:rsidRPr="00B035B6" w:rsidR="00FF5DF5">
        <w:rPr>
          <w:spacing w:val="-10"/>
          <w:sz w:val="26"/>
          <w:szCs w:val="26"/>
        </w:rPr>
        <w:t xml:space="preserve">ст. </w:t>
      </w:r>
      <w:hyperlink r:id="rId16" w:history="1">
        <w:r w:rsidRPr="00B035B6">
          <w:rPr>
            <w:spacing w:val="-10"/>
            <w:sz w:val="26"/>
            <w:szCs w:val="26"/>
          </w:rPr>
          <w:t>12.26</w:t>
        </w:r>
      </w:hyperlink>
      <w:r w:rsidRPr="00B035B6">
        <w:rPr>
          <w:spacing w:val="-10"/>
          <w:sz w:val="26"/>
          <w:szCs w:val="26"/>
        </w:rPr>
        <w:t xml:space="preserve">, </w:t>
      </w:r>
      <w:hyperlink r:id="rId17" w:history="1">
        <w:r w:rsidRPr="00B035B6">
          <w:rPr>
            <w:spacing w:val="-10"/>
            <w:sz w:val="26"/>
            <w:szCs w:val="26"/>
          </w:rPr>
          <w:t>ч.</w:t>
        </w:r>
        <w:r w:rsidRPr="00B035B6" w:rsidR="00FF5DF5">
          <w:rPr>
            <w:spacing w:val="-10"/>
            <w:sz w:val="26"/>
            <w:szCs w:val="26"/>
          </w:rPr>
          <w:t xml:space="preserve"> </w:t>
        </w:r>
        <w:r w:rsidRPr="00B035B6">
          <w:rPr>
            <w:spacing w:val="-10"/>
            <w:sz w:val="26"/>
            <w:szCs w:val="26"/>
          </w:rPr>
          <w:t>3 ст.12.27</w:t>
        </w:r>
      </w:hyperlink>
      <w:r w:rsidRPr="00B035B6">
        <w:rPr>
          <w:spacing w:val="-10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3433E1" w:rsidRPr="00B035B6" w:rsidP="003433E1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В соответствии с ч.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>1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20.25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неуплата штрафа в срок, предусмотренный ст.</w:t>
      </w:r>
      <w:r w:rsidRPr="00B035B6" w:rsidR="00FF5DF5">
        <w:rPr>
          <w:spacing w:val="-10"/>
          <w:sz w:val="26"/>
          <w:szCs w:val="26"/>
        </w:rPr>
        <w:t xml:space="preserve"> </w:t>
      </w:r>
      <w:r w:rsidRPr="00B035B6">
        <w:rPr>
          <w:spacing w:val="-10"/>
          <w:sz w:val="26"/>
          <w:szCs w:val="26"/>
        </w:rPr>
        <w:t xml:space="preserve">32.2 </w:t>
      </w:r>
      <w:r w:rsidRPr="00B035B6" w:rsidR="00FF5DF5">
        <w:rPr>
          <w:spacing w:val="-10"/>
          <w:sz w:val="26"/>
          <w:szCs w:val="26"/>
        </w:rPr>
        <w:t>Кодекса Российской Федерации об административных правонарушениях</w:t>
      </w:r>
      <w:r w:rsidRPr="00B035B6">
        <w:rPr>
          <w:spacing w:val="-10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FF5DF5" w:rsidRPr="00B035B6" w:rsidP="00FF5DF5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Постановление может быть обжаловано в Октябрьский районный суд г. Ставрополя через мирового судью в течение 10 суток с момента вручения или получения копии постановления.</w:t>
      </w:r>
    </w:p>
    <w:p w:rsidR="00EF65F0" w:rsidRPr="00B035B6" w:rsidP="00667EC4">
      <w:pPr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</w:p>
    <w:p w:rsidR="008C49EF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3433E1" w:rsidRPr="00B035B6" w:rsidP="00D243CB">
      <w:pPr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B035B6">
        <w:rPr>
          <w:spacing w:val="-10"/>
          <w:sz w:val="26"/>
          <w:szCs w:val="26"/>
        </w:rPr>
        <w:t>Мировой судья</w:t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>
        <w:rPr>
          <w:spacing w:val="-10"/>
          <w:sz w:val="26"/>
          <w:szCs w:val="26"/>
        </w:rPr>
        <w:tab/>
      </w:r>
      <w:r w:rsidRPr="00B035B6" w:rsidR="00CF2E05">
        <w:rPr>
          <w:spacing w:val="-10"/>
          <w:sz w:val="26"/>
          <w:szCs w:val="26"/>
        </w:rPr>
        <w:tab/>
      </w:r>
      <w:r w:rsidRPr="00B035B6" w:rsidR="00EF65F0">
        <w:rPr>
          <w:spacing w:val="-10"/>
          <w:sz w:val="26"/>
          <w:szCs w:val="26"/>
        </w:rPr>
        <w:t xml:space="preserve">                       </w:t>
      </w:r>
      <w:r w:rsidR="00D243CB">
        <w:rPr>
          <w:spacing w:val="-10"/>
          <w:sz w:val="26"/>
          <w:szCs w:val="26"/>
        </w:rPr>
        <w:t>Т.П. Кошманова</w:t>
      </w:r>
      <w:r w:rsidRPr="00B035B6" w:rsidR="00EF65F0">
        <w:rPr>
          <w:spacing w:val="-10"/>
          <w:sz w:val="26"/>
          <w:szCs w:val="26"/>
        </w:rPr>
        <w:t xml:space="preserve"> </w:t>
      </w:r>
    </w:p>
    <w:p w:rsidR="00DE64F4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3F5A48" w:rsidRPr="00B035B6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 w:rsidP="003433E1">
      <w:pPr>
        <w:autoSpaceDE w:val="0"/>
        <w:autoSpaceDN w:val="0"/>
        <w:adjustRightInd w:val="0"/>
        <w:ind w:firstLine="540"/>
        <w:jc w:val="both"/>
        <w:rPr>
          <w:spacing w:val="-10"/>
        </w:rPr>
      </w:pPr>
    </w:p>
    <w:p w:rsidR="00DE64F4">
      <w:pPr>
        <w:spacing w:after="200" w:line="276" w:lineRule="auto"/>
        <w:rPr>
          <w:spacing w:val="-10"/>
        </w:rPr>
      </w:pPr>
      <w:r>
        <w:rPr>
          <w:spacing w:val="-10"/>
        </w:rPr>
        <w:t xml:space="preserve"> </w:t>
      </w:r>
      <w:r w:rsidR="003F5A48">
        <w:rPr>
          <w:spacing w:val="-10"/>
        </w:rPr>
        <w:br w:type="page"/>
      </w:r>
    </w:p>
    <w:p w:rsidR="00EF65F0">
      <w:pPr>
        <w:spacing w:after="200" w:line="276" w:lineRule="auto"/>
        <w:rPr>
          <w:spacing w:val="-10"/>
        </w:rPr>
      </w:pPr>
    </w:p>
    <w:p w:rsidR="00EF65F0">
      <w:pPr>
        <w:spacing w:after="200" w:line="276" w:lineRule="auto"/>
        <w:rPr>
          <w:spacing w:val="-10"/>
        </w:rPr>
      </w:pPr>
    </w:p>
    <w:p w:rsidR="00860392" w:rsidP="00B143DD">
      <w:pPr>
        <w:tabs>
          <w:tab w:val="left" w:pos="6770"/>
        </w:tabs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ab/>
      </w:r>
    </w:p>
    <w:p w:rsidR="00860392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p w:rsidR="00EF65F0" w:rsidP="00B143DD">
      <w:pPr>
        <w:tabs>
          <w:tab w:val="left" w:pos="6770"/>
        </w:tabs>
        <w:rPr>
          <w:spacing w:val="-10"/>
          <w:sz w:val="22"/>
          <w:szCs w:val="22"/>
        </w:rPr>
      </w:pPr>
    </w:p>
    <w:sectPr w:rsidSect="00FF5DF5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3898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22818" w:rsidRPr="005753C3">
        <w:pPr>
          <w:pStyle w:val="Header"/>
          <w:jc w:val="center"/>
          <w:rPr>
            <w:sz w:val="16"/>
            <w:szCs w:val="16"/>
          </w:rPr>
        </w:pPr>
        <w:r w:rsidRPr="005753C3">
          <w:rPr>
            <w:sz w:val="16"/>
            <w:szCs w:val="16"/>
          </w:rPr>
          <w:fldChar w:fldCharType="begin"/>
        </w:r>
        <w:r w:rsidRPr="005753C3">
          <w:rPr>
            <w:sz w:val="16"/>
            <w:szCs w:val="16"/>
          </w:rPr>
          <w:instrText>PAGE   \* MERGEFORMAT</w:instrText>
        </w:r>
        <w:r w:rsidRPr="005753C3">
          <w:rPr>
            <w:sz w:val="16"/>
            <w:szCs w:val="16"/>
          </w:rPr>
          <w:fldChar w:fldCharType="separate"/>
        </w:r>
        <w:r w:rsidR="00F43D94">
          <w:rPr>
            <w:noProof/>
            <w:sz w:val="16"/>
            <w:szCs w:val="16"/>
          </w:rPr>
          <w:t>4</w:t>
        </w:r>
        <w:r w:rsidRPr="005753C3">
          <w:rPr>
            <w:sz w:val="16"/>
            <w:szCs w:val="16"/>
          </w:rPr>
          <w:fldChar w:fldCharType="end"/>
        </w:r>
      </w:p>
    </w:sdtContent>
  </w:sdt>
  <w:p w:rsidR="00A22818" w:rsidRPr="005753C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8D"/>
    <w:rsid w:val="0004649E"/>
    <w:rsid w:val="0006602D"/>
    <w:rsid w:val="00090521"/>
    <w:rsid w:val="000A549C"/>
    <w:rsid w:val="000C5E64"/>
    <w:rsid w:val="00124341"/>
    <w:rsid w:val="001460E4"/>
    <w:rsid w:val="00172525"/>
    <w:rsid w:val="00182077"/>
    <w:rsid w:val="001E69C4"/>
    <w:rsid w:val="0022378C"/>
    <w:rsid w:val="00250AA5"/>
    <w:rsid w:val="0026053C"/>
    <w:rsid w:val="0027394F"/>
    <w:rsid w:val="002A5D81"/>
    <w:rsid w:val="002B0351"/>
    <w:rsid w:val="002B09B1"/>
    <w:rsid w:val="003273FA"/>
    <w:rsid w:val="003433E1"/>
    <w:rsid w:val="00347F7D"/>
    <w:rsid w:val="00355AA2"/>
    <w:rsid w:val="00365516"/>
    <w:rsid w:val="00371BC8"/>
    <w:rsid w:val="003B2B9B"/>
    <w:rsid w:val="003D4696"/>
    <w:rsid w:val="003F5A48"/>
    <w:rsid w:val="00477FCB"/>
    <w:rsid w:val="00497CA3"/>
    <w:rsid w:val="004B3621"/>
    <w:rsid w:val="004B518F"/>
    <w:rsid w:val="004E524A"/>
    <w:rsid w:val="005753C3"/>
    <w:rsid w:val="005D610A"/>
    <w:rsid w:val="005E0C76"/>
    <w:rsid w:val="006358B9"/>
    <w:rsid w:val="006672F8"/>
    <w:rsid w:val="00667EC4"/>
    <w:rsid w:val="006743C9"/>
    <w:rsid w:val="006A7475"/>
    <w:rsid w:val="006E08D5"/>
    <w:rsid w:val="00704F60"/>
    <w:rsid w:val="007076FA"/>
    <w:rsid w:val="007527D2"/>
    <w:rsid w:val="00771B8D"/>
    <w:rsid w:val="00796DBF"/>
    <w:rsid w:val="007E6443"/>
    <w:rsid w:val="007E67FC"/>
    <w:rsid w:val="007F1452"/>
    <w:rsid w:val="00840DAF"/>
    <w:rsid w:val="008449BF"/>
    <w:rsid w:val="00850F56"/>
    <w:rsid w:val="00852990"/>
    <w:rsid w:val="00860392"/>
    <w:rsid w:val="00884106"/>
    <w:rsid w:val="00886E39"/>
    <w:rsid w:val="008B055D"/>
    <w:rsid w:val="008C33F2"/>
    <w:rsid w:val="008C49EF"/>
    <w:rsid w:val="008E7A82"/>
    <w:rsid w:val="008F7803"/>
    <w:rsid w:val="0090444E"/>
    <w:rsid w:val="0091519D"/>
    <w:rsid w:val="009509B1"/>
    <w:rsid w:val="00986382"/>
    <w:rsid w:val="009B3C3F"/>
    <w:rsid w:val="00A22818"/>
    <w:rsid w:val="00A733F1"/>
    <w:rsid w:val="00AC3AC8"/>
    <w:rsid w:val="00B035B6"/>
    <w:rsid w:val="00B107A0"/>
    <w:rsid w:val="00B143DD"/>
    <w:rsid w:val="00B91A1B"/>
    <w:rsid w:val="00C7223F"/>
    <w:rsid w:val="00CF2E05"/>
    <w:rsid w:val="00D027CA"/>
    <w:rsid w:val="00D243CB"/>
    <w:rsid w:val="00D32048"/>
    <w:rsid w:val="00D57377"/>
    <w:rsid w:val="00D60834"/>
    <w:rsid w:val="00D763F8"/>
    <w:rsid w:val="00DB5741"/>
    <w:rsid w:val="00DD3425"/>
    <w:rsid w:val="00DE64F4"/>
    <w:rsid w:val="00E234FB"/>
    <w:rsid w:val="00E27DC4"/>
    <w:rsid w:val="00E46D21"/>
    <w:rsid w:val="00E94069"/>
    <w:rsid w:val="00EC7553"/>
    <w:rsid w:val="00EF65F0"/>
    <w:rsid w:val="00F23420"/>
    <w:rsid w:val="00F43D94"/>
    <w:rsid w:val="00FB29B3"/>
    <w:rsid w:val="00FD01BF"/>
    <w:rsid w:val="00FE5281"/>
    <w:rsid w:val="00FF5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6BDBE-C6C4-4165-883A-6BED9C2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E67FC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43DD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524A"/>
    <w:rPr>
      <w:rFonts w:ascii="Segoe UI" w:eastAsia="Times New Roman" w:hAnsi="Segoe UI" w:cs="Segoe UI"/>
      <w:sz w:val="18"/>
      <w:szCs w:val="18"/>
      <w:lang w:eastAsia="ru-RU"/>
    </w:rPr>
  </w:style>
  <w:style w:type="table" w:styleId="GridTableLight">
    <w:name w:val="Grid Table Light"/>
    <w:basedOn w:val="TableNormal"/>
    <w:uiPriority w:val="40"/>
    <w:rsid w:val="00DE64F4"/>
    <w:pPr>
      <w:spacing w:after="0" w:line="240" w:lineRule="auto"/>
      <w:ind w:firstLine="539"/>
      <w:jc w:val="both"/>
    </w:pPr>
    <w:rPr>
      <w:rFonts w:ascii="Times New Roman" w:hAnsi="Times New Roman" w:cs="Times New Roman"/>
      <w:spacing w:val="-8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DE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DE64F4"/>
    <w:pPr>
      <w:ind w:left="360" w:righ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2038756F6AA4FEA2C0496E088AC0E1C3DDF37FA836387018F41AA3A0A1B1D5E06F8EC313CcFh7K" TargetMode="External" /><Relationship Id="rId11" Type="http://schemas.openxmlformats.org/officeDocument/2006/relationships/hyperlink" Target="consultantplus://offline/ref=F4F2038756F6AA4FEA2C0496E088AC0E1C3DDF37FA836387018F41AA3A0A1B1D5E06F8EC313CcFh5K" TargetMode="External" /><Relationship Id="rId12" Type="http://schemas.openxmlformats.org/officeDocument/2006/relationships/hyperlink" Target="consultantplus://offline/ref=F4F2038756F6AA4FEA2C0496E088AC0E1C3DDF37FA836387018F41AA3A0A1B1D5E06F8EC313DcFh6K" TargetMode="External" /><Relationship Id="rId13" Type="http://schemas.openxmlformats.org/officeDocument/2006/relationships/hyperlink" Target="consultantplus://offline/ref=F4F2038756F6AA4FEA2C0496E088AC0E1C3DDF37FA836387018F41AA3A0A1B1D5E06F8EB3B37cFhBK" TargetMode="External" /><Relationship Id="rId14" Type="http://schemas.openxmlformats.org/officeDocument/2006/relationships/hyperlink" Target="consultantplus://offline/ref=F4F2038756F6AA4FEA2C0496E088AC0E1C3DDF37FA836387018F41AA3A0A1B1D5E06F8EB3B30cFh3K" TargetMode="External" /><Relationship Id="rId15" Type="http://schemas.openxmlformats.org/officeDocument/2006/relationships/hyperlink" Target="consultantplus://offline/ref=F4F2038756F6AA4FEA2C0496E088AC0E1C3DDF37FA836387018F41AA3A0A1B1D5E06F8ED33c3h4K" TargetMode="External" /><Relationship Id="rId16" Type="http://schemas.openxmlformats.org/officeDocument/2006/relationships/hyperlink" Target="consultantplus://offline/ref=F4F2038756F6AA4FEA2C0496E088AC0E1C3DDF37FA836387018F41AA3A0A1B1D5E06F8EC3035cFhBK" TargetMode="External" /><Relationship Id="rId17" Type="http://schemas.openxmlformats.org/officeDocument/2006/relationships/hyperlink" Target="consultantplus://offline/ref=F4F2038756F6AA4FEA2C0496E088AC0E1C3DDF37FA836387018F41AA3A0A1B1D5E06F8EA3637cFh4K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233" TargetMode="External" /><Relationship Id="rId5" Type="http://schemas.openxmlformats.org/officeDocument/2006/relationships/hyperlink" Target="consultantplus://offline/main?base=LAW;n=78830;fld=134;dst=102445" TargetMode="External" /><Relationship Id="rId6" Type="http://schemas.openxmlformats.org/officeDocument/2006/relationships/hyperlink" Target="consultantplus://offline/ref=475245A62138BA9A2824EE616792B43E66F3EF9C32CCF39318CDB5B59CBB1392F32EA8F818CD75BFn9k7K" TargetMode="External" /><Relationship Id="rId7" Type="http://schemas.openxmlformats.org/officeDocument/2006/relationships/hyperlink" Target="consultantplus://offline/ref=F4F2038756F6AA4FEA2C0496E088AC0E1C3DDF37FA836387018F41AA3A0A1B1D5E06F8E93334FB7EcAh7K" TargetMode="External" /><Relationship Id="rId8" Type="http://schemas.openxmlformats.org/officeDocument/2006/relationships/hyperlink" Target="consultantplus://offline/ref=F4F2038756F6AA4FEA2C0496E088AC0E1C3DDF37FA836387018F41AA3A0A1B1D5E06F8EC3131cFh7K" TargetMode="External" /><Relationship Id="rId9" Type="http://schemas.openxmlformats.org/officeDocument/2006/relationships/hyperlink" Target="consultantplus://offline/ref=F4F2038756F6AA4FEA2C0496E088AC0E1C3DDF37FA836387018F41AA3A0A1B1D5E06F8EC3133cFh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