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67FC" w:rsidRPr="00B035B6" w:rsidP="00E94069" w14:paraId="7F18D454" w14:textId="10DADFF3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Дело </w:t>
      </w:r>
      <w:r w:rsidRPr="00B035B6" w:rsidR="0090444E">
        <w:rPr>
          <w:spacing w:val="-10"/>
          <w:sz w:val="26"/>
          <w:szCs w:val="26"/>
        </w:rPr>
        <w:t>№</w:t>
      </w:r>
      <w:r w:rsidRPr="00B035B6" w:rsidR="007E6443">
        <w:rPr>
          <w:spacing w:val="-10"/>
          <w:sz w:val="26"/>
          <w:szCs w:val="26"/>
        </w:rPr>
        <w:t>5</w:t>
      </w:r>
      <w:r w:rsidRPr="00B035B6" w:rsidR="0026053C">
        <w:rPr>
          <w:spacing w:val="-10"/>
          <w:sz w:val="26"/>
          <w:szCs w:val="26"/>
        </w:rPr>
        <w:t>-</w:t>
      </w:r>
      <w:r w:rsidR="00EB316E">
        <w:rPr>
          <w:spacing w:val="-10"/>
          <w:sz w:val="26"/>
          <w:szCs w:val="26"/>
        </w:rPr>
        <w:t>60</w:t>
      </w:r>
      <w:r w:rsidRPr="00B035B6" w:rsidR="00E94069">
        <w:rPr>
          <w:spacing w:val="-10"/>
          <w:sz w:val="26"/>
          <w:szCs w:val="26"/>
        </w:rPr>
        <w:t>/28</w:t>
      </w:r>
      <w:r w:rsidRPr="00B035B6" w:rsidR="006672F8">
        <w:rPr>
          <w:spacing w:val="-10"/>
          <w:sz w:val="26"/>
          <w:szCs w:val="26"/>
        </w:rPr>
        <w:t>-5</w:t>
      </w:r>
      <w:r w:rsidRPr="00B035B6" w:rsidR="00E94069">
        <w:rPr>
          <w:spacing w:val="-10"/>
          <w:sz w:val="26"/>
          <w:szCs w:val="26"/>
        </w:rPr>
        <w:t>6</w:t>
      </w:r>
      <w:r w:rsidR="00B14392">
        <w:rPr>
          <w:spacing w:val="-10"/>
          <w:sz w:val="26"/>
          <w:szCs w:val="26"/>
        </w:rPr>
        <w:t>8</w:t>
      </w:r>
      <w:r w:rsidRPr="00B035B6" w:rsidR="006672F8">
        <w:rPr>
          <w:spacing w:val="-10"/>
          <w:sz w:val="26"/>
          <w:szCs w:val="26"/>
        </w:rPr>
        <w:t>/</w:t>
      </w:r>
      <w:r w:rsidR="00EB316E">
        <w:rPr>
          <w:spacing w:val="-10"/>
          <w:sz w:val="26"/>
          <w:szCs w:val="26"/>
        </w:rPr>
        <w:t>24</w:t>
      </w:r>
    </w:p>
    <w:p w:rsidR="00355AA2" w:rsidRPr="00B035B6" w:rsidP="00E94069" w14:paraId="76969818" w14:textId="7C19879B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УИД 26</w:t>
      </w:r>
      <w:r w:rsidRPr="00B035B6">
        <w:rPr>
          <w:spacing w:val="-10"/>
          <w:sz w:val="26"/>
          <w:szCs w:val="26"/>
          <w:lang w:val="en-US"/>
        </w:rPr>
        <w:t>MS</w:t>
      </w:r>
      <w:r w:rsidRPr="00B035B6" w:rsidR="008F7803">
        <w:rPr>
          <w:spacing w:val="-10"/>
          <w:sz w:val="26"/>
          <w:szCs w:val="26"/>
        </w:rPr>
        <w:t>0</w:t>
      </w:r>
      <w:r w:rsidR="00B14392">
        <w:rPr>
          <w:spacing w:val="-10"/>
          <w:sz w:val="26"/>
          <w:szCs w:val="26"/>
        </w:rPr>
        <w:t>151</w:t>
      </w:r>
      <w:r w:rsidRPr="00B035B6" w:rsidR="006672F8">
        <w:rPr>
          <w:spacing w:val="-10"/>
          <w:sz w:val="26"/>
          <w:szCs w:val="26"/>
        </w:rPr>
        <w:t>-</w:t>
      </w:r>
      <w:r w:rsidRPr="00B035B6">
        <w:rPr>
          <w:spacing w:val="-10"/>
          <w:sz w:val="26"/>
          <w:szCs w:val="26"/>
        </w:rPr>
        <w:t>01-</w:t>
      </w:r>
      <w:r w:rsidR="00FE5281">
        <w:rPr>
          <w:spacing w:val="-10"/>
          <w:sz w:val="26"/>
          <w:szCs w:val="26"/>
        </w:rPr>
        <w:t>202</w:t>
      </w:r>
      <w:r w:rsidR="00B14392">
        <w:rPr>
          <w:spacing w:val="-10"/>
          <w:sz w:val="26"/>
          <w:szCs w:val="26"/>
        </w:rPr>
        <w:t>4</w:t>
      </w:r>
      <w:r w:rsidR="00FE5281">
        <w:rPr>
          <w:spacing w:val="-10"/>
          <w:sz w:val="26"/>
          <w:szCs w:val="26"/>
        </w:rPr>
        <w:t>-</w:t>
      </w:r>
      <w:r w:rsidR="00852990">
        <w:rPr>
          <w:spacing w:val="-10"/>
          <w:sz w:val="26"/>
          <w:szCs w:val="26"/>
        </w:rPr>
        <w:t>00</w:t>
      </w:r>
      <w:r w:rsidR="00B14392">
        <w:rPr>
          <w:spacing w:val="-10"/>
          <w:sz w:val="26"/>
          <w:szCs w:val="26"/>
        </w:rPr>
        <w:t>01</w:t>
      </w:r>
      <w:r w:rsidR="00EB316E">
        <w:rPr>
          <w:spacing w:val="-10"/>
          <w:sz w:val="26"/>
          <w:szCs w:val="26"/>
        </w:rPr>
        <w:t>90</w:t>
      </w:r>
      <w:r w:rsidR="00852990">
        <w:rPr>
          <w:spacing w:val="-10"/>
          <w:sz w:val="26"/>
          <w:szCs w:val="26"/>
        </w:rPr>
        <w:t>-</w:t>
      </w:r>
      <w:r w:rsidR="00EB316E">
        <w:rPr>
          <w:spacing w:val="-10"/>
          <w:sz w:val="26"/>
          <w:szCs w:val="26"/>
        </w:rPr>
        <w:t>02</w:t>
      </w:r>
    </w:p>
    <w:p w:rsidR="00EF65F0" w:rsidRPr="00B035B6" w:rsidP="00E94069" w14:paraId="0A55BB0C" w14:textId="77777777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</w:p>
    <w:p w:rsidR="007E67FC" w:rsidRPr="00B035B6" w:rsidP="007E67FC" w14:paraId="15F5653F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ПОСТАНОВЛЕНИЕ</w:t>
      </w:r>
    </w:p>
    <w:p w:rsidR="00E234FB" w:rsidRPr="00B035B6" w:rsidP="00E234FB" w14:paraId="0239E9F9" w14:textId="77777777">
      <w:pPr>
        <w:tabs>
          <w:tab w:val="left" w:pos="0"/>
        </w:tabs>
        <w:suppressAutoHyphens/>
        <w:autoSpaceDE w:val="0"/>
        <w:autoSpaceDN w:val="0"/>
        <w:adjustRightInd w:val="0"/>
        <w:rPr>
          <w:spacing w:val="-10"/>
          <w:sz w:val="26"/>
          <w:szCs w:val="26"/>
        </w:rPr>
      </w:pPr>
    </w:p>
    <w:p w:rsidR="00E234FB" w:rsidRPr="00B035B6" w:rsidP="0090444E" w14:paraId="02D19EE5" w14:textId="37CE227A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13</w:t>
      </w:r>
      <w:r w:rsidR="00852990">
        <w:rPr>
          <w:spacing w:val="-10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февраля</w:t>
      </w:r>
      <w:r w:rsidR="00FE5281">
        <w:rPr>
          <w:spacing w:val="-10"/>
          <w:sz w:val="26"/>
          <w:szCs w:val="26"/>
        </w:rPr>
        <w:t xml:space="preserve"> 202</w:t>
      </w:r>
      <w:r>
        <w:rPr>
          <w:spacing w:val="-10"/>
          <w:sz w:val="26"/>
          <w:szCs w:val="26"/>
        </w:rPr>
        <w:t>4</w:t>
      </w:r>
      <w:r w:rsidRPr="00B035B6" w:rsidR="0090444E">
        <w:rPr>
          <w:spacing w:val="-10"/>
          <w:sz w:val="26"/>
          <w:szCs w:val="26"/>
        </w:rPr>
        <w:t xml:space="preserve"> года   </w:t>
      </w:r>
      <w:r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 xml:space="preserve">                                                          </w:t>
      </w:r>
      <w:r w:rsidRPr="00B035B6" w:rsidR="00B035B6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 xml:space="preserve">           </w:t>
      </w:r>
      <w:r w:rsidRPr="00B035B6" w:rsidR="00AC3AC8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 xml:space="preserve">      </w:t>
      </w:r>
      <w:r w:rsidR="00B035B6">
        <w:rPr>
          <w:spacing w:val="-10"/>
          <w:sz w:val="26"/>
          <w:szCs w:val="26"/>
        </w:rPr>
        <w:t xml:space="preserve"> </w:t>
      </w:r>
      <w:r w:rsidRPr="00B035B6" w:rsidR="007E6443">
        <w:rPr>
          <w:spacing w:val="-10"/>
          <w:sz w:val="26"/>
          <w:szCs w:val="26"/>
        </w:rPr>
        <w:t xml:space="preserve">      </w:t>
      </w:r>
      <w:r w:rsidRPr="00B035B6">
        <w:rPr>
          <w:spacing w:val="-10"/>
          <w:sz w:val="26"/>
          <w:szCs w:val="26"/>
        </w:rPr>
        <w:t xml:space="preserve"> </w:t>
      </w:r>
      <w:r w:rsidR="00D027CA">
        <w:rPr>
          <w:spacing w:val="-10"/>
          <w:sz w:val="26"/>
          <w:szCs w:val="26"/>
        </w:rPr>
        <w:t xml:space="preserve">     </w:t>
      </w:r>
      <w:r w:rsidRPr="00B035B6" w:rsidR="00365516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 xml:space="preserve"> </w:t>
      </w:r>
      <w:r w:rsidRPr="00B035B6" w:rsidR="00AC3AC8">
        <w:rPr>
          <w:spacing w:val="-10"/>
          <w:sz w:val="26"/>
          <w:szCs w:val="26"/>
        </w:rPr>
        <w:t>город</w:t>
      </w:r>
      <w:r w:rsidRPr="00B035B6" w:rsidR="0026053C">
        <w:rPr>
          <w:spacing w:val="-10"/>
          <w:sz w:val="26"/>
          <w:szCs w:val="26"/>
        </w:rPr>
        <w:t xml:space="preserve"> Ставрополь </w:t>
      </w:r>
    </w:p>
    <w:p w:rsidR="007E67FC" w:rsidRPr="00B035B6" w:rsidP="0090444E" w14:paraId="3EC97BD4" w14:textId="77777777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</w:p>
    <w:p w:rsidR="0090444E" w:rsidRPr="00B035B6" w:rsidP="006672F8" w14:paraId="52A04D2D" w14:textId="704C40DA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14392">
        <w:rPr>
          <w:spacing w:val="-10"/>
          <w:sz w:val="26"/>
          <w:szCs w:val="26"/>
        </w:rPr>
        <w:t xml:space="preserve">Мировой судья судебного участка № 5 Октябрьского района города Ставрополя </w:t>
      </w:r>
      <w:r w:rsidRPr="00B14392">
        <w:rPr>
          <w:spacing w:val="-10"/>
          <w:sz w:val="26"/>
          <w:szCs w:val="26"/>
        </w:rPr>
        <w:t>Кошманова</w:t>
      </w:r>
      <w:r w:rsidRPr="00B14392">
        <w:rPr>
          <w:spacing w:val="-10"/>
          <w:sz w:val="26"/>
          <w:szCs w:val="26"/>
        </w:rPr>
        <w:t xml:space="preserve"> Т.П., временно исполняющая обязанности мирового судьи судебного участка № 6 Октябрьского района г. Ставрополя</w:t>
      </w:r>
      <w:r w:rsidRPr="00B035B6" w:rsidR="007E6443">
        <w:rPr>
          <w:spacing w:val="-10"/>
          <w:sz w:val="26"/>
          <w:szCs w:val="26"/>
        </w:rPr>
        <w:t xml:space="preserve">, </w:t>
      </w:r>
      <w:r w:rsidRPr="00B035B6" w:rsidR="007E67FC">
        <w:rPr>
          <w:spacing w:val="-10"/>
          <w:sz w:val="26"/>
          <w:szCs w:val="26"/>
        </w:rPr>
        <w:t xml:space="preserve">рассмотрев дело об административном правонарушении </w:t>
      </w:r>
    </w:p>
    <w:p w:rsidR="007E67FC" w:rsidRPr="00B035B6" w:rsidP="0090444E" w14:paraId="6ABD8F63" w14:textId="6EED8F0D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в отношении </w:t>
      </w:r>
      <w:r w:rsidR="00EB316E">
        <w:rPr>
          <w:spacing w:val="-10"/>
        </w:rPr>
        <w:t xml:space="preserve">Харченко </w:t>
      </w:r>
      <w:r w:rsidR="0019445D">
        <w:rPr>
          <w:spacing w:val="-10"/>
        </w:rPr>
        <w:t>А.В.</w:t>
      </w:r>
      <w:r w:rsidR="00852990">
        <w:rPr>
          <w:spacing w:val="-10"/>
          <w:sz w:val="26"/>
          <w:szCs w:val="26"/>
        </w:rPr>
        <w:t xml:space="preserve">, </w:t>
      </w:r>
      <w:r w:rsidR="0019445D">
        <w:rPr>
          <w:spacing w:val="-10"/>
          <w:sz w:val="26"/>
          <w:szCs w:val="26"/>
        </w:rPr>
        <w:t>№</w:t>
      </w:r>
      <w:r w:rsidRPr="00B035B6" w:rsidR="00D32048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года рождения, урожен</w:t>
      </w:r>
      <w:r w:rsidR="00FE5281">
        <w:rPr>
          <w:spacing w:val="-10"/>
          <w:sz w:val="26"/>
          <w:szCs w:val="26"/>
        </w:rPr>
        <w:t xml:space="preserve">ца </w:t>
      </w:r>
      <w:r w:rsidR="0019445D">
        <w:rPr>
          <w:spacing w:val="-10"/>
          <w:sz w:val="26"/>
          <w:szCs w:val="26"/>
        </w:rPr>
        <w:t>№</w:t>
      </w:r>
      <w:r w:rsidR="005E0C76">
        <w:rPr>
          <w:spacing w:val="-10"/>
          <w:sz w:val="26"/>
          <w:szCs w:val="26"/>
        </w:rPr>
        <w:t xml:space="preserve">, гражданина РФ, </w:t>
      </w:r>
      <w:r w:rsidR="00E40C2D">
        <w:rPr>
          <w:spacing w:val="-10"/>
          <w:sz w:val="26"/>
          <w:szCs w:val="26"/>
        </w:rPr>
        <w:t xml:space="preserve">зарегистрированного в </w:t>
      </w:r>
      <w:r w:rsidR="0019445D">
        <w:rPr>
          <w:spacing w:val="-10"/>
          <w:sz w:val="26"/>
          <w:szCs w:val="26"/>
        </w:rPr>
        <w:t>№</w:t>
      </w:r>
      <w:r w:rsidR="00E40C2D">
        <w:rPr>
          <w:spacing w:val="-10"/>
          <w:sz w:val="26"/>
          <w:szCs w:val="26"/>
        </w:rPr>
        <w:t xml:space="preserve">, проживающего в </w:t>
      </w:r>
      <w:r w:rsidR="0019445D">
        <w:rPr>
          <w:spacing w:val="-10"/>
          <w:sz w:val="26"/>
          <w:szCs w:val="26"/>
        </w:rPr>
        <w:t>№</w:t>
      </w:r>
      <w:r w:rsidR="00E40C2D">
        <w:rPr>
          <w:spacing w:val="-10"/>
          <w:sz w:val="26"/>
          <w:szCs w:val="26"/>
        </w:rPr>
        <w:t>,</w:t>
      </w:r>
    </w:p>
    <w:p w:rsidR="007E67FC" w:rsidRPr="00B035B6" w:rsidP="007E67FC" w14:paraId="0532B338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привлекаемо</w:t>
      </w:r>
      <w:r w:rsidR="00B035B6">
        <w:rPr>
          <w:spacing w:val="-10"/>
          <w:sz w:val="26"/>
          <w:szCs w:val="26"/>
        </w:rPr>
        <w:t>го</w:t>
      </w:r>
      <w:r w:rsidRPr="00B035B6">
        <w:rPr>
          <w:spacing w:val="-10"/>
          <w:sz w:val="26"/>
          <w:szCs w:val="26"/>
        </w:rPr>
        <w:t xml:space="preserve"> к админист</w:t>
      </w:r>
      <w:r w:rsidRPr="00B035B6" w:rsidR="003433E1">
        <w:rPr>
          <w:spacing w:val="-10"/>
          <w:sz w:val="26"/>
          <w:szCs w:val="26"/>
        </w:rPr>
        <w:t>ративной ответственности по ч. 4</w:t>
      </w:r>
      <w:r w:rsidRPr="00B035B6">
        <w:rPr>
          <w:spacing w:val="-10"/>
          <w:sz w:val="26"/>
          <w:szCs w:val="26"/>
        </w:rPr>
        <w:t xml:space="preserve"> ст.</w:t>
      </w:r>
      <w:r w:rsidRPr="00B035B6" w:rsidR="0090444E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12.15 </w:t>
      </w:r>
      <w:r w:rsidRPr="00B035B6" w:rsidR="0090444E">
        <w:rPr>
          <w:spacing w:val="-10"/>
          <w:sz w:val="26"/>
          <w:szCs w:val="26"/>
        </w:rPr>
        <w:t>Кодекса Р</w:t>
      </w:r>
      <w:r w:rsidR="00B035B6">
        <w:rPr>
          <w:spacing w:val="-10"/>
          <w:sz w:val="26"/>
          <w:szCs w:val="26"/>
        </w:rPr>
        <w:t>оссийской Федерации</w:t>
      </w:r>
      <w:r w:rsidRPr="00B035B6" w:rsidR="0090444E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spacing w:val="-10"/>
          <w:sz w:val="26"/>
          <w:szCs w:val="26"/>
        </w:rPr>
        <w:t>,</w:t>
      </w:r>
    </w:p>
    <w:p w:rsidR="007E67FC" w:rsidRPr="00B035B6" w:rsidP="007E67FC" w14:paraId="05120E30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7E67FC" w:rsidRPr="00B035B6" w:rsidP="007E67FC" w14:paraId="20B70CAC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УСТАНОВИЛ:</w:t>
      </w:r>
    </w:p>
    <w:p w:rsidR="003433E1" w:rsidRPr="00B035B6" w:rsidP="003433E1" w14:paraId="296DF608" w14:textId="550F0FB2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AB010C">
        <w:rPr>
          <w:spacing w:val="-10"/>
          <w:sz w:val="26"/>
          <w:szCs w:val="26"/>
        </w:rPr>
        <w:t>Харченко А</w:t>
      </w:r>
      <w:r w:rsidR="00B14392">
        <w:rPr>
          <w:spacing w:val="-10"/>
          <w:sz w:val="26"/>
          <w:szCs w:val="26"/>
        </w:rPr>
        <w:t>.</w:t>
      </w:r>
      <w:r>
        <w:rPr>
          <w:spacing w:val="-10"/>
          <w:sz w:val="26"/>
          <w:szCs w:val="26"/>
        </w:rPr>
        <w:t>В.</w:t>
      </w:r>
      <w:r w:rsidR="00B035B6">
        <w:rPr>
          <w:spacing w:val="-10"/>
          <w:sz w:val="26"/>
          <w:szCs w:val="26"/>
        </w:rPr>
        <w:t xml:space="preserve"> с</w:t>
      </w:r>
      <w:r w:rsidRPr="00B035B6">
        <w:rPr>
          <w:spacing w:val="-10"/>
          <w:sz w:val="26"/>
          <w:szCs w:val="26"/>
        </w:rPr>
        <w:t xml:space="preserve">овершил административное правонарушение, предусмотренное </w:t>
      </w:r>
      <w:r w:rsidR="00E40C2D">
        <w:rPr>
          <w:spacing w:val="-10"/>
          <w:sz w:val="26"/>
          <w:szCs w:val="26"/>
        </w:rPr>
        <w:t xml:space="preserve">             </w:t>
      </w:r>
      <w:r w:rsidRPr="00B035B6">
        <w:rPr>
          <w:spacing w:val="-10"/>
          <w:sz w:val="26"/>
          <w:szCs w:val="26"/>
        </w:rPr>
        <w:t>ч.</w:t>
      </w:r>
      <w:r w:rsidRPr="00B035B6" w:rsidR="0090444E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4 ст.</w:t>
      </w:r>
      <w:r w:rsidRPr="00B035B6" w:rsidR="0090444E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12.15 Кодекса </w:t>
      </w:r>
      <w:r w:rsidRPr="00B035B6" w:rsidR="00B035B6">
        <w:rPr>
          <w:spacing w:val="-10"/>
          <w:sz w:val="26"/>
          <w:szCs w:val="26"/>
        </w:rPr>
        <w:t>Р</w:t>
      </w:r>
      <w:r w:rsidR="00B035B6">
        <w:rPr>
          <w:spacing w:val="-10"/>
          <w:sz w:val="26"/>
          <w:szCs w:val="26"/>
        </w:rPr>
        <w:t>оссийской Федерации</w:t>
      </w:r>
      <w:r w:rsidRPr="00B035B6">
        <w:rPr>
          <w:spacing w:val="-10"/>
          <w:sz w:val="26"/>
          <w:szCs w:val="26"/>
        </w:rPr>
        <w:t xml:space="preserve"> об административных правонарушениях – выезд в нарушение </w:t>
      </w:r>
      <w:hyperlink r:id="rId4" w:history="1">
        <w:r w:rsidRPr="00B035B6">
          <w:rPr>
            <w:spacing w:val="-10"/>
            <w:sz w:val="26"/>
            <w:szCs w:val="26"/>
          </w:rPr>
          <w:t>Правил</w:t>
        </w:r>
      </w:hyperlink>
      <w:r w:rsidRPr="00B035B6">
        <w:rPr>
          <w:spacing w:val="-10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 w:rsidR="005E0C76" w:rsidRPr="005E0C76" w:rsidP="005E0C76" w14:paraId="7A8458AF" w14:textId="7C093E80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5E0C76">
        <w:rPr>
          <w:spacing w:val="-10"/>
          <w:sz w:val="26"/>
          <w:szCs w:val="26"/>
        </w:rPr>
        <w:t xml:space="preserve">Так, водитель </w:t>
      </w:r>
      <w:r w:rsidRPr="0030701B" w:rsidR="0030701B">
        <w:rPr>
          <w:spacing w:val="-10"/>
          <w:sz w:val="26"/>
          <w:szCs w:val="26"/>
        </w:rPr>
        <w:t>Харченко А.В</w:t>
      </w:r>
      <w:r w:rsidR="00A22818">
        <w:rPr>
          <w:spacing w:val="-10"/>
          <w:sz w:val="26"/>
          <w:szCs w:val="26"/>
        </w:rPr>
        <w:t>.</w:t>
      </w:r>
      <w:r w:rsidRPr="005E0C76">
        <w:rPr>
          <w:bCs/>
          <w:spacing w:val="-10"/>
          <w:sz w:val="26"/>
          <w:szCs w:val="26"/>
        </w:rPr>
        <w:t>,</w:t>
      </w:r>
      <w:r w:rsidRPr="005E0C76">
        <w:rPr>
          <w:spacing w:val="-10"/>
          <w:sz w:val="26"/>
          <w:szCs w:val="26"/>
        </w:rPr>
        <w:t xml:space="preserve"> </w:t>
      </w:r>
      <w:r w:rsidR="0019445D">
        <w:rPr>
          <w:spacing w:val="-10"/>
          <w:sz w:val="26"/>
          <w:szCs w:val="26"/>
        </w:rPr>
        <w:t>№</w:t>
      </w:r>
      <w:r w:rsidRPr="005E0C76">
        <w:rPr>
          <w:spacing w:val="-10"/>
          <w:sz w:val="26"/>
          <w:szCs w:val="26"/>
        </w:rPr>
        <w:t xml:space="preserve">года в </w:t>
      </w:r>
      <w:r w:rsidR="0019445D">
        <w:rPr>
          <w:spacing w:val="-10"/>
          <w:sz w:val="26"/>
          <w:szCs w:val="26"/>
        </w:rPr>
        <w:t>№</w:t>
      </w:r>
      <w:r w:rsidRPr="005E0C76">
        <w:rPr>
          <w:spacing w:val="-10"/>
          <w:sz w:val="26"/>
          <w:szCs w:val="26"/>
        </w:rPr>
        <w:t xml:space="preserve"> минут</w:t>
      </w:r>
      <w:r w:rsidR="00313B11">
        <w:rPr>
          <w:spacing w:val="-10"/>
          <w:sz w:val="26"/>
          <w:szCs w:val="26"/>
        </w:rPr>
        <w:t xml:space="preserve">, на автомобильной дороге </w:t>
      </w:r>
      <w:r w:rsidR="0030701B">
        <w:rPr>
          <w:spacing w:val="-10"/>
          <w:sz w:val="26"/>
          <w:szCs w:val="26"/>
        </w:rPr>
        <w:t>Астрахань-Элиста-Ставрополь 538 км +600 м</w:t>
      </w:r>
      <w:r w:rsidR="00E40C2D">
        <w:rPr>
          <w:spacing w:val="-10"/>
          <w:sz w:val="26"/>
          <w:szCs w:val="26"/>
        </w:rPr>
        <w:t>,</w:t>
      </w:r>
      <w:r w:rsidR="0030701B">
        <w:rPr>
          <w:spacing w:val="-10"/>
          <w:sz w:val="26"/>
          <w:szCs w:val="26"/>
        </w:rPr>
        <w:t xml:space="preserve"> </w:t>
      </w:r>
      <w:r w:rsidRPr="00E40C2D" w:rsidR="00E40C2D">
        <w:rPr>
          <w:spacing w:val="-10"/>
          <w:sz w:val="26"/>
          <w:szCs w:val="26"/>
        </w:rPr>
        <w:t xml:space="preserve">управляя транспортным средством </w:t>
      </w:r>
      <w:r w:rsidR="0019445D">
        <w:rPr>
          <w:spacing w:val="-10"/>
          <w:sz w:val="26"/>
          <w:szCs w:val="26"/>
        </w:rPr>
        <w:t>№</w:t>
      </w:r>
      <w:r w:rsidR="00313B11">
        <w:rPr>
          <w:spacing w:val="-10"/>
          <w:sz w:val="26"/>
          <w:szCs w:val="26"/>
        </w:rPr>
        <w:t>,</w:t>
      </w:r>
      <w:r w:rsidRPr="005E0C76">
        <w:rPr>
          <w:spacing w:val="-10"/>
          <w:sz w:val="26"/>
          <w:szCs w:val="26"/>
        </w:rPr>
        <w:t xml:space="preserve"> государственный регистрационный знак </w:t>
      </w:r>
      <w:r w:rsidR="0019445D">
        <w:rPr>
          <w:spacing w:val="-10"/>
          <w:sz w:val="26"/>
          <w:szCs w:val="26"/>
        </w:rPr>
        <w:t>№</w:t>
      </w:r>
      <w:r w:rsidRPr="005E0C76">
        <w:rPr>
          <w:spacing w:val="-10"/>
          <w:sz w:val="26"/>
          <w:szCs w:val="26"/>
        </w:rPr>
        <w:t xml:space="preserve">, </w:t>
      </w:r>
      <w:r w:rsidR="0030701B">
        <w:rPr>
          <w:spacing w:val="-10"/>
          <w:sz w:val="26"/>
          <w:szCs w:val="26"/>
        </w:rPr>
        <w:t>при совершении обгона впереди движущегося автомобиля, выехал на полосу дороги встречного движения</w:t>
      </w:r>
      <w:r w:rsidR="00313B11">
        <w:rPr>
          <w:spacing w:val="-10"/>
          <w:sz w:val="26"/>
          <w:szCs w:val="26"/>
        </w:rPr>
        <w:t>,</w:t>
      </w:r>
      <w:r w:rsidR="0030701B">
        <w:rPr>
          <w:spacing w:val="-10"/>
          <w:sz w:val="26"/>
          <w:szCs w:val="26"/>
        </w:rPr>
        <w:t xml:space="preserve"> при этом нарушив требования горизонтальной дорожной разметки 1.1 «сплошная линия», разделяющая транспортные потоки</w:t>
      </w:r>
      <w:r w:rsidR="0098373C">
        <w:rPr>
          <w:spacing w:val="-10"/>
          <w:sz w:val="26"/>
          <w:szCs w:val="26"/>
        </w:rPr>
        <w:t xml:space="preserve"> противоположных направлений, чем нарушил требования п. 9.1.1 ПДД РФ.</w:t>
      </w:r>
    </w:p>
    <w:p w:rsidR="00347F7D" w:rsidRPr="00B035B6" w:rsidP="00347F7D" w14:paraId="3D9DF798" w14:textId="421FA7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10"/>
          <w:sz w:val="26"/>
          <w:szCs w:val="26"/>
        </w:rPr>
      </w:pPr>
      <w:r w:rsidRPr="0098373C">
        <w:rPr>
          <w:rFonts w:ascii="Times New Roman CYR" w:hAnsi="Times New Roman CYR" w:cs="Times New Roman CYR"/>
          <w:spacing w:val="-10"/>
          <w:sz w:val="26"/>
          <w:szCs w:val="26"/>
        </w:rPr>
        <w:t>Харченко А.В</w:t>
      </w:r>
      <w:r w:rsidRPr="00D57B25" w:rsidR="00D57B25">
        <w:rPr>
          <w:rFonts w:ascii="Times New Roman CYR" w:hAnsi="Times New Roman CYR" w:cs="Times New Roman CYR"/>
          <w:spacing w:val="-10"/>
          <w:sz w:val="26"/>
          <w:szCs w:val="26"/>
        </w:rPr>
        <w:t>. в судебном заседании вину в совершении вменяемого ему правонарушения признал полностью, раскаялся, просил не лишать его права управления транспортными средствами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>.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</w:p>
    <w:p w:rsidR="00C7223F" w:rsidRPr="00B035B6" w:rsidP="007E6443" w14:paraId="70305F94" w14:textId="287898CC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Мировой судья, исследовав материалы дела, приходит к выводу о доказанности факта совершения </w:t>
      </w:r>
      <w:r w:rsidRPr="0098373C" w:rsidR="0098373C">
        <w:rPr>
          <w:spacing w:val="-10"/>
          <w:sz w:val="26"/>
          <w:szCs w:val="26"/>
        </w:rPr>
        <w:t>Харченко А.В</w:t>
      </w:r>
      <w:r w:rsidR="00A22818">
        <w:rPr>
          <w:spacing w:val="-10"/>
          <w:sz w:val="26"/>
          <w:szCs w:val="26"/>
        </w:rPr>
        <w:t xml:space="preserve">. </w:t>
      </w:r>
      <w:r w:rsidRPr="00B035B6">
        <w:rPr>
          <w:spacing w:val="-10"/>
          <w:sz w:val="26"/>
          <w:szCs w:val="26"/>
        </w:rPr>
        <w:t>вменяемого правонарушения представл</w:t>
      </w:r>
      <w:r w:rsidRPr="00B035B6" w:rsidR="00667EC4">
        <w:rPr>
          <w:spacing w:val="-10"/>
          <w:sz w:val="26"/>
          <w:szCs w:val="26"/>
        </w:rPr>
        <w:t>енными в деле доказательствами:</w:t>
      </w:r>
      <w:r w:rsidRPr="00B035B6" w:rsidR="007E6443">
        <w:rPr>
          <w:spacing w:val="-10"/>
          <w:sz w:val="26"/>
          <w:szCs w:val="26"/>
        </w:rPr>
        <w:t xml:space="preserve"> </w:t>
      </w:r>
      <w:r w:rsidRPr="00B035B6" w:rsidR="00124341">
        <w:rPr>
          <w:spacing w:val="-10"/>
          <w:sz w:val="26"/>
          <w:szCs w:val="26"/>
        </w:rPr>
        <w:t>протоколом 26</w:t>
      </w:r>
      <w:r w:rsidRPr="00B035B6" w:rsidR="0022378C">
        <w:rPr>
          <w:spacing w:val="-10"/>
          <w:sz w:val="26"/>
          <w:szCs w:val="26"/>
        </w:rPr>
        <w:t xml:space="preserve"> </w:t>
      </w:r>
      <w:r w:rsidRPr="00B035B6" w:rsidR="00704F60">
        <w:rPr>
          <w:spacing w:val="-10"/>
          <w:sz w:val="26"/>
          <w:szCs w:val="26"/>
        </w:rPr>
        <w:t>ВК</w:t>
      </w:r>
      <w:r w:rsidRPr="00B035B6" w:rsidR="00124341">
        <w:rPr>
          <w:spacing w:val="-10"/>
          <w:sz w:val="26"/>
          <w:szCs w:val="26"/>
        </w:rPr>
        <w:t xml:space="preserve"> </w:t>
      </w:r>
      <w:r w:rsidRPr="00B035B6" w:rsidR="007E6443">
        <w:rPr>
          <w:spacing w:val="-10"/>
          <w:sz w:val="26"/>
          <w:szCs w:val="26"/>
        </w:rPr>
        <w:t>№</w:t>
      </w:r>
      <w:r w:rsidR="00FD01BF">
        <w:rPr>
          <w:spacing w:val="-10"/>
          <w:sz w:val="26"/>
          <w:szCs w:val="26"/>
        </w:rPr>
        <w:t xml:space="preserve"> </w:t>
      </w:r>
      <w:r w:rsidR="0098373C">
        <w:rPr>
          <w:spacing w:val="-10"/>
          <w:sz w:val="26"/>
          <w:szCs w:val="26"/>
        </w:rPr>
        <w:t>467607</w:t>
      </w:r>
      <w:r w:rsidRPr="00B035B6" w:rsidR="003433E1">
        <w:rPr>
          <w:spacing w:val="-10"/>
          <w:sz w:val="26"/>
          <w:szCs w:val="26"/>
        </w:rPr>
        <w:t xml:space="preserve"> об административном правонарушении от </w:t>
      </w:r>
      <w:r w:rsidR="0098373C">
        <w:rPr>
          <w:spacing w:val="-10"/>
          <w:sz w:val="26"/>
          <w:szCs w:val="26"/>
        </w:rPr>
        <w:t>09</w:t>
      </w:r>
      <w:r w:rsidR="00D57B25">
        <w:rPr>
          <w:spacing w:val="-10"/>
          <w:sz w:val="26"/>
          <w:szCs w:val="26"/>
        </w:rPr>
        <w:t>.12.2023</w:t>
      </w:r>
      <w:r w:rsidRPr="00B035B6" w:rsidR="00E234FB">
        <w:rPr>
          <w:spacing w:val="-10"/>
          <w:sz w:val="26"/>
          <w:szCs w:val="26"/>
        </w:rPr>
        <w:t>;</w:t>
      </w:r>
      <w:r w:rsidRPr="00B035B6" w:rsidR="007E6443">
        <w:rPr>
          <w:spacing w:val="-10"/>
          <w:sz w:val="26"/>
          <w:szCs w:val="26"/>
        </w:rPr>
        <w:t xml:space="preserve"> видеоматериалом</w:t>
      </w:r>
      <w:r w:rsidR="005E0C76">
        <w:rPr>
          <w:spacing w:val="-10"/>
          <w:sz w:val="26"/>
          <w:szCs w:val="26"/>
        </w:rPr>
        <w:t xml:space="preserve">, </w:t>
      </w:r>
      <w:r w:rsidRPr="00B035B6" w:rsidR="00884106">
        <w:rPr>
          <w:spacing w:val="-10"/>
          <w:sz w:val="26"/>
          <w:szCs w:val="26"/>
        </w:rPr>
        <w:t>карточкой операций с ВУ; сведениями о привлечении к а</w:t>
      </w:r>
      <w:r w:rsidRPr="00B035B6" w:rsidR="00E234FB">
        <w:rPr>
          <w:spacing w:val="-10"/>
          <w:sz w:val="26"/>
          <w:szCs w:val="26"/>
        </w:rPr>
        <w:t>дминистративной ответственности</w:t>
      </w:r>
      <w:r w:rsidRPr="00B035B6" w:rsidR="00667EC4">
        <w:rPr>
          <w:spacing w:val="-10"/>
          <w:sz w:val="26"/>
          <w:szCs w:val="26"/>
        </w:rPr>
        <w:t>.</w:t>
      </w:r>
    </w:p>
    <w:p w:rsidR="00182077" w:rsidRPr="00B035B6" w:rsidP="00884106" w14:paraId="0ACFAE0D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Мировой судья приходит к выводу о том, что материалами дела наличие состава и события административного правонарушения по ч.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4 ст.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12.15 </w:t>
      </w:r>
      <w:r w:rsidRPr="00B035B6" w:rsidR="00884106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884106">
        <w:rPr>
          <w:spacing w:val="-10"/>
          <w:sz w:val="26"/>
          <w:szCs w:val="26"/>
        </w:rPr>
        <w:t xml:space="preserve"> об административных правонарушениях </w:t>
      </w:r>
      <w:r w:rsidRPr="00B035B6">
        <w:rPr>
          <w:spacing w:val="-10"/>
          <w:sz w:val="26"/>
          <w:szCs w:val="26"/>
        </w:rPr>
        <w:t xml:space="preserve">установлено, исследованные судом материалы дела, получены без нарушения закона, в том числе без нарушения права на защиту, не вызывают сомнений у суда, оценены в своей совокупности в соответствии с требованиями </w:t>
      </w:r>
      <w:hyperlink r:id="rId5" w:history="1">
        <w:r w:rsidRPr="00B035B6">
          <w:rPr>
            <w:spacing w:val="-10"/>
            <w:sz w:val="26"/>
            <w:szCs w:val="26"/>
          </w:rPr>
          <w:t>статьи 26.11</w:t>
        </w:r>
      </w:hyperlink>
      <w:r w:rsidRPr="00B035B6">
        <w:rPr>
          <w:spacing w:val="-10"/>
          <w:sz w:val="26"/>
          <w:szCs w:val="26"/>
        </w:rPr>
        <w:t xml:space="preserve"> </w:t>
      </w:r>
      <w:r w:rsidRPr="00B035B6" w:rsidR="00884106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884106">
        <w:rPr>
          <w:spacing w:val="-10"/>
          <w:sz w:val="26"/>
          <w:szCs w:val="26"/>
        </w:rPr>
        <w:t xml:space="preserve"> об административных правонарушениях </w:t>
      </w:r>
      <w:r w:rsidRPr="00B035B6">
        <w:rPr>
          <w:spacing w:val="-10"/>
          <w:sz w:val="26"/>
          <w:szCs w:val="26"/>
        </w:rPr>
        <w:t xml:space="preserve">и признаются судом в </w:t>
      </w:r>
      <w:r w:rsidRPr="00B035B6" w:rsidR="00884106">
        <w:rPr>
          <w:spacing w:val="-10"/>
          <w:sz w:val="26"/>
          <w:szCs w:val="26"/>
        </w:rPr>
        <w:t>качестве доказательств по делу.</w:t>
      </w:r>
    </w:p>
    <w:p w:rsidR="003433E1" w:rsidRPr="00B035B6" w:rsidP="003433E1" w14:paraId="5C54D0CF" w14:textId="2D738185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Мировой судья признает доказательства в их совокупности достаточными для установления вины </w:t>
      </w:r>
      <w:r w:rsidRPr="0098373C" w:rsidR="0098373C">
        <w:rPr>
          <w:spacing w:val="-10"/>
          <w:sz w:val="26"/>
          <w:szCs w:val="26"/>
        </w:rPr>
        <w:t>Харченко А.В</w:t>
      </w:r>
      <w:r w:rsidR="00A22818">
        <w:rPr>
          <w:spacing w:val="-10"/>
          <w:sz w:val="26"/>
          <w:szCs w:val="26"/>
        </w:rPr>
        <w:t>.</w:t>
      </w:r>
      <w:r w:rsidR="005E0C7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в совершении правонарушения по ч.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4 ст.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12.15 </w:t>
      </w:r>
      <w:r w:rsidRPr="00B035B6" w:rsidR="00884106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884106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spacing w:val="-10"/>
          <w:sz w:val="26"/>
          <w:szCs w:val="26"/>
        </w:rPr>
        <w:t>.</w:t>
      </w:r>
    </w:p>
    <w:p w:rsidR="003433E1" w:rsidRPr="00B035B6" w:rsidP="003433E1" w14:paraId="3CDB75DB" w14:textId="717B27A4">
      <w:pPr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Допустимыми доказательствами, опровергающими наличие состава и события административного правонарушения, вменяемого</w:t>
      </w:r>
      <w:r w:rsidRPr="00B035B6" w:rsidR="0091519D">
        <w:rPr>
          <w:spacing w:val="-10"/>
          <w:sz w:val="26"/>
          <w:szCs w:val="26"/>
        </w:rPr>
        <w:t xml:space="preserve"> </w:t>
      </w:r>
      <w:r w:rsidRPr="00B66C31" w:rsidR="00B66C31">
        <w:rPr>
          <w:spacing w:val="-10"/>
          <w:sz w:val="26"/>
          <w:szCs w:val="26"/>
        </w:rPr>
        <w:t>Харченко А.В</w:t>
      </w:r>
      <w:r w:rsidR="00A22818">
        <w:rPr>
          <w:spacing w:val="-10"/>
          <w:sz w:val="26"/>
          <w:szCs w:val="26"/>
        </w:rPr>
        <w:t>.</w:t>
      </w:r>
      <w:r w:rsidR="00FD01BF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суд не располагает, а </w:t>
      </w:r>
      <w:r w:rsidRPr="00B035B6">
        <w:rPr>
          <w:spacing w:val="-10"/>
          <w:sz w:val="26"/>
          <w:szCs w:val="26"/>
        </w:rPr>
        <w:t xml:space="preserve">доказательства, собранные по делу, не ставят под сомнение виновность привлекаемого лица в совершении данного административного правонарушения. </w:t>
      </w:r>
    </w:p>
    <w:p w:rsidR="00FD01BF" w:rsidRPr="00106114" w:rsidP="00FD01BF" w14:paraId="4A453889" w14:textId="1B70ADC2">
      <w:pPr>
        <w:tabs>
          <w:tab w:val="left" w:pos="0"/>
        </w:tabs>
        <w:suppressAutoHyphens/>
        <w:ind w:firstLine="539"/>
        <w:jc w:val="both"/>
        <w:rPr>
          <w:spacing w:val="-10"/>
          <w:sz w:val="26"/>
          <w:szCs w:val="26"/>
        </w:rPr>
      </w:pPr>
      <w:r w:rsidRPr="00106114">
        <w:rPr>
          <w:spacing w:val="-10"/>
          <w:sz w:val="26"/>
          <w:szCs w:val="26"/>
        </w:rPr>
        <w:t xml:space="preserve">Обстоятельств, смягчающих или отягчающих административную ответственность, а равно исключающих производство по делу или освобождающих </w:t>
      </w:r>
      <w:r w:rsidRPr="00B66C31" w:rsidR="00B66C31">
        <w:rPr>
          <w:spacing w:val="-10"/>
          <w:sz w:val="26"/>
          <w:szCs w:val="26"/>
        </w:rPr>
        <w:t>Харченко А.В</w:t>
      </w:r>
      <w:r w:rsidR="00A22818">
        <w:rPr>
          <w:spacing w:val="-10"/>
          <w:sz w:val="26"/>
          <w:szCs w:val="26"/>
        </w:rPr>
        <w:t>.</w:t>
      </w:r>
      <w:r w:rsidR="000C5E64">
        <w:rPr>
          <w:spacing w:val="-10"/>
          <w:sz w:val="26"/>
          <w:szCs w:val="26"/>
        </w:rPr>
        <w:t xml:space="preserve"> </w:t>
      </w:r>
      <w:r w:rsidRPr="00106114">
        <w:rPr>
          <w:spacing w:val="-10"/>
          <w:sz w:val="26"/>
          <w:szCs w:val="26"/>
        </w:rPr>
        <w:t xml:space="preserve">от административной ответственности, не установлено. </w:t>
      </w:r>
    </w:p>
    <w:p w:rsidR="003433E1" w:rsidRPr="00B035B6" w:rsidP="003433E1" w14:paraId="5C96C1C6" w14:textId="4C3F413A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При назначении наказания суд учитывает характер и степень опасности правонарушения, связанного с источником повышенной опасности, данные о личности виновного, и приходит к выводу, что в целях воспитательного воздействия и социальной справедливости, исправления правонарушителя и предупреждение совершения им повторных правонарушений, </w:t>
      </w:r>
      <w:r w:rsidRPr="00B66C31" w:rsidR="00B66C31">
        <w:rPr>
          <w:spacing w:val="-10"/>
          <w:sz w:val="26"/>
          <w:szCs w:val="26"/>
        </w:rPr>
        <w:t>Харченко А.В</w:t>
      </w:r>
      <w:r w:rsidR="00A22818">
        <w:rPr>
          <w:spacing w:val="-10"/>
          <w:sz w:val="26"/>
          <w:szCs w:val="26"/>
        </w:rPr>
        <w:t xml:space="preserve">. </w:t>
      </w:r>
      <w:r w:rsidRPr="00B035B6">
        <w:rPr>
          <w:spacing w:val="-10"/>
          <w:sz w:val="26"/>
          <w:szCs w:val="26"/>
        </w:rPr>
        <w:t>необходимо назначить наказание в виде административного штрафа.</w:t>
      </w:r>
    </w:p>
    <w:p w:rsidR="003433E1" w:rsidRPr="00B035B6" w:rsidP="003433E1" w14:paraId="1E94B940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Руководствуясь </w:t>
      </w:r>
      <w:r w:rsidRPr="00B035B6">
        <w:rPr>
          <w:spacing w:val="-10"/>
          <w:sz w:val="26"/>
          <w:szCs w:val="26"/>
        </w:rPr>
        <w:t>ст.ст</w:t>
      </w:r>
      <w:r w:rsidRPr="00B035B6">
        <w:rPr>
          <w:spacing w:val="-10"/>
          <w:sz w:val="26"/>
          <w:szCs w:val="26"/>
        </w:rPr>
        <w:t>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29.10 и 29.11 </w:t>
      </w:r>
      <w:r w:rsidRPr="00B035B6" w:rsidR="00B91A1B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B91A1B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spacing w:val="-10"/>
          <w:sz w:val="26"/>
          <w:szCs w:val="26"/>
        </w:rPr>
        <w:t>, мировой судья</w:t>
      </w:r>
      <w:r w:rsidRPr="00B035B6" w:rsidR="00E234FB">
        <w:rPr>
          <w:spacing w:val="-10"/>
          <w:sz w:val="26"/>
          <w:szCs w:val="26"/>
        </w:rPr>
        <w:t>,</w:t>
      </w:r>
    </w:p>
    <w:p w:rsidR="003433E1" w:rsidRPr="00B035B6" w:rsidP="003433E1" w14:paraId="4A938A71" w14:textId="77777777">
      <w:pPr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ПОСТАНОВИЛ:</w:t>
      </w:r>
    </w:p>
    <w:p w:rsidR="00E234FB" w:rsidRPr="00B035B6" w:rsidP="003433E1" w14:paraId="1932E1C0" w14:textId="77777777">
      <w:pPr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</w:p>
    <w:p w:rsidR="003433E1" w:rsidRPr="00B035B6" w:rsidP="003433E1" w14:paraId="500B4E47" w14:textId="22FDCFD0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66C31">
        <w:rPr>
          <w:spacing w:val="-10"/>
          <w:sz w:val="26"/>
          <w:szCs w:val="26"/>
        </w:rPr>
        <w:t xml:space="preserve">Харченко </w:t>
      </w:r>
      <w:r w:rsidR="0019445D">
        <w:rPr>
          <w:spacing w:val="-10"/>
          <w:sz w:val="26"/>
          <w:szCs w:val="26"/>
        </w:rPr>
        <w:t>А.В.</w:t>
      </w:r>
      <w:r w:rsidRPr="00B66C31">
        <w:rPr>
          <w:spacing w:val="-10"/>
          <w:sz w:val="26"/>
          <w:szCs w:val="26"/>
        </w:rPr>
        <w:t xml:space="preserve"> </w:t>
      </w:r>
      <w:r w:rsidRPr="00B035B6" w:rsidR="00AC3AC8">
        <w:rPr>
          <w:spacing w:val="-10"/>
          <w:sz w:val="26"/>
          <w:szCs w:val="26"/>
        </w:rPr>
        <w:t>признать виновн</w:t>
      </w:r>
      <w:r w:rsidR="00D243CB">
        <w:rPr>
          <w:spacing w:val="-10"/>
          <w:sz w:val="26"/>
          <w:szCs w:val="26"/>
        </w:rPr>
        <w:t>ым</w:t>
      </w:r>
      <w:r w:rsidRPr="00B035B6">
        <w:rPr>
          <w:spacing w:val="-10"/>
          <w:sz w:val="26"/>
          <w:szCs w:val="26"/>
        </w:rPr>
        <w:t xml:space="preserve"> в совершении административного правонару</w:t>
      </w:r>
      <w:r w:rsidRPr="00B035B6" w:rsidR="00986382">
        <w:rPr>
          <w:spacing w:val="-10"/>
          <w:sz w:val="26"/>
          <w:szCs w:val="26"/>
        </w:rPr>
        <w:t>шения, предусмотренного ч.</w:t>
      </w:r>
      <w:r w:rsidRPr="00B035B6" w:rsidR="00B91A1B">
        <w:rPr>
          <w:spacing w:val="-10"/>
          <w:sz w:val="26"/>
          <w:szCs w:val="26"/>
        </w:rPr>
        <w:t xml:space="preserve"> </w:t>
      </w:r>
      <w:r w:rsidRPr="00B035B6" w:rsidR="00986382">
        <w:rPr>
          <w:spacing w:val="-10"/>
          <w:sz w:val="26"/>
          <w:szCs w:val="26"/>
        </w:rPr>
        <w:t>4 ст.</w:t>
      </w:r>
      <w:r w:rsidRPr="00B035B6" w:rsidR="00B91A1B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12.15 Кодекса Российской Федерации об административных правонарушениях и подвергнуть е</w:t>
      </w:r>
      <w:r w:rsidR="00D243CB">
        <w:rPr>
          <w:spacing w:val="-10"/>
          <w:sz w:val="26"/>
          <w:szCs w:val="26"/>
        </w:rPr>
        <w:t>го</w:t>
      </w:r>
      <w:r w:rsidRPr="00B035B6">
        <w:rPr>
          <w:spacing w:val="-10"/>
          <w:sz w:val="26"/>
          <w:szCs w:val="26"/>
        </w:rPr>
        <w:t xml:space="preserve"> административному наказанию в виде </w:t>
      </w:r>
      <w:r w:rsidRPr="00B035B6">
        <w:rPr>
          <w:bCs/>
          <w:spacing w:val="-10"/>
          <w:sz w:val="26"/>
          <w:szCs w:val="26"/>
        </w:rPr>
        <w:t>административного штрафа в размере 5000 /пять тысяч/ рублей.</w:t>
      </w:r>
    </w:p>
    <w:p w:rsidR="00FF5DF5" w:rsidRPr="00B035B6" w:rsidP="00FF5DF5" w14:paraId="5CC6D73A" w14:textId="6D3208D0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E34594">
        <w:rPr>
          <w:spacing w:val="-10"/>
          <w:sz w:val="26"/>
          <w:szCs w:val="26"/>
        </w:rPr>
        <w:t>Банковские реквизиты для перечисления штрафов: получатель платежа: УФК по Ставропольскому краю (УМВД России по г. Ставрополю, л/с 04211W09500) ИНН 2635130373  КПП 263501001 Код ОКТМО: 07701000 номер счета получателя платежа: 40102810345370000013 наименование банка: Отделение Ставрополь Банка России//УФК по Ставропольскому краю г. Ставрополь БИК 010702101  наименование платежа ШТРАФ к/с 03100643000000012100 УИН 1881042623</w:t>
      </w:r>
      <w:r w:rsidR="00B66C31">
        <w:rPr>
          <w:spacing w:val="-10"/>
          <w:sz w:val="26"/>
          <w:szCs w:val="26"/>
        </w:rPr>
        <w:t>1700005645</w:t>
      </w:r>
      <w:r w:rsidRPr="00E34594">
        <w:rPr>
          <w:spacing w:val="-10"/>
          <w:sz w:val="26"/>
          <w:szCs w:val="26"/>
        </w:rPr>
        <w:t xml:space="preserve"> код бюджетной классификации 18811601123010001140. Квитанцию об оплате штрафа и ее копию предоставить в суд</w:t>
      </w:r>
      <w:r w:rsidRPr="00B035B6">
        <w:rPr>
          <w:spacing w:val="-10"/>
          <w:sz w:val="26"/>
          <w:szCs w:val="26"/>
        </w:rPr>
        <w:t>.</w:t>
      </w:r>
    </w:p>
    <w:p w:rsidR="003433E1" w:rsidRPr="00B035B6" w:rsidP="003433E1" w14:paraId="533BB951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с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32.2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 xml:space="preserve"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6" w:history="1">
        <w:r w:rsidRPr="00B035B6">
          <w:rPr>
            <w:spacing w:val="-10"/>
            <w:sz w:val="26"/>
            <w:szCs w:val="26"/>
          </w:rPr>
          <w:t>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31.5</w:t>
        </w:r>
      </w:hyperlink>
      <w:r w:rsidRPr="00B035B6">
        <w:rPr>
          <w:spacing w:val="-10"/>
          <w:sz w:val="26"/>
          <w:szCs w:val="26"/>
        </w:rPr>
        <w:t xml:space="preserve"> настоящего Кодекса.</w:t>
      </w:r>
    </w:p>
    <w:p w:rsidR="003433E1" w:rsidRPr="00B035B6" w:rsidP="003433E1" w14:paraId="35412BD2" w14:textId="77777777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1,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2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31.5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>, исполнение постановления о назначении административного наказания может быть отсрочено на срок до одного месяца или рассрочено на срок до трех месяцев по заявлению лица, подвергнутого наказанию.</w:t>
      </w:r>
    </w:p>
    <w:p w:rsidR="003433E1" w:rsidRPr="00B035B6" w:rsidP="003433E1" w14:paraId="203AF780" w14:textId="77777777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с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1.3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32.2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 xml:space="preserve">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B035B6">
          <w:rPr>
            <w:spacing w:val="-10"/>
            <w:sz w:val="26"/>
            <w:szCs w:val="26"/>
          </w:rPr>
          <w:t>главой 12</w:t>
        </w:r>
      </w:hyperlink>
      <w:r w:rsidRPr="00B035B6">
        <w:rPr>
          <w:spacing w:val="-10"/>
          <w:sz w:val="26"/>
          <w:szCs w:val="26"/>
        </w:rPr>
        <w:t xml:space="preserve"> Кодекса, за исключением административных правонарушений, предусмотренных </w:t>
      </w:r>
      <w:hyperlink r:id="rId8" w:history="1">
        <w:r w:rsidRPr="00B035B6">
          <w:rPr>
            <w:spacing w:val="-10"/>
            <w:sz w:val="26"/>
            <w:szCs w:val="26"/>
          </w:rPr>
          <w:t>ч. 1.1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9" w:history="1">
        <w:r w:rsidRPr="00B035B6">
          <w:rPr>
            <w:spacing w:val="-10"/>
            <w:sz w:val="26"/>
            <w:szCs w:val="26"/>
          </w:rPr>
          <w:t>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12.8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0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6</w:t>
        </w:r>
      </w:hyperlink>
      <w:r w:rsidRPr="00B035B6">
        <w:rPr>
          <w:spacing w:val="-10"/>
          <w:sz w:val="26"/>
          <w:szCs w:val="26"/>
        </w:rPr>
        <w:t xml:space="preserve"> и ч.</w:t>
      </w:r>
      <w:r w:rsidRPr="00B035B6" w:rsidR="00FF5DF5">
        <w:rPr>
          <w:spacing w:val="-10"/>
          <w:sz w:val="26"/>
          <w:szCs w:val="26"/>
        </w:rPr>
        <w:t xml:space="preserve"> </w:t>
      </w:r>
      <w:hyperlink r:id="rId11" w:history="1">
        <w:r w:rsidRPr="00B035B6">
          <w:rPr>
            <w:spacing w:val="-10"/>
            <w:sz w:val="26"/>
            <w:szCs w:val="26"/>
          </w:rPr>
          <w:t>7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12.9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2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12.12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3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5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12.15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4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3.1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12.16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5" w:history="1">
        <w:r w:rsidRPr="00B035B6">
          <w:rPr>
            <w:spacing w:val="-10"/>
            <w:sz w:val="26"/>
            <w:szCs w:val="26"/>
          </w:rPr>
          <w:t>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12.24</w:t>
        </w:r>
      </w:hyperlink>
      <w:r w:rsidRPr="00B035B6">
        <w:rPr>
          <w:spacing w:val="-10"/>
          <w:sz w:val="26"/>
          <w:szCs w:val="26"/>
        </w:rPr>
        <w:t xml:space="preserve">, </w:t>
      </w:r>
      <w:r w:rsidRPr="00B035B6" w:rsidR="00FF5DF5">
        <w:rPr>
          <w:spacing w:val="-10"/>
          <w:sz w:val="26"/>
          <w:szCs w:val="26"/>
        </w:rPr>
        <w:t xml:space="preserve">ст. </w:t>
      </w:r>
      <w:hyperlink r:id="rId16" w:history="1">
        <w:r w:rsidRPr="00B035B6">
          <w:rPr>
            <w:spacing w:val="-10"/>
            <w:sz w:val="26"/>
            <w:szCs w:val="26"/>
          </w:rPr>
          <w:t>12.26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7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 ст.12.27</w:t>
        </w:r>
      </w:hyperlink>
      <w:r w:rsidRPr="00B035B6">
        <w:rPr>
          <w:spacing w:val="-10"/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3433E1" w:rsidRPr="00B035B6" w:rsidP="003433E1" w14:paraId="1135A5AC" w14:textId="77777777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с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20.25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>, неуплата штрафа в срок, предусмотренный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32.2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 xml:space="preserve">, влечет наложение административного </w:t>
      </w:r>
      <w:r w:rsidRPr="00B035B6">
        <w:rPr>
          <w:spacing w:val="-10"/>
          <w:sz w:val="26"/>
          <w:szCs w:val="26"/>
        </w:rPr>
        <w:t>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FF5DF5" w:rsidRPr="00B035B6" w:rsidP="00FF5DF5" w14:paraId="5221657D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Постановление может быть обжаловано в Октябрьский районный суд г. Ставрополя через мирового судью в течение 10 суток с момента вручения или получения копии постановления.</w:t>
      </w:r>
    </w:p>
    <w:p w:rsidR="00EF65F0" w:rsidRPr="00B035B6" w:rsidP="00667EC4" w14:paraId="663F5A7A" w14:textId="77777777">
      <w:pPr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</w:p>
    <w:p w:rsidR="008C49EF" w:rsidRPr="00B035B6" w:rsidP="003433E1" w14:paraId="277EF401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3433E1" w:rsidRPr="00B035B6" w:rsidP="00D243CB" w14:paraId="4C63A39A" w14:textId="77777777">
      <w:pPr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Мировой судья</w:t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 w:rsidR="00CF2E05">
        <w:rPr>
          <w:spacing w:val="-10"/>
          <w:sz w:val="26"/>
          <w:szCs w:val="26"/>
        </w:rPr>
        <w:tab/>
      </w:r>
      <w:r w:rsidRPr="00B035B6" w:rsidR="00EF65F0">
        <w:rPr>
          <w:spacing w:val="-10"/>
          <w:sz w:val="26"/>
          <w:szCs w:val="26"/>
        </w:rPr>
        <w:t xml:space="preserve">                       </w:t>
      </w:r>
      <w:r w:rsidR="00D243CB">
        <w:rPr>
          <w:spacing w:val="-10"/>
          <w:sz w:val="26"/>
          <w:szCs w:val="26"/>
        </w:rPr>
        <w:t xml:space="preserve">Т.П. </w:t>
      </w:r>
      <w:r w:rsidR="00D243CB">
        <w:rPr>
          <w:spacing w:val="-10"/>
          <w:sz w:val="26"/>
          <w:szCs w:val="26"/>
        </w:rPr>
        <w:t>Кошманова</w:t>
      </w:r>
      <w:r w:rsidRPr="00B035B6" w:rsidR="00EF65F0">
        <w:rPr>
          <w:spacing w:val="-10"/>
          <w:sz w:val="26"/>
          <w:szCs w:val="26"/>
        </w:rPr>
        <w:t xml:space="preserve"> </w:t>
      </w:r>
    </w:p>
    <w:p w:rsidR="00DE64F4" w:rsidRPr="00B035B6" w:rsidP="003433E1" w14:paraId="25883199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3F5A48" w:rsidRPr="00B035B6" w:rsidP="003433E1" w14:paraId="74E38E93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DE64F4" w:rsidP="003433E1" w14:paraId="58E18EFE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DE64F4" w:rsidP="003433E1" w14:paraId="60378E33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DE64F4" w:rsidP="003433E1" w14:paraId="4E5711E5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DE64F4" w:rsidP="003433E1" w14:paraId="7D565016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DE64F4" w:rsidP="003433E1" w14:paraId="734B4A49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DE64F4" w:rsidP="003433E1" w14:paraId="2A6DBABF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EF65F0" w:rsidRPr="0019445D" w:rsidP="0019445D" w14:paraId="06141F25" w14:textId="7E1A29C9">
      <w:pPr>
        <w:spacing w:after="200" w:line="276" w:lineRule="auto"/>
        <w:rPr>
          <w:spacing w:val="-10"/>
        </w:rPr>
      </w:pPr>
      <w:r>
        <w:rPr>
          <w:spacing w:val="-10"/>
        </w:rPr>
        <w:t xml:space="preserve"> </w:t>
      </w:r>
      <w:r w:rsidR="003F5A48">
        <w:rPr>
          <w:spacing w:val="-10"/>
        </w:rPr>
        <w:br w:type="page"/>
      </w:r>
    </w:p>
    <w:sectPr w:rsidSect="00FF5DF5">
      <w:head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638989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A22818" w:rsidRPr="005753C3" w14:paraId="770098DA" w14:textId="77777777">
        <w:pPr>
          <w:pStyle w:val="Header"/>
          <w:jc w:val="center"/>
          <w:rPr>
            <w:sz w:val="16"/>
            <w:szCs w:val="16"/>
          </w:rPr>
        </w:pPr>
        <w:r w:rsidRPr="005753C3">
          <w:rPr>
            <w:sz w:val="16"/>
            <w:szCs w:val="16"/>
          </w:rPr>
          <w:fldChar w:fldCharType="begin"/>
        </w:r>
        <w:r w:rsidRPr="005753C3">
          <w:rPr>
            <w:sz w:val="16"/>
            <w:szCs w:val="16"/>
          </w:rPr>
          <w:instrText>PAGE   \* MERGEFORMAT</w:instrText>
        </w:r>
        <w:r w:rsidRPr="005753C3">
          <w:rPr>
            <w:sz w:val="16"/>
            <w:szCs w:val="16"/>
          </w:rPr>
          <w:fldChar w:fldCharType="separate"/>
        </w:r>
        <w:r w:rsidR="00F23420">
          <w:rPr>
            <w:noProof/>
            <w:sz w:val="16"/>
            <w:szCs w:val="16"/>
          </w:rPr>
          <w:t>5</w:t>
        </w:r>
        <w:r w:rsidRPr="005753C3">
          <w:rPr>
            <w:sz w:val="16"/>
            <w:szCs w:val="16"/>
          </w:rPr>
          <w:fldChar w:fldCharType="end"/>
        </w:r>
      </w:p>
    </w:sdtContent>
  </w:sdt>
  <w:p w:rsidR="00A22818" w:rsidRPr="005753C3" w14:paraId="6CF4EBDD" w14:textId="77777777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8D"/>
    <w:rsid w:val="0004649E"/>
    <w:rsid w:val="00086904"/>
    <w:rsid w:val="00090521"/>
    <w:rsid w:val="000A549C"/>
    <w:rsid w:val="000C5E64"/>
    <w:rsid w:val="00106114"/>
    <w:rsid w:val="00124341"/>
    <w:rsid w:val="001460E4"/>
    <w:rsid w:val="00172525"/>
    <w:rsid w:val="00182077"/>
    <w:rsid w:val="0019445D"/>
    <w:rsid w:val="001E69C4"/>
    <w:rsid w:val="0022378C"/>
    <w:rsid w:val="00250AA5"/>
    <w:rsid w:val="0026053C"/>
    <w:rsid w:val="0027394F"/>
    <w:rsid w:val="002A5D81"/>
    <w:rsid w:val="002B09B1"/>
    <w:rsid w:val="0030701B"/>
    <w:rsid w:val="00313B11"/>
    <w:rsid w:val="003273FA"/>
    <w:rsid w:val="003433E1"/>
    <w:rsid w:val="00347F7D"/>
    <w:rsid w:val="00355AA2"/>
    <w:rsid w:val="00365516"/>
    <w:rsid w:val="00371BC8"/>
    <w:rsid w:val="003B2B9B"/>
    <w:rsid w:val="003D4696"/>
    <w:rsid w:val="003F5A48"/>
    <w:rsid w:val="00435F21"/>
    <w:rsid w:val="00477FCB"/>
    <w:rsid w:val="00497CA3"/>
    <w:rsid w:val="004B3621"/>
    <w:rsid w:val="004B518F"/>
    <w:rsid w:val="004B5485"/>
    <w:rsid w:val="004E524A"/>
    <w:rsid w:val="005753C3"/>
    <w:rsid w:val="00581159"/>
    <w:rsid w:val="005C115C"/>
    <w:rsid w:val="005D610A"/>
    <w:rsid w:val="005E0C76"/>
    <w:rsid w:val="006358B9"/>
    <w:rsid w:val="006672F8"/>
    <w:rsid w:val="00667EC4"/>
    <w:rsid w:val="006743C9"/>
    <w:rsid w:val="006A7475"/>
    <w:rsid w:val="006E08D5"/>
    <w:rsid w:val="00704F60"/>
    <w:rsid w:val="007076FA"/>
    <w:rsid w:val="00771B8D"/>
    <w:rsid w:val="00796DBF"/>
    <w:rsid w:val="007E6443"/>
    <w:rsid w:val="007E67FC"/>
    <w:rsid w:val="00840DAF"/>
    <w:rsid w:val="008449BF"/>
    <w:rsid w:val="00850F56"/>
    <w:rsid w:val="00852990"/>
    <w:rsid w:val="00860392"/>
    <w:rsid w:val="00884106"/>
    <w:rsid w:val="008B055D"/>
    <w:rsid w:val="008C33F2"/>
    <w:rsid w:val="008C49EF"/>
    <w:rsid w:val="008E7A82"/>
    <w:rsid w:val="008F7803"/>
    <w:rsid w:val="0090444E"/>
    <w:rsid w:val="0091519D"/>
    <w:rsid w:val="009509B1"/>
    <w:rsid w:val="0098373C"/>
    <w:rsid w:val="00986382"/>
    <w:rsid w:val="009B3C3F"/>
    <w:rsid w:val="00A22818"/>
    <w:rsid w:val="00AB010C"/>
    <w:rsid w:val="00AC3AC8"/>
    <w:rsid w:val="00B035B6"/>
    <w:rsid w:val="00B107A0"/>
    <w:rsid w:val="00B14392"/>
    <w:rsid w:val="00B143DD"/>
    <w:rsid w:val="00B66C31"/>
    <w:rsid w:val="00B91A1B"/>
    <w:rsid w:val="00C7223F"/>
    <w:rsid w:val="00CF2E05"/>
    <w:rsid w:val="00D027CA"/>
    <w:rsid w:val="00D243CB"/>
    <w:rsid w:val="00D32048"/>
    <w:rsid w:val="00D57377"/>
    <w:rsid w:val="00D57B25"/>
    <w:rsid w:val="00D60834"/>
    <w:rsid w:val="00D763F8"/>
    <w:rsid w:val="00DB5741"/>
    <w:rsid w:val="00DD3425"/>
    <w:rsid w:val="00DE64F4"/>
    <w:rsid w:val="00E234FB"/>
    <w:rsid w:val="00E27DC4"/>
    <w:rsid w:val="00E34594"/>
    <w:rsid w:val="00E40C2D"/>
    <w:rsid w:val="00E46D21"/>
    <w:rsid w:val="00E473E9"/>
    <w:rsid w:val="00E94069"/>
    <w:rsid w:val="00EB316E"/>
    <w:rsid w:val="00EC7553"/>
    <w:rsid w:val="00EF65F0"/>
    <w:rsid w:val="00F23420"/>
    <w:rsid w:val="00FA02FB"/>
    <w:rsid w:val="00FB29B3"/>
    <w:rsid w:val="00FD01BF"/>
    <w:rsid w:val="00FE5281"/>
    <w:rsid w:val="00FF5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F6BDBE-C6C4-4165-883A-6BED9C29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E67FC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753C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5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5753C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5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143DD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4E524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E524A"/>
    <w:rPr>
      <w:rFonts w:ascii="Segoe UI" w:eastAsia="Times New Roman" w:hAnsi="Segoe UI" w:cs="Segoe UI"/>
      <w:sz w:val="18"/>
      <w:szCs w:val="18"/>
      <w:lang w:eastAsia="ru-RU"/>
    </w:rPr>
  </w:style>
  <w:style w:type="table" w:styleId="GridTableLight">
    <w:name w:val="Grid Table Light"/>
    <w:basedOn w:val="TableNormal"/>
    <w:uiPriority w:val="40"/>
    <w:rsid w:val="00DE64F4"/>
    <w:pPr>
      <w:spacing w:after="0" w:line="240" w:lineRule="auto"/>
      <w:ind w:firstLine="539"/>
      <w:jc w:val="both"/>
    </w:pPr>
    <w:rPr>
      <w:rFonts w:ascii="Times New Roman" w:hAnsi="Times New Roman" w:cs="Times New Roman"/>
      <w:spacing w:val="-8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DE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DE64F4"/>
    <w:pPr>
      <w:ind w:left="360" w:right="7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F2038756F6AA4FEA2C0496E088AC0E1C3DDF37FA836387018F41AA3A0A1B1D5E06F8EC313CcFh7K" TargetMode="External" /><Relationship Id="rId11" Type="http://schemas.openxmlformats.org/officeDocument/2006/relationships/hyperlink" Target="consultantplus://offline/ref=F4F2038756F6AA4FEA2C0496E088AC0E1C3DDF37FA836387018F41AA3A0A1B1D5E06F8EC313CcFh5K" TargetMode="External" /><Relationship Id="rId12" Type="http://schemas.openxmlformats.org/officeDocument/2006/relationships/hyperlink" Target="consultantplus://offline/ref=F4F2038756F6AA4FEA2C0496E088AC0E1C3DDF37FA836387018F41AA3A0A1B1D5E06F8EC313DcFh6K" TargetMode="External" /><Relationship Id="rId13" Type="http://schemas.openxmlformats.org/officeDocument/2006/relationships/hyperlink" Target="consultantplus://offline/ref=F4F2038756F6AA4FEA2C0496E088AC0E1C3DDF37FA836387018F41AA3A0A1B1D5E06F8EB3B37cFhBK" TargetMode="External" /><Relationship Id="rId14" Type="http://schemas.openxmlformats.org/officeDocument/2006/relationships/hyperlink" Target="consultantplus://offline/ref=F4F2038756F6AA4FEA2C0496E088AC0E1C3DDF37FA836387018F41AA3A0A1B1D5E06F8EB3B30cFh3K" TargetMode="External" /><Relationship Id="rId15" Type="http://schemas.openxmlformats.org/officeDocument/2006/relationships/hyperlink" Target="consultantplus://offline/ref=F4F2038756F6AA4FEA2C0496E088AC0E1C3DDF37FA836387018F41AA3A0A1B1D5E06F8ED33c3h4K" TargetMode="External" /><Relationship Id="rId16" Type="http://schemas.openxmlformats.org/officeDocument/2006/relationships/hyperlink" Target="consultantplus://offline/ref=F4F2038756F6AA4FEA2C0496E088AC0E1C3DDF37FA836387018F41AA3A0A1B1D5E06F8EC3035cFhBK" TargetMode="External" /><Relationship Id="rId17" Type="http://schemas.openxmlformats.org/officeDocument/2006/relationships/hyperlink" Target="consultantplus://offline/ref=F4F2038756F6AA4FEA2C0496E088AC0E1C3DDF37FA836387018F41AA3A0A1B1D5E06F8EA3637cFh4K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0400;fld=134;dst=100233" TargetMode="External" /><Relationship Id="rId5" Type="http://schemas.openxmlformats.org/officeDocument/2006/relationships/hyperlink" Target="consultantplus://offline/main?base=LAW;n=78830;fld=134;dst=102445" TargetMode="External" /><Relationship Id="rId6" Type="http://schemas.openxmlformats.org/officeDocument/2006/relationships/hyperlink" Target="consultantplus://offline/ref=475245A62138BA9A2824EE616792B43E66F3EF9C32CCF39318CDB5B59CBB1392F32EA8F818CD75BFn9k7K" TargetMode="External" /><Relationship Id="rId7" Type="http://schemas.openxmlformats.org/officeDocument/2006/relationships/hyperlink" Target="consultantplus://offline/ref=F4F2038756F6AA4FEA2C0496E088AC0E1C3DDF37FA836387018F41AA3A0A1B1D5E06F8E93334FB7EcAh7K" TargetMode="External" /><Relationship Id="rId8" Type="http://schemas.openxmlformats.org/officeDocument/2006/relationships/hyperlink" Target="consultantplus://offline/ref=F4F2038756F6AA4FEA2C0496E088AC0E1C3DDF37FA836387018F41AA3A0A1B1D5E06F8EC3131cFh7K" TargetMode="External" /><Relationship Id="rId9" Type="http://schemas.openxmlformats.org/officeDocument/2006/relationships/hyperlink" Target="consultantplus://offline/ref=F4F2038756F6AA4FEA2C0496E088AC0E1C3DDF37FA836387018F41AA3A0A1B1D5E06F8EC3133cFh2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