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543" w:rsidRPr="007C4DAF" w:rsidP="00FF654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C4D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Дело № </w:t>
      </w:r>
      <w:r w:rsidRPr="008B35F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3-</w:t>
      </w:r>
      <w:r w:rsidRPr="008B35F9" w:rsid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3</w:t>
      </w:r>
      <w:r w:rsidRPr="008B35F9" w:rsidR="008B35F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</w:t>
      </w:r>
      <w:r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7</w:t>
      </w:r>
      <w:r w:rsidRPr="008B35F9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/32-529</w:t>
      </w:r>
      <w:r w:rsidRPr="008B35F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/2024</w:t>
      </w:r>
      <w:r w:rsidRPr="008B35F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br/>
        <w:t>УИД 26MS</w:t>
      </w:r>
      <w:r w:rsidRPr="008B35F9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0099</w:t>
      </w:r>
      <w:r w:rsidRPr="008B35F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-01-2024-</w:t>
      </w:r>
      <w:r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004350-75</w:t>
      </w:r>
      <w:r w:rsidRPr="007C4D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</w:t>
      </w:r>
    </w:p>
    <w:p w:rsid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ПОСТАНОВЛЕНИЕ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FF6543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FF6543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</w:t>
      </w:r>
      <w:r w:rsidRPr="00892EC6"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ноября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2024 года                                                                                   </w:t>
      </w:r>
      <w:r w:rsidRPr="00892EC6"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город Ставрополь</w:t>
      </w:r>
    </w:p>
    <w:p w:rsidR="00FF6543" w:rsidRPr="00892EC6" w:rsidP="00FF65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Миро</w:t>
      </w:r>
      <w:r w:rsidRPr="00892EC6"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вой судья судебного участка № 1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Промышленного района г. Ставрополя </w:t>
      </w:r>
      <w:r w:rsidRPr="00892EC6"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Леонова Н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.С., рассмотрев в открытом судебном заседании в </w:t>
      </w:r>
      <w:r w:rsidRPr="00892EC6"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помещении судебного участка № 1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 w:rsidR="0027660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Будкова</w:t>
      </w:r>
      <w:r w:rsidR="0027660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А</w:t>
      </w:r>
      <w:r w:rsidR="0020437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 w:rsidR="0027660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И</w:t>
      </w:r>
      <w:r w:rsidR="0020437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2043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№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зарегистрированного по адресу: </w:t>
      </w:r>
      <w:r w:rsidR="0020437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FF6543" w:rsidRPr="00892EC6" w:rsidP="00FF65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FF6543" w:rsidRPr="00892EC6" w:rsidP="00FF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Будков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А.И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27A18"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  <w:r w:rsidR="008B35F9">
        <w:rPr>
          <w:rFonts w:ascii="Times New Roman" w:eastAsia="Times New Roman" w:hAnsi="Times New Roman" w:cs="Times New Roman"/>
          <w:sz w:val="25"/>
          <w:szCs w:val="25"/>
          <w:lang w:eastAsia="ru-RU"/>
        </w:rPr>
        <w:t>.08</w:t>
      </w:r>
      <w:r w:rsidRPr="00892EC6" w:rsidR="005E31C1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00 часов 01 минуту по адресу: </w:t>
      </w:r>
      <w:r w:rsidR="0020437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уплатил в срок, установленный ч. 1 ст. 32.2 Кодекса Российской Федерации об административных правонарушениях, штраф в размере </w:t>
      </w:r>
      <w:r w:rsid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500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назначенный постановлением 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 188</w:t>
      </w:r>
      <w:r w:rsidRPr="00892EC6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</w:t>
      </w:r>
      <w:r w:rsid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05262</w:t>
      </w:r>
      <w:r w:rsidR="008B35F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405</w:t>
      </w:r>
      <w:r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28120333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28</w:t>
      </w:r>
      <w:r w:rsidR="008B35F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.05</w:t>
      </w:r>
      <w:r w:rsidRPr="00892EC6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.2024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(постановление вступило в законную силу </w:t>
      </w:r>
      <w:r w:rsidR="00327A18"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  <w:r w:rsidR="008B35F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.06</w:t>
      </w:r>
      <w:r w:rsidRPr="00892EC6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.2024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) за совершение административного правонарушения, предусмотренного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ч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. </w:t>
      </w:r>
      <w:r w:rsid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ст. 12.9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Кодекса Российской Федерации об административных правонарушениях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12986" w:rsidRPr="00612986" w:rsidP="0061298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612986">
        <w:rPr>
          <w:rFonts w:ascii="Times New Roman" w:hAnsi="Times New Roman" w:cs="Times New Roman"/>
          <w:sz w:val="25"/>
          <w:szCs w:val="25"/>
        </w:rPr>
        <w:t xml:space="preserve">В судебное заседание </w:t>
      </w:r>
      <w:r w:rsidRPr="00612986">
        <w:rPr>
          <w:rFonts w:ascii="Times New Roman" w:hAnsi="Times New Roman" w:cs="Times New Roman"/>
          <w:sz w:val="25"/>
          <w:szCs w:val="25"/>
        </w:rPr>
        <w:t>Будков</w:t>
      </w:r>
      <w:r w:rsidRPr="00612986">
        <w:rPr>
          <w:rFonts w:ascii="Times New Roman" w:hAnsi="Times New Roman" w:cs="Times New Roman"/>
          <w:sz w:val="25"/>
          <w:szCs w:val="25"/>
        </w:rPr>
        <w:t xml:space="preserve"> А.И., давший согласие на СМС-информирование, не явился. Был извещен посредством направления СМС-сообщения, доставленного 24 октября 2024 года, доказательств уважительности причин неявки не представил, о переносе рассмотрения дела не просил.</w:t>
      </w:r>
    </w:p>
    <w:p w:rsidR="00612986" w:rsidRPr="00612986" w:rsidP="0061298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612986">
        <w:rPr>
          <w:rFonts w:ascii="Times New Roman" w:hAnsi="Times New Roman" w:cs="Times New Roman"/>
          <w:sz w:val="25"/>
          <w:szCs w:val="25"/>
        </w:rPr>
        <w:t xml:space="preserve">При таких обстоятельствах и в соответствии со </w:t>
      </w:r>
      <w:r w:rsidRPr="00612986">
        <w:rPr>
          <w:rFonts w:ascii="Times New Roman" w:hAnsi="Times New Roman" w:cs="Times New Roman"/>
          <w:sz w:val="25"/>
          <w:szCs w:val="25"/>
        </w:rPr>
        <w:t>ст.ст</w:t>
      </w:r>
      <w:r w:rsidRPr="00612986">
        <w:rPr>
          <w:rFonts w:ascii="Times New Roman" w:hAnsi="Times New Roman" w:cs="Times New Roman"/>
          <w:sz w:val="25"/>
          <w:szCs w:val="25"/>
        </w:rPr>
        <w:t xml:space="preserve">. 25.1, 25.15 Кодекса Российской Федерации об административных правонарушениях,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 изменениями и дополнениями, суд полагает возможным рассмотреть дело в отсутствие </w:t>
      </w:r>
      <w:r w:rsidRPr="00612986">
        <w:rPr>
          <w:rFonts w:ascii="Times New Roman" w:hAnsi="Times New Roman" w:cs="Times New Roman"/>
          <w:sz w:val="25"/>
          <w:szCs w:val="25"/>
        </w:rPr>
        <w:t>Будкова</w:t>
      </w:r>
      <w:r w:rsidRPr="00612986">
        <w:rPr>
          <w:rFonts w:ascii="Times New Roman" w:hAnsi="Times New Roman" w:cs="Times New Roman"/>
          <w:sz w:val="25"/>
          <w:szCs w:val="25"/>
        </w:rPr>
        <w:t xml:space="preserve"> А.И.</w:t>
      </w:r>
    </w:p>
    <w:p w:rsidR="00FF6543" w:rsidRPr="00892EC6" w:rsidP="00FF65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FF6543" w:rsidRPr="00892EC6" w:rsidP="00FF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</w:t>
      </w:r>
      <w:hyperlink r:id="rId4" w:history="1">
        <w:r w:rsidRPr="00892EC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частью 1 статьи 20.25</w:t>
        </w:r>
      </w:hyperlink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892EC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Кодексом</w:t>
        </w:r>
      </w:hyperlink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FF6543" w:rsidRPr="00892EC6" w:rsidP="00FF65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Как установлено в судебном заседании и следует из материалов дела, постановлением </w:t>
      </w:r>
      <w:r w:rsidRPr="00892EC6"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 1881</w:t>
      </w:r>
      <w:r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0526240528120333</w:t>
      </w:r>
      <w:r w:rsidRPr="00892EC6" w:rsidR="00327A1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28.05</w:t>
      </w:r>
      <w:r w:rsidRPr="00892EC6"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.2024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признан виновным в совершении административного правонарушения, предусмотренного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92EC6"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ч. </w:t>
      </w:r>
      <w:r w:rsidR="001E5CC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="0027660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ст. 12.9</w:t>
      </w:r>
      <w:r w:rsidRPr="00892EC6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Кодекса Российской Федерации об административных правонарушениях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подвергнут наказанию в виде административного штрафа в размере </w:t>
      </w:r>
      <w:r w:rsid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50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0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рублей. Постановление вступило в законную силу </w:t>
      </w:r>
      <w:r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08</w:t>
      </w:r>
      <w:r w:rsidR="008B35F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.06</w:t>
      </w:r>
      <w:r w:rsidRPr="00892EC6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.2024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года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Указанный административный штраф не оплачен 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Будковым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А.И.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срок, установленный ч.1 ст.32.2 Кодекса Российской Федерации об административных правонарушениях.</w:t>
      </w:r>
    </w:p>
    <w:p w:rsidR="00FF6543" w:rsidRPr="00892EC6" w:rsidP="00FF65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Данный факт подтверждается: протоколом об административном правонарушении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26 </w:t>
      </w:r>
      <w:r w:rsidRPr="001E5CCD"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ВК</w:t>
      </w:r>
      <w:r w:rsidRP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№ </w:t>
      </w:r>
      <w:r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569428</w:t>
      </w:r>
      <w:r w:rsidRP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от </w:t>
      </w:r>
      <w:r w:rsidRPr="001E5CCD"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05.09</w:t>
      </w:r>
      <w:r w:rsidRPr="001E5CCD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.2024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постановлением по делу об административном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правонарушении </w:t>
      </w:r>
      <w:r w:rsidRPr="00892EC6"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 1881</w:t>
      </w:r>
      <w:r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0526240528120333</w:t>
      </w:r>
      <w:r w:rsidRPr="00892EC6" w:rsidR="00327A1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28.05</w:t>
      </w:r>
      <w:r w:rsidRPr="00892EC6" w:rsidR="00327A1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.2024</w:t>
      </w:r>
      <w:r w:rsidRPr="00892EC6" w:rsidR="00327A1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года</w:t>
      </w:r>
      <w:r w:rsidR="00FC24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другими материалами дела.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</w:p>
    <w:p w:rsidR="00FF6543" w:rsidRPr="00892EC6" w:rsidP="00FF65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таких обстоятельствах, мировой судья находит, что в действиях 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Будкова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А</w:t>
      </w:r>
      <w:r w:rsidRPr="00892EC6" w:rsidR="003202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.И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имеется состав административного правонарушения, предусмотренного ч.1 ст. 20.25 Кодекса Российской Федерации об административных правонарушениях, – неуплата административного штрафа в установленный законом срок. </w:t>
      </w:r>
    </w:p>
    <w:p w:rsidR="00FF6543" w:rsidRPr="00612986" w:rsidP="00FF65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1298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смягчающих либо отягчающих административную ответственность, судом не установлено.</w:t>
      </w:r>
    </w:p>
    <w:p w:rsidR="00FF6543" w:rsidRPr="00892EC6" w:rsidP="00FF65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FF6543" w:rsidRPr="00892EC6" w:rsidP="00FF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ab/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FF6543" w:rsidRPr="00892EC6" w:rsidP="00FF65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ст.ст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FF6543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7C4DAF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Будкова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А</w:t>
      </w:r>
      <w:r w:rsidR="0020437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И</w:t>
      </w:r>
      <w:r w:rsidR="0020437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1E5CCD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000 рублей 00 копеек.</w:t>
      </w:r>
    </w:p>
    <w:p w:rsidR="00FF6543" w:rsidRPr="00892EC6" w:rsidP="00FF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соответствии с ч.1ст.32.2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</w:p>
    <w:p w:rsidR="00FF6543" w:rsidRPr="00612986" w:rsidP="00FF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129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Единый казначейский счет (поле </w:t>
      </w:r>
      <w:r w:rsidRPr="00612986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Корр.счет</w:t>
      </w:r>
      <w:r w:rsidRPr="006129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банка)</w:t>
      </w:r>
      <w:r w:rsidRPr="00612986" w:rsidR="006600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40102810345370000013, ОКТМО 07701</w:t>
      </w:r>
      <w:r w:rsidRPr="00612986">
        <w:rPr>
          <w:rFonts w:ascii="Times New Roman" w:eastAsia="Times New Roman" w:hAnsi="Times New Roman" w:cs="Times New Roman"/>
          <w:sz w:val="25"/>
          <w:szCs w:val="25"/>
          <w:lang w:eastAsia="ru-RU"/>
        </w:rPr>
        <w:t>000, Казначейский счет (поле Банковский счет</w:t>
      </w:r>
      <w:r w:rsidRPr="00612986" w:rsidR="00660044">
        <w:rPr>
          <w:rFonts w:ascii="Times New Roman" w:eastAsia="Times New Roman" w:hAnsi="Times New Roman" w:cs="Times New Roman"/>
          <w:sz w:val="25"/>
          <w:szCs w:val="25"/>
          <w:lang w:eastAsia="ru-RU"/>
        </w:rPr>
        <w:t>) 03100643000000012100, КБК 00811601203019000</w:t>
      </w:r>
      <w:r w:rsidRPr="00612986">
        <w:rPr>
          <w:rFonts w:ascii="Times New Roman" w:eastAsia="Times New Roman" w:hAnsi="Times New Roman" w:cs="Times New Roman"/>
          <w:sz w:val="25"/>
          <w:szCs w:val="25"/>
          <w:lang w:eastAsia="ru-RU"/>
        </w:rPr>
        <w:t>140, УИН 03557037</w:t>
      </w:r>
      <w:r w:rsidRPr="00612986" w:rsid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612986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612986" w:rsidR="00660044">
        <w:rPr>
          <w:rFonts w:ascii="Times New Roman" w:eastAsia="Times New Roman" w:hAnsi="Times New Roman" w:cs="Times New Roman"/>
          <w:sz w:val="25"/>
          <w:szCs w:val="25"/>
          <w:lang w:eastAsia="ru-RU"/>
        </w:rPr>
        <w:t>99500</w:t>
      </w:r>
      <w:r w:rsidRPr="00612986" w:rsidR="00612986">
        <w:rPr>
          <w:rFonts w:ascii="Times New Roman" w:eastAsia="Times New Roman" w:hAnsi="Times New Roman" w:cs="Times New Roman"/>
          <w:sz w:val="25"/>
          <w:szCs w:val="25"/>
          <w:lang w:eastAsia="ru-RU"/>
        </w:rPr>
        <w:t>3272420170</w:t>
      </w:r>
      <w:r w:rsidRPr="006129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F6543" w:rsidRPr="00892EC6" w:rsidP="00FF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Документ об оплате штрафа предоставить по адресу: г. Ставрополь, ул. Ленина, 221,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. № 216</w:t>
      </w:r>
      <w:r w:rsidRPr="00892EC6" w:rsidR="003202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92EC6" w:rsidR="003202CD">
        <w:rPr>
          <w:rFonts w:ascii="Times New Roman" w:hAnsi="Times New Roman" w:cs="Times New Roman"/>
          <w:sz w:val="25"/>
          <w:szCs w:val="25"/>
        </w:rPr>
        <w:t>(тел. 8652 74-71-40, promstv@stavmirsud.ru).</w:t>
      </w:r>
    </w:p>
    <w:p w:rsidR="00FF6543" w:rsidRPr="00892EC6" w:rsidP="00FF65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Промышленный районный суд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FF6543" w:rsidRPr="00892EC6" w:rsidP="00FF6543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FF6543" w:rsidRPr="00892EC6" w:rsidP="00FF6543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                            </w:t>
      </w:r>
      <w:r w:rsidRPr="00892EC6" w:rsidR="003202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892EC6" w:rsidR="003202CD">
        <w:rPr>
          <w:rFonts w:ascii="Times New Roman" w:eastAsia="Times New Roman" w:hAnsi="Times New Roman" w:cs="Times New Roman"/>
          <w:sz w:val="25"/>
          <w:szCs w:val="25"/>
          <w:lang w:eastAsia="ru-RU"/>
        </w:rPr>
        <w:t>Н.С. Леонова</w:t>
      </w:r>
    </w:p>
    <w:p w:rsidR="00FF6543" w:rsidRPr="00892EC6" w:rsidP="00FF6543">
      <w:pPr>
        <w:rPr>
          <w:sz w:val="25"/>
          <w:szCs w:val="25"/>
        </w:rPr>
      </w:pPr>
    </w:p>
    <w:p w:rsidR="00FF6543" w:rsidP="00FF6543"/>
    <w:p w:rsidR="00FF6543" w:rsidP="00FF6543"/>
    <w:p w:rsidR="002E264B"/>
    <w:sectPr w:rsidSect="00E43DAD">
      <w:headerReference w:type="even" r:id="rId6"/>
      <w:headerReference w:type="default" r:id="rId7"/>
      <w:pgSz w:w="11906" w:h="16838" w:code="9"/>
      <w:pgMar w:top="709" w:right="567" w:bottom="993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733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F54733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3115770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F54733" w:rsidRPr="008E6DA6">
        <w:pPr>
          <w:pStyle w:val="Header"/>
          <w:jc w:val="center"/>
          <w:rPr>
            <w:color w:val="000000" w:themeColor="text1"/>
          </w:rPr>
        </w:pPr>
        <w:r w:rsidRPr="008E6DA6">
          <w:rPr>
            <w:color w:val="000000" w:themeColor="text1"/>
          </w:rPr>
          <w:fldChar w:fldCharType="begin"/>
        </w:r>
        <w:r w:rsidRPr="008E6DA6">
          <w:rPr>
            <w:color w:val="000000" w:themeColor="text1"/>
          </w:rPr>
          <w:instrText>PAGE   \* MERGEFORMAT</w:instrText>
        </w:r>
        <w:r w:rsidRPr="008E6DA6">
          <w:rPr>
            <w:color w:val="000000" w:themeColor="text1"/>
          </w:rPr>
          <w:fldChar w:fldCharType="separate"/>
        </w:r>
        <w:r w:rsidR="0020437C">
          <w:rPr>
            <w:noProof/>
            <w:color w:val="000000" w:themeColor="text1"/>
          </w:rPr>
          <w:t>2</w:t>
        </w:r>
        <w:r w:rsidRPr="008E6DA6">
          <w:rPr>
            <w:color w:val="000000" w:themeColor="text1"/>
          </w:rPr>
          <w:fldChar w:fldCharType="end"/>
        </w:r>
      </w:p>
    </w:sdtContent>
  </w:sdt>
  <w:p w:rsidR="00F54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43"/>
    <w:rsid w:val="00112E81"/>
    <w:rsid w:val="0014468B"/>
    <w:rsid w:val="001E5CCD"/>
    <w:rsid w:val="0020437C"/>
    <w:rsid w:val="0027660F"/>
    <w:rsid w:val="002E264B"/>
    <w:rsid w:val="003202CD"/>
    <w:rsid w:val="00327A18"/>
    <w:rsid w:val="00552213"/>
    <w:rsid w:val="005E31C1"/>
    <w:rsid w:val="00612986"/>
    <w:rsid w:val="00660044"/>
    <w:rsid w:val="007C4DAF"/>
    <w:rsid w:val="00892EC6"/>
    <w:rsid w:val="008B35F9"/>
    <w:rsid w:val="008E6DA6"/>
    <w:rsid w:val="009D77A6"/>
    <w:rsid w:val="00A46B92"/>
    <w:rsid w:val="00A522A7"/>
    <w:rsid w:val="00C5176E"/>
    <w:rsid w:val="00C56FA1"/>
    <w:rsid w:val="00D37E5E"/>
    <w:rsid w:val="00E93F84"/>
    <w:rsid w:val="00F061B3"/>
    <w:rsid w:val="00F54733"/>
    <w:rsid w:val="00FC246F"/>
    <w:rsid w:val="00FF6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7314B4-0372-4486-8BB0-BDFB722F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F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F6543"/>
  </w:style>
  <w:style w:type="character" w:styleId="PageNumber">
    <w:name w:val="page number"/>
    <w:basedOn w:val="DefaultParagraphFont"/>
    <w:rsid w:val="00FF6543"/>
  </w:style>
  <w:style w:type="paragraph" w:styleId="BalloonText">
    <w:name w:val="Balloon Text"/>
    <w:basedOn w:val="Normal"/>
    <w:link w:val="a0"/>
    <w:uiPriority w:val="99"/>
    <w:semiHidden/>
    <w:unhideWhenUsed/>
    <w:rsid w:val="009D7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D77A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0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