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35A1" w:rsidRPr="00873C57" w:rsidP="008A35A1">
      <w:pPr>
        <w:ind w:firstLine="720"/>
        <w:jc w:val="right"/>
        <w:rPr>
          <w:szCs w:val="24"/>
        </w:rPr>
      </w:pPr>
      <w:r w:rsidRPr="00873C57">
        <w:rPr>
          <w:szCs w:val="24"/>
        </w:rPr>
        <w:t>Дело № 3-</w:t>
      </w:r>
      <w:r w:rsidRPr="00873C57" w:rsidR="00164641">
        <w:rPr>
          <w:szCs w:val="24"/>
        </w:rPr>
        <w:t>346</w:t>
      </w:r>
      <w:r w:rsidRPr="00873C57">
        <w:rPr>
          <w:szCs w:val="24"/>
        </w:rPr>
        <w:t>/32-</w:t>
      </w:r>
      <w:r w:rsidRPr="00873C57" w:rsidR="0073715D">
        <w:rPr>
          <w:szCs w:val="24"/>
        </w:rPr>
        <w:t>529</w:t>
      </w:r>
      <w:r w:rsidRPr="00873C57">
        <w:rPr>
          <w:szCs w:val="24"/>
        </w:rPr>
        <w:t>/</w:t>
      </w:r>
      <w:r w:rsidRPr="00873C57" w:rsidR="0073715D">
        <w:rPr>
          <w:szCs w:val="24"/>
        </w:rPr>
        <w:t>2024</w:t>
      </w:r>
    </w:p>
    <w:p w:rsidR="008A35A1" w:rsidRPr="00873C57" w:rsidP="008A35A1">
      <w:pPr>
        <w:ind w:firstLine="720"/>
        <w:jc w:val="right"/>
        <w:rPr>
          <w:szCs w:val="24"/>
        </w:rPr>
      </w:pPr>
      <w:r w:rsidRPr="00873C57">
        <w:rPr>
          <w:szCs w:val="24"/>
        </w:rPr>
        <w:t>УИД 26</w:t>
      </w:r>
      <w:r w:rsidRPr="00873C57">
        <w:rPr>
          <w:szCs w:val="24"/>
          <w:lang w:val="en-US"/>
        </w:rPr>
        <w:t>MS</w:t>
      </w:r>
      <w:r w:rsidRPr="00873C57" w:rsidR="0073715D">
        <w:rPr>
          <w:szCs w:val="24"/>
        </w:rPr>
        <w:t>0099</w:t>
      </w:r>
      <w:r w:rsidRPr="00873C57">
        <w:rPr>
          <w:szCs w:val="24"/>
        </w:rPr>
        <w:t>-01-2024-</w:t>
      </w:r>
      <w:r w:rsidRPr="00873C57" w:rsidR="00164641">
        <w:rPr>
          <w:szCs w:val="24"/>
        </w:rPr>
        <w:t>004382-76</w:t>
      </w:r>
      <w:r w:rsidRPr="00873C57">
        <w:rPr>
          <w:szCs w:val="24"/>
        </w:rPr>
        <w:t xml:space="preserve"> </w:t>
      </w:r>
    </w:p>
    <w:p w:rsidR="00EA0572" w:rsidRPr="00873C57" w:rsidP="008A35A1">
      <w:pPr>
        <w:jc w:val="center"/>
        <w:rPr>
          <w:szCs w:val="24"/>
        </w:rPr>
      </w:pPr>
    </w:p>
    <w:p w:rsidR="008A35A1" w:rsidRPr="00873C57" w:rsidP="008A35A1">
      <w:pPr>
        <w:jc w:val="center"/>
        <w:rPr>
          <w:szCs w:val="24"/>
        </w:rPr>
      </w:pPr>
      <w:r w:rsidRPr="00873C57">
        <w:rPr>
          <w:szCs w:val="24"/>
        </w:rPr>
        <w:t>ПОСТАНОВЛЕНИЕ</w:t>
      </w:r>
    </w:p>
    <w:p w:rsidR="008A35A1" w:rsidRPr="00873C57" w:rsidP="008A35A1">
      <w:pPr>
        <w:jc w:val="center"/>
        <w:rPr>
          <w:szCs w:val="24"/>
        </w:rPr>
      </w:pPr>
      <w:r w:rsidRPr="00873C57">
        <w:rPr>
          <w:szCs w:val="24"/>
        </w:rPr>
        <w:t>по делу об административном правонарушении</w:t>
      </w:r>
    </w:p>
    <w:p w:rsidR="008A35A1" w:rsidRPr="00873C57" w:rsidP="008A35A1">
      <w:pPr>
        <w:ind w:firstLine="720"/>
        <w:jc w:val="both"/>
        <w:rPr>
          <w:szCs w:val="24"/>
        </w:rPr>
      </w:pPr>
    </w:p>
    <w:p w:rsidR="008A35A1" w:rsidRPr="00873C57" w:rsidP="008A35A1">
      <w:pPr>
        <w:jc w:val="both"/>
        <w:rPr>
          <w:szCs w:val="24"/>
        </w:rPr>
      </w:pPr>
      <w:r w:rsidRPr="00873C57">
        <w:rPr>
          <w:szCs w:val="24"/>
        </w:rPr>
        <w:t>25 ноября</w:t>
      </w:r>
      <w:r w:rsidRPr="00873C57">
        <w:rPr>
          <w:szCs w:val="24"/>
        </w:rPr>
        <w:t xml:space="preserve"> 2024 года                                                                                     </w:t>
      </w:r>
      <w:r w:rsidRPr="00873C57" w:rsidR="00D91874">
        <w:rPr>
          <w:szCs w:val="24"/>
        </w:rPr>
        <w:t xml:space="preserve">     </w:t>
      </w:r>
      <w:r w:rsidRPr="00873C57">
        <w:rPr>
          <w:szCs w:val="24"/>
        </w:rPr>
        <w:t xml:space="preserve">   город Ставрополь</w:t>
      </w:r>
    </w:p>
    <w:p w:rsidR="008A35A1" w:rsidRPr="00873C57" w:rsidP="008A35A1">
      <w:pPr>
        <w:ind w:firstLine="720"/>
        <w:jc w:val="both"/>
        <w:rPr>
          <w:szCs w:val="24"/>
        </w:rPr>
      </w:pPr>
    </w:p>
    <w:p w:rsidR="008A35A1" w:rsidRPr="00873C57" w:rsidP="00EF12E6">
      <w:pPr>
        <w:ind w:firstLine="567"/>
        <w:jc w:val="both"/>
        <w:rPr>
          <w:color w:val="000000"/>
          <w:szCs w:val="24"/>
        </w:rPr>
      </w:pPr>
      <w:r w:rsidRPr="00873C57">
        <w:rPr>
          <w:szCs w:val="24"/>
        </w:rPr>
        <w:t>Мировой судья судебного уч</w:t>
      </w:r>
      <w:r w:rsidRPr="00873C57" w:rsidR="00EF12E6">
        <w:rPr>
          <w:szCs w:val="24"/>
        </w:rPr>
        <w:t xml:space="preserve">астка № 1 Промышленного района </w:t>
      </w:r>
      <w:r w:rsidRPr="00873C57">
        <w:rPr>
          <w:szCs w:val="24"/>
        </w:rPr>
        <w:t xml:space="preserve">г. Ставрополя </w:t>
      </w:r>
      <w:r w:rsidRPr="00873C57" w:rsidR="0073715D">
        <w:rPr>
          <w:szCs w:val="24"/>
        </w:rPr>
        <w:t>Леонова Н</w:t>
      </w:r>
      <w:r w:rsidRPr="00873C57">
        <w:rPr>
          <w:szCs w:val="24"/>
        </w:rPr>
        <w:t>.С.,</w:t>
      </w:r>
      <w:r w:rsidRPr="00873C57">
        <w:rPr>
          <w:color w:val="000000"/>
          <w:szCs w:val="24"/>
        </w:rPr>
        <w:t xml:space="preserve"> </w:t>
      </w:r>
      <w:r w:rsidRPr="00873C57">
        <w:rPr>
          <w:szCs w:val="24"/>
        </w:rPr>
        <w:t xml:space="preserve">рассмотрев в открытом судебном заседании в помещении судебного участка № 1 Промышленного района г. Ставрополя дело об административном правонарушении, ответственность за которое предусмотрена ч. </w:t>
      </w:r>
      <w:r w:rsidRPr="00873C57" w:rsidR="00164641">
        <w:rPr>
          <w:szCs w:val="24"/>
        </w:rPr>
        <w:t>4</w:t>
      </w:r>
      <w:r w:rsidRPr="00873C57">
        <w:rPr>
          <w:szCs w:val="24"/>
        </w:rPr>
        <w:t xml:space="preserve"> ст. 12.2 Кодекса Российской Федерации об административных правонарушениях, в отношени</w:t>
      </w:r>
      <w:r w:rsidRPr="00873C57" w:rsidR="00BC7A50">
        <w:rPr>
          <w:szCs w:val="24"/>
        </w:rPr>
        <w:t xml:space="preserve">и </w:t>
      </w:r>
      <w:r w:rsidRPr="00873C57" w:rsidR="00164641">
        <w:rPr>
          <w:szCs w:val="24"/>
        </w:rPr>
        <w:t>Манякина</w:t>
      </w:r>
      <w:r w:rsidRPr="00873C57" w:rsidR="00164641">
        <w:rPr>
          <w:szCs w:val="24"/>
        </w:rPr>
        <w:t xml:space="preserve"> С</w:t>
      </w:r>
      <w:r w:rsidR="00E26C17">
        <w:rPr>
          <w:szCs w:val="24"/>
        </w:rPr>
        <w:t>.</w:t>
      </w:r>
      <w:r w:rsidRPr="00873C57" w:rsidR="00164641">
        <w:rPr>
          <w:szCs w:val="24"/>
        </w:rPr>
        <w:t>А</w:t>
      </w:r>
      <w:r w:rsidR="00E26C17">
        <w:rPr>
          <w:szCs w:val="24"/>
        </w:rPr>
        <w:t>.</w:t>
      </w:r>
      <w:r w:rsidRPr="00873C57" w:rsidR="00BC7A50">
        <w:rPr>
          <w:szCs w:val="24"/>
        </w:rPr>
        <w:t xml:space="preserve">, </w:t>
      </w:r>
      <w:r w:rsidR="00E26C17">
        <w:rPr>
          <w:szCs w:val="24"/>
        </w:rPr>
        <w:t>№</w:t>
      </w:r>
      <w:r w:rsidRPr="00873C57" w:rsidR="0073715D">
        <w:rPr>
          <w:szCs w:val="24"/>
        </w:rPr>
        <w:t>,</w:t>
      </w:r>
      <w:r w:rsidR="007573F9">
        <w:rPr>
          <w:szCs w:val="24"/>
        </w:rPr>
        <w:t xml:space="preserve"> </w:t>
      </w:r>
      <w:r w:rsidRPr="00873C57" w:rsidR="00BC7A50">
        <w:rPr>
          <w:szCs w:val="24"/>
        </w:rPr>
        <w:t>зарегистрированно</w:t>
      </w:r>
      <w:r w:rsidRPr="00873C57" w:rsidR="0073715D">
        <w:rPr>
          <w:szCs w:val="24"/>
        </w:rPr>
        <w:t>го</w:t>
      </w:r>
      <w:r w:rsidRPr="00873C57" w:rsidR="00BC7A50">
        <w:rPr>
          <w:szCs w:val="24"/>
        </w:rPr>
        <w:t xml:space="preserve"> </w:t>
      </w:r>
      <w:r w:rsidRPr="00873C57" w:rsidR="0073715D">
        <w:rPr>
          <w:szCs w:val="24"/>
        </w:rPr>
        <w:t xml:space="preserve">по </w:t>
      </w:r>
      <w:r w:rsidRPr="00873C57" w:rsidR="0073715D">
        <w:rPr>
          <w:szCs w:val="24"/>
        </w:rPr>
        <w:t xml:space="preserve">адресу:  </w:t>
      </w:r>
      <w:r w:rsidR="00E26C17">
        <w:rPr>
          <w:szCs w:val="24"/>
        </w:rPr>
        <w:t>«</w:t>
      </w:r>
      <w:r w:rsidR="00E26C17">
        <w:rPr>
          <w:szCs w:val="24"/>
        </w:rPr>
        <w:t>№</w:t>
      </w:r>
      <w:r w:rsidRPr="00873C57" w:rsidR="00164641">
        <w:rPr>
          <w:szCs w:val="24"/>
        </w:rPr>
        <w:t>,</w:t>
      </w:r>
      <w:r w:rsidRPr="00873C57" w:rsidR="00BC7A50">
        <w:rPr>
          <w:szCs w:val="24"/>
        </w:rPr>
        <w:t xml:space="preserve"> проживающе</w:t>
      </w:r>
      <w:r w:rsidRPr="00873C57" w:rsidR="0073715D">
        <w:rPr>
          <w:szCs w:val="24"/>
        </w:rPr>
        <w:t>го</w:t>
      </w:r>
      <w:r w:rsidRPr="00873C57">
        <w:rPr>
          <w:szCs w:val="24"/>
        </w:rPr>
        <w:t xml:space="preserve"> по адресу:  </w:t>
      </w:r>
      <w:r w:rsidR="00E26C17">
        <w:rPr>
          <w:szCs w:val="24"/>
        </w:rPr>
        <w:t>№</w:t>
      </w:r>
      <w:r w:rsidRPr="00873C57">
        <w:rPr>
          <w:szCs w:val="24"/>
        </w:rPr>
        <w:t>,</w:t>
      </w:r>
    </w:p>
    <w:p w:rsidR="00C3082C" w:rsidRPr="00873C57" w:rsidP="008A35A1">
      <w:pPr>
        <w:jc w:val="center"/>
        <w:rPr>
          <w:szCs w:val="24"/>
        </w:rPr>
      </w:pPr>
    </w:p>
    <w:p w:rsidR="008A35A1" w:rsidRPr="00873C57" w:rsidP="008A35A1">
      <w:pPr>
        <w:jc w:val="center"/>
        <w:rPr>
          <w:szCs w:val="24"/>
        </w:rPr>
      </w:pPr>
      <w:r w:rsidRPr="00873C57">
        <w:rPr>
          <w:szCs w:val="24"/>
        </w:rPr>
        <w:t>УСТАНОВИЛ:</w:t>
      </w:r>
    </w:p>
    <w:p w:rsidR="008A35A1" w:rsidRPr="00873C57" w:rsidP="008A35A1">
      <w:pPr>
        <w:ind w:firstLine="720"/>
        <w:jc w:val="both"/>
        <w:rPr>
          <w:szCs w:val="24"/>
        </w:rPr>
      </w:pPr>
      <w:r w:rsidRPr="00873C57">
        <w:rPr>
          <w:szCs w:val="24"/>
        </w:rPr>
        <w:tab/>
        <w:t xml:space="preserve"> </w:t>
      </w:r>
    </w:p>
    <w:p w:rsidR="00255787" w:rsidRPr="00873C57" w:rsidP="00255787">
      <w:pPr>
        <w:pStyle w:val="NormalWeb"/>
        <w:spacing w:before="0" w:beforeAutospacing="0" w:after="0" w:afterAutospacing="0" w:line="288" w:lineRule="atLeast"/>
        <w:ind w:firstLine="540"/>
        <w:jc w:val="both"/>
      </w:pPr>
      <w:r w:rsidRPr="00873C57">
        <w:t>Манякин</w:t>
      </w:r>
      <w:r w:rsidRPr="00873C57">
        <w:t xml:space="preserve"> С.А.</w:t>
      </w:r>
      <w:r w:rsidRPr="00873C57">
        <w:t xml:space="preserve"> </w:t>
      </w:r>
      <w:r w:rsidRPr="00873C57">
        <w:t>22.10</w:t>
      </w:r>
      <w:r w:rsidRPr="00873C57">
        <w:t xml:space="preserve">.2024 года в </w:t>
      </w:r>
      <w:r w:rsidRPr="00873C57">
        <w:t>9 часов 0</w:t>
      </w:r>
      <w:r w:rsidRPr="00873C57">
        <w:t xml:space="preserve">0 минут </w:t>
      </w:r>
      <w:r w:rsidRPr="00873C57">
        <w:t>на г. Ставрополь пр. Кулакова 29Д</w:t>
      </w:r>
      <w:r w:rsidRPr="00873C57">
        <w:t xml:space="preserve"> управлял транспортным средством "</w:t>
      </w:r>
      <w:r w:rsidR="00E26C17">
        <w:t>№</w:t>
      </w:r>
      <w:r w:rsidRPr="00873C57">
        <w:t xml:space="preserve">" </w:t>
      </w:r>
      <w:r w:rsidRPr="00873C57">
        <w:t xml:space="preserve"> р</w:t>
      </w:r>
      <w:r w:rsidRPr="00873C57">
        <w:t xml:space="preserve">/з </w:t>
      </w:r>
      <w:r w:rsidR="00E26C17">
        <w:t>№</w:t>
      </w:r>
      <w:r w:rsidRPr="00873C57">
        <w:t xml:space="preserve"> </w:t>
      </w:r>
      <w:r w:rsidRPr="00873C57">
        <w:t>с заведомо подложными государственными регистрационными знаками, чем нарушил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N 1090 "О Правилах дорожного движения".</w:t>
      </w:r>
    </w:p>
    <w:p w:rsidR="00207987" w:rsidRPr="00207987" w:rsidP="00255787">
      <w:pPr>
        <w:pStyle w:val="NormalWeb"/>
        <w:spacing w:before="168" w:beforeAutospacing="0" w:after="0" w:afterAutospacing="0" w:line="288" w:lineRule="atLeast"/>
        <w:ind w:firstLine="540"/>
        <w:jc w:val="both"/>
      </w:pPr>
      <w:r w:rsidRPr="00873C57">
        <w:t xml:space="preserve">Лицо, в отношении которого ведется производство по делу об административном правонарушении, </w:t>
      </w:r>
      <w:r>
        <w:t>Манякин</w:t>
      </w:r>
      <w:r>
        <w:t xml:space="preserve"> С.А</w:t>
      </w:r>
      <w:r w:rsidRPr="00873C57">
        <w:t>., в судебном заседание вину признал</w:t>
      </w:r>
      <w:r>
        <w:t xml:space="preserve"> частично</w:t>
      </w:r>
      <w:r w:rsidRPr="00873C57">
        <w:t xml:space="preserve">, пояснил, в тот день, когда его остановили сотрудники ГИБДД, он управлял автомобилем </w:t>
      </w:r>
      <w:r w:rsidRPr="00873C57" w:rsidR="00164641">
        <w:t>"</w:t>
      </w:r>
      <w:r w:rsidR="00E26C17">
        <w:t>№</w:t>
      </w:r>
      <w:r w:rsidRPr="00873C57" w:rsidR="00164641">
        <w:t>"  р</w:t>
      </w:r>
      <w:r w:rsidRPr="00873C57" w:rsidR="00164641">
        <w:t xml:space="preserve">/з </w:t>
      </w:r>
      <w:r w:rsidR="00E26C17">
        <w:t>№</w:t>
      </w:r>
      <w:r w:rsidRPr="00873C57">
        <w:t xml:space="preserve">, при проверки документов ему пояснили, что он управляет транспортным средством с подложными номерными знаками. Данное транспортное средство он приобрел в </w:t>
      </w:r>
      <w:r w:rsidR="007573F9">
        <w:t>феврале 2024</w:t>
      </w:r>
      <w:r w:rsidRPr="00873C57">
        <w:t>г.</w:t>
      </w:r>
      <w:r>
        <w:t xml:space="preserve"> по договору купли-продажи от </w:t>
      </w:r>
      <w:r>
        <w:t xml:space="preserve">10.02.2024 </w:t>
      </w:r>
      <w:r w:rsidRPr="00873C57">
        <w:t>,</w:t>
      </w:r>
      <w:r w:rsidRPr="00873C57">
        <w:t xml:space="preserve"> однако, в течении 10 дней не снял с учета и не поставил на уч</w:t>
      </w:r>
      <w:r>
        <w:t>ет данное транспортное средство</w:t>
      </w:r>
      <w:r w:rsidRPr="00873C57" w:rsidR="00B0608D">
        <w:t>. В отношении него было составлено постановление о наложении административного штрафа по ст. 12.1 КоАП РФ за управление транспортным средством не зарегистрированном в установленном порядке, с чем согласен, штраф уже оплатил. А</w:t>
      </w:r>
      <w:r w:rsidRPr="00873C57">
        <w:t xml:space="preserve"> бывший собственник не сообщил ему, что снял с учета автомобиль </w:t>
      </w:r>
      <w:r w:rsidRPr="00873C57" w:rsidR="00164641">
        <w:t>"</w:t>
      </w:r>
      <w:r w:rsidR="00E26C17">
        <w:t>№</w:t>
      </w:r>
      <w:r w:rsidRPr="00873C57" w:rsidR="00164641">
        <w:t>"</w:t>
      </w:r>
      <w:r>
        <w:t>,</w:t>
      </w:r>
      <w:r w:rsidRPr="00873C57">
        <w:t xml:space="preserve"> и он не знал, что управля</w:t>
      </w:r>
      <w:r>
        <w:t xml:space="preserve">л машиной с подложными номерами, </w:t>
      </w:r>
      <w:r w:rsidRPr="00207987">
        <w:t>что регистрация прекращена в РЭО ГИБДД и данный регистрационный знак уже установлен на другом транспортном средстве.</w:t>
      </w:r>
    </w:p>
    <w:p w:rsidR="00255787" w:rsidRPr="00873C57" w:rsidP="00255787">
      <w:pPr>
        <w:pStyle w:val="NormalWeb"/>
        <w:spacing w:before="168" w:beforeAutospacing="0" w:after="0" w:afterAutospacing="0" w:line="288" w:lineRule="atLeast"/>
        <w:ind w:firstLine="540"/>
        <w:jc w:val="both"/>
      </w:pPr>
      <w:r w:rsidRPr="00873C57">
        <w:t>Выслушав лицо, привлекаемое к административной ответственности</w:t>
      </w:r>
      <w:r w:rsidRPr="00873C57" w:rsidR="00B0608D">
        <w:t xml:space="preserve"> </w:t>
      </w:r>
      <w:r w:rsidRPr="00873C57" w:rsidR="00B0608D">
        <w:t>Манякина</w:t>
      </w:r>
      <w:r w:rsidRPr="00873C57" w:rsidR="00B0608D">
        <w:t xml:space="preserve"> С.А</w:t>
      </w:r>
      <w:r w:rsidRPr="00873C57">
        <w:t>.</w:t>
      </w:r>
      <w:r w:rsidRPr="00873C57">
        <w:t>,  исследовав</w:t>
      </w:r>
      <w:r w:rsidRPr="00873C57">
        <w:t xml:space="preserve"> материалы дела, приходит к следующему. </w:t>
      </w:r>
    </w:p>
    <w:p w:rsidR="00255787" w:rsidRPr="00873C57" w:rsidP="00255787">
      <w:pPr>
        <w:pStyle w:val="NormalWeb"/>
        <w:spacing w:before="168" w:beforeAutospacing="0" w:after="0" w:afterAutospacing="0" w:line="288" w:lineRule="atLeast"/>
        <w:ind w:firstLine="540"/>
        <w:jc w:val="both"/>
      </w:pPr>
      <w:r w:rsidRPr="00873C57">
        <w:t xml:space="preserve">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N 1090 "О Правилах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255787" w:rsidRPr="00873C57" w:rsidP="00255787">
      <w:pPr>
        <w:pStyle w:val="NormalWeb"/>
        <w:spacing w:before="168" w:beforeAutospacing="0" w:after="0" w:afterAutospacing="0" w:line="288" w:lineRule="atLeast"/>
        <w:ind w:firstLine="540"/>
        <w:jc w:val="both"/>
      </w:pPr>
      <w:r w:rsidRPr="00873C57">
        <w:t xml:space="preserve">Согласно пункту 2.3.1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w:t>
      </w:r>
      <w:r w:rsidRPr="00873C57">
        <w:t xml:space="preserve">транспортных средств к эксплуатации и обязанностями должностных лиц по обеспечению безопасности дорожного движения. </w:t>
      </w:r>
    </w:p>
    <w:p w:rsidR="00255787" w:rsidRPr="00873C57" w:rsidP="00255787">
      <w:pPr>
        <w:pStyle w:val="NormalWeb"/>
        <w:spacing w:before="168" w:beforeAutospacing="0" w:after="0" w:afterAutospacing="0" w:line="288" w:lineRule="atLeast"/>
        <w:ind w:firstLine="540"/>
        <w:jc w:val="both"/>
      </w:pPr>
      <w:r w:rsidRPr="00873C57">
        <w:t xml:space="preserve">Пунктом 11 Основных положений установлен запрет эксплуатации транспортных средств, имеющих скрытые, поддельные, измененные номера узлов и агрегатов или регистрационные знаки. </w:t>
      </w:r>
    </w:p>
    <w:p w:rsidR="00B0608D" w:rsidRPr="00873C57" w:rsidP="00B0608D">
      <w:pPr>
        <w:pStyle w:val="NormalWeb"/>
        <w:spacing w:before="0" w:beforeAutospacing="0" w:after="0" w:afterAutospacing="0" w:line="288" w:lineRule="atLeast"/>
        <w:ind w:firstLine="540"/>
        <w:jc w:val="both"/>
      </w:pPr>
      <w:r w:rsidRPr="00873C57">
        <w:t xml:space="preserve">Как усматривается из материалов дела, </w:t>
      </w:r>
      <w:r w:rsidRPr="00873C57">
        <w:t>Манякин</w:t>
      </w:r>
      <w:r w:rsidRPr="00873C57">
        <w:t xml:space="preserve"> С.А. 22.10.2024 года в 9 часов 00 минут на г</w:t>
      </w:r>
      <w:r w:rsidR="00E26C17">
        <w:t>№</w:t>
      </w:r>
      <w:r w:rsidRPr="00873C57">
        <w:t xml:space="preserve"> управлял транспортным средством "</w:t>
      </w:r>
      <w:r w:rsidR="00E26C17">
        <w:t>№</w:t>
      </w:r>
      <w:r w:rsidRPr="00873C57">
        <w:t>"  р</w:t>
      </w:r>
      <w:r w:rsidRPr="00873C57">
        <w:t xml:space="preserve">/з </w:t>
      </w:r>
      <w:r w:rsidR="00E26C17">
        <w:t>№</w:t>
      </w:r>
      <w:r w:rsidRPr="00873C57">
        <w:t xml:space="preserve"> с заведомо подложными государственными регистрационными знаками, чем нарушил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N 1090 "О Правилах дорожного движения".</w:t>
      </w:r>
    </w:p>
    <w:p w:rsidR="00255787" w:rsidRPr="00873C57" w:rsidP="00255787">
      <w:pPr>
        <w:pStyle w:val="NormalWeb"/>
        <w:spacing w:before="168" w:beforeAutospacing="0" w:after="0" w:afterAutospacing="0" w:line="288" w:lineRule="atLeast"/>
        <w:ind w:firstLine="540"/>
        <w:jc w:val="both"/>
      </w:pPr>
      <w:r w:rsidRPr="00873C57">
        <w:t xml:space="preserve">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 </w:t>
      </w:r>
    </w:p>
    <w:p w:rsidR="00255787" w:rsidRPr="00873C57" w:rsidP="00255787">
      <w:pPr>
        <w:pStyle w:val="NormalWeb"/>
        <w:spacing w:before="168" w:beforeAutospacing="0" w:after="0" w:afterAutospacing="0" w:line="288" w:lineRule="atLeast"/>
        <w:ind w:firstLine="540"/>
        <w:jc w:val="both"/>
      </w:pPr>
      <w:r w:rsidRPr="00873C57">
        <w:t xml:space="preserve">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 </w:t>
      </w:r>
    </w:p>
    <w:p w:rsidR="00255787" w:rsidRPr="00873C57" w:rsidP="00255787">
      <w:pPr>
        <w:pStyle w:val="NormalWeb"/>
        <w:spacing w:before="168" w:beforeAutospacing="0" w:after="0" w:afterAutospacing="0" w:line="288" w:lineRule="atLeast"/>
        <w:ind w:firstLine="540"/>
        <w:jc w:val="both"/>
      </w:pPr>
      <w:r w:rsidRPr="00873C57">
        <w:t xml:space="preserve">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Кодекса Российской Федерации об административных правонарушениях под подложными государственными регистрационными знаками следует понимать, в том числе,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(пункт 4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p>
    <w:p w:rsidR="00255787" w:rsidRPr="00873C57" w:rsidP="00255787">
      <w:pPr>
        <w:pStyle w:val="NormalWeb"/>
        <w:spacing w:before="168" w:beforeAutospacing="0" w:after="0" w:afterAutospacing="0" w:line="288" w:lineRule="atLeast"/>
        <w:ind w:firstLine="540"/>
        <w:jc w:val="both"/>
      </w:pPr>
      <w:r w:rsidRPr="00873C57">
        <w:t>Несмотря на признание вины</w:t>
      </w:r>
      <w:r w:rsidR="00207987">
        <w:t xml:space="preserve"> частично</w:t>
      </w:r>
      <w:r w:rsidRPr="00873C57">
        <w:t xml:space="preserve">, виновность </w:t>
      </w:r>
      <w:r w:rsidRPr="00873C57" w:rsidR="00B0608D">
        <w:t>Манякина</w:t>
      </w:r>
      <w:r w:rsidRPr="00873C57" w:rsidR="00B0608D">
        <w:t xml:space="preserve"> С.А.</w:t>
      </w:r>
      <w:r w:rsidRPr="00873C57">
        <w:t xml:space="preserve"> в совершении вменяемого ему административного правонарушения подтверждается: </w:t>
      </w:r>
    </w:p>
    <w:p w:rsidR="00255787" w:rsidRPr="00873C57" w:rsidP="00873C57">
      <w:pPr>
        <w:pStyle w:val="NormalWeb"/>
        <w:spacing w:before="0" w:beforeAutospacing="0" w:after="0" w:afterAutospacing="0" w:line="288" w:lineRule="atLeast"/>
        <w:ind w:firstLine="540"/>
        <w:jc w:val="both"/>
      </w:pPr>
      <w:r w:rsidRPr="00873C57">
        <w:t xml:space="preserve">протоколом об административном правонарушении 26 ВК </w:t>
      </w:r>
      <w:r w:rsidRPr="00873C57" w:rsidR="00B0608D">
        <w:t>661211</w:t>
      </w:r>
      <w:r w:rsidRPr="00873C57">
        <w:t xml:space="preserve"> от </w:t>
      </w:r>
      <w:r w:rsidRPr="00873C57" w:rsidR="00B0608D">
        <w:t>22.10</w:t>
      </w:r>
      <w:r w:rsidRPr="00873C57">
        <w:t xml:space="preserve">.2024 года; </w:t>
      </w:r>
    </w:p>
    <w:p w:rsidR="00255787" w:rsidRPr="00873C57" w:rsidP="00873C57">
      <w:pPr>
        <w:pStyle w:val="NormalWeb"/>
        <w:spacing w:before="0" w:beforeAutospacing="0" w:after="0" w:afterAutospacing="0" w:line="288" w:lineRule="atLeast"/>
        <w:ind w:firstLine="540"/>
        <w:jc w:val="both"/>
      </w:pPr>
      <w:r w:rsidRPr="00873C57">
        <w:t>актом</w:t>
      </w:r>
      <w:r w:rsidRPr="00873C57">
        <w:t xml:space="preserve"> и</w:t>
      </w:r>
      <w:r w:rsidRPr="00873C57">
        <w:t>зъятия</w:t>
      </w:r>
      <w:r w:rsidRPr="00873C57">
        <w:t xml:space="preserve"> вещей и документов от </w:t>
      </w:r>
      <w:r w:rsidRPr="00873C57">
        <w:t>22.10</w:t>
      </w:r>
      <w:r w:rsidRPr="00873C57">
        <w:t xml:space="preserve">.2024 г.; </w:t>
      </w:r>
    </w:p>
    <w:p w:rsidR="00255787" w:rsidRPr="00873C57" w:rsidP="00873C57">
      <w:pPr>
        <w:pStyle w:val="NormalWeb"/>
        <w:spacing w:before="0" w:beforeAutospacing="0" w:after="0" w:afterAutospacing="0" w:line="288" w:lineRule="atLeast"/>
        <w:ind w:firstLine="540"/>
        <w:jc w:val="both"/>
      </w:pPr>
      <w:r w:rsidRPr="00873C57">
        <w:t xml:space="preserve">рапортом инспектора ДПС взвода N 1 роты N </w:t>
      </w:r>
      <w:r w:rsidRPr="00873C57" w:rsidR="00B0608D">
        <w:t>1</w:t>
      </w:r>
      <w:r w:rsidRPr="00873C57">
        <w:t xml:space="preserve"> ОБ ДПС ГИБДД </w:t>
      </w:r>
      <w:r w:rsidRPr="00873C57" w:rsidR="00B0608D">
        <w:t xml:space="preserve">УМВД России по </w:t>
      </w:r>
      <w:r w:rsidRPr="00873C57">
        <w:t xml:space="preserve">г. </w:t>
      </w:r>
      <w:r w:rsidRPr="00873C57" w:rsidR="00B0608D">
        <w:t>Ставрополю</w:t>
      </w:r>
      <w:r w:rsidRPr="00873C57">
        <w:t xml:space="preserve"> </w:t>
      </w:r>
      <w:r w:rsidRPr="00873C57" w:rsidR="00672791">
        <w:t>Гапот</w:t>
      </w:r>
      <w:r w:rsidRPr="00873C57" w:rsidR="00672791">
        <w:t xml:space="preserve"> А.И.</w:t>
      </w:r>
      <w:r w:rsidRPr="00873C57">
        <w:t xml:space="preserve">; </w:t>
      </w:r>
    </w:p>
    <w:p w:rsidR="00255787" w:rsidRPr="00873C57" w:rsidP="00873C57">
      <w:pPr>
        <w:pStyle w:val="NormalWeb"/>
        <w:spacing w:before="0" w:beforeAutospacing="0" w:after="0" w:afterAutospacing="0" w:line="288" w:lineRule="atLeast"/>
        <w:ind w:firstLine="540"/>
        <w:jc w:val="both"/>
      </w:pPr>
      <w:r w:rsidRPr="00873C57">
        <w:t xml:space="preserve">видеосъемкой; </w:t>
      </w:r>
    </w:p>
    <w:p w:rsidR="00672791" w:rsidRPr="00873C57" w:rsidP="00873C57">
      <w:pPr>
        <w:pStyle w:val="NormalWeb"/>
        <w:spacing w:before="0" w:beforeAutospacing="0" w:after="0" w:afterAutospacing="0" w:line="288" w:lineRule="atLeast"/>
        <w:ind w:firstLine="540"/>
        <w:jc w:val="both"/>
      </w:pPr>
      <w:r w:rsidRPr="00873C57">
        <w:t xml:space="preserve">карточкой учета транспортного средства, согласно которого государственный регистрационный знак </w:t>
      </w:r>
      <w:r w:rsidR="00E26C17">
        <w:t>№</w:t>
      </w:r>
      <w:r w:rsidRPr="00873C57">
        <w:t xml:space="preserve"> выдан 21.02.2024 г. на транспортное средство марки Фольксваген Туарег владельцем которого является Карданов Т.З.;</w:t>
      </w:r>
    </w:p>
    <w:p w:rsidR="006E0018" w:rsidRPr="00207987" w:rsidP="00207987">
      <w:pPr>
        <w:pStyle w:val="NormalWeb"/>
        <w:spacing w:before="0" w:beforeAutospacing="0" w:after="0" w:afterAutospacing="0" w:line="288" w:lineRule="atLeast"/>
        <w:ind w:firstLine="540"/>
        <w:jc w:val="both"/>
      </w:pPr>
      <w:r w:rsidRPr="00873C57">
        <w:t xml:space="preserve"> </w:t>
      </w:r>
      <w:r w:rsidRPr="00873C57" w:rsidR="00255787">
        <w:t xml:space="preserve">карточкой учета транспортного средства, согласно которого </w:t>
      </w:r>
      <w:r w:rsidRPr="00873C57">
        <w:t xml:space="preserve">регистрация транспортного средства марки </w:t>
      </w:r>
      <w:r w:rsidR="00E26C17">
        <w:t>№</w:t>
      </w:r>
      <w:r w:rsidRPr="00873C57">
        <w:t xml:space="preserve"> государственный регистрационный знак </w:t>
      </w:r>
      <w:r w:rsidR="00E26C17">
        <w:t>№</w:t>
      </w:r>
      <w:r w:rsidRPr="00873C57">
        <w:t xml:space="preserve">, владельцем </w:t>
      </w:r>
      <w:r w:rsidRPr="00873C57">
        <w:t xml:space="preserve">которого является Карданов Т.З., </w:t>
      </w:r>
      <w:r w:rsidRPr="00873C57">
        <w:t xml:space="preserve">прекращена </w:t>
      </w:r>
      <w:r w:rsidRPr="00207987" w:rsidR="00207987">
        <w:t>20.09.2023 года</w:t>
      </w:r>
      <w:r w:rsidRPr="00873C57" w:rsidR="00207987">
        <w:t xml:space="preserve"> </w:t>
      </w:r>
      <w:r w:rsidRPr="00873C57">
        <w:t xml:space="preserve">по заявлению владельца транспортного средства на основании п. 1 ч. 1 ст. 18 </w:t>
      </w:r>
      <w:hyperlink r:id="rId4" w:history="1">
        <w:r w:rsidRPr="00207987">
          <w:t>Федерального закона от 03.08.2018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hyperlink>
      <w:r w:rsidRPr="00207987" w:rsidR="00207987">
        <w:t>;</w:t>
      </w:r>
    </w:p>
    <w:p w:rsidR="00672791" w:rsidRPr="00873C57" w:rsidP="00873C57">
      <w:pPr>
        <w:pStyle w:val="NormalWeb"/>
        <w:spacing w:before="0" w:beforeAutospacing="0" w:after="0" w:afterAutospacing="0" w:line="288" w:lineRule="atLeast"/>
        <w:ind w:firstLine="540"/>
        <w:jc w:val="both"/>
      </w:pPr>
      <w:r w:rsidRPr="00873C57">
        <w:t xml:space="preserve">копией постановления № 18810026241000244490 от 22.10.2024 в отношении </w:t>
      </w:r>
      <w:r w:rsidRPr="00873C57">
        <w:t>Манякина</w:t>
      </w:r>
      <w:r w:rsidRPr="00873C57">
        <w:t xml:space="preserve"> С.А. о наложении административного штрафа в размере 500 руб. по ст. 12.1 КоАП РФ за управление транспортным средством не зарегистрированном в установленном порядке</w:t>
      </w:r>
    </w:p>
    <w:p w:rsidR="006E0018" w:rsidRPr="00873C57" w:rsidP="00873C57">
      <w:pPr>
        <w:pStyle w:val="NormalWeb"/>
        <w:spacing w:before="0" w:beforeAutospacing="0" w:after="0" w:afterAutospacing="0" w:line="288" w:lineRule="atLeast"/>
        <w:ind w:firstLine="540"/>
        <w:jc w:val="both"/>
      </w:pPr>
      <w:r w:rsidRPr="00873C57">
        <w:t xml:space="preserve">копией протокола об изъятии вещей и </w:t>
      </w:r>
      <w:r w:rsidRPr="00873C57">
        <w:t>документов  26</w:t>
      </w:r>
      <w:r w:rsidRPr="00873C57">
        <w:t xml:space="preserve"> ИВ № 000606 от 22.10.2024 г.; </w:t>
      </w:r>
    </w:p>
    <w:p w:rsidR="00255787" w:rsidRPr="00873C57" w:rsidP="00873C57">
      <w:pPr>
        <w:pStyle w:val="NormalWeb"/>
        <w:spacing w:before="0" w:beforeAutospacing="0" w:after="0" w:afterAutospacing="0" w:line="288" w:lineRule="atLeast"/>
        <w:ind w:firstLine="540"/>
        <w:jc w:val="both"/>
      </w:pPr>
      <w:r w:rsidRPr="00873C57">
        <w:t xml:space="preserve">карточкой операции с в/у; </w:t>
      </w:r>
    </w:p>
    <w:p w:rsidR="00255787" w:rsidRPr="00873C57" w:rsidP="00873C57">
      <w:pPr>
        <w:pStyle w:val="NormalWeb"/>
        <w:spacing w:before="0" w:beforeAutospacing="0" w:after="0" w:afterAutospacing="0" w:line="288" w:lineRule="atLeast"/>
        <w:ind w:firstLine="540"/>
        <w:jc w:val="both"/>
      </w:pPr>
      <w:r>
        <w:t>списком нарушений.</w:t>
      </w:r>
    </w:p>
    <w:p w:rsidR="00255787" w:rsidRPr="00873C57" w:rsidP="00873C57">
      <w:pPr>
        <w:pStyle w:val="NormalWeb"/>
        <w:spacing w:before="0" w:beforeAutospacing="0" w:after="0" w:afterAutospacing="0" w:line="288" w:lineRule="atLeast"/>
        <w:ind w:firstLine="540"/>
        <w:jc w:val="both"/>
      </w:pPr>
      <w:r w:rsidRPr="00873C57">
        <w:t xml:space="preserve">Основания для вывода о невиновности </w:t>
      </w:r>
      <w:r w:rsidRPr="00873C57" w:rsidR="006E0018">
        <w:t>Манякина</w:t>
      </w:r>
      <w:r w:rsidRPr="00873C57" w:rsidR="006E0018">
        <w:t xml:space="preserve"> С.А.</w:t>
      </w:r>
      <w:r w:rsidRPr="00873C57">
        <w:t xml:space="preserve"> в совершении вменяемого ему административного правонарушения отсутствуют. Неисполнение водителем предписанных обязанностей свидетельствует об осознании им противоправности своего поведения, предвидении его вредных последствий и сознательном их допущении либо безразличном отношении к ним. </w:t>
      </w:r>
    </w:p>
    <w:p w:rsidR="009013E3" w:rsidRPr="009013E3" w:rsidP="00255787">
      <w:pPr>
        <w:pStyle w:val="NormalWeb"/>
        <w:spacing w:before="168" w:beforeAutospacing="0" w:after="0" w:afterAutospacing="0" w:line="288" w:lineRule="atLeast"/>
        <w:ind w:firstLine="540"/>
        <w:jc w:val="both"/>
        <w:rPr>
          <w:color w:val="FF0000"/>
        </w:rPr>
      </w:pPr>
      <w:r w:rsidRPr="00873C57">
        <w:t xml:space="preserve">Установленные по делу обстоятельства объективно свидетельствуют о том, что при должной внимательности и осмотрительности </w:t>
      </w:r>
      <w:r w:rsidRPr="00873C57" w:rsidR="006E0018">
        <w:t>Манякин</w:t>
      </w:r>
      <w:r w:rsidRPr="00873C57" w:rsidR="006E0018">
        <w:t xml:space="preserve"> С.А</w:t>
      </w:r>
      <w:r>
        <w:t xml:space="preserve">. </w:t>
      </w:r>
      <w:r w:rsidRPr="00873C57">
        <w:t>мог избежать нарушения, за которое предусмотрена административная ответственность частью 4 статьи 12.2 Кодекса Российской Федерации об административных правонарушени</w:t>
      </w:r>
      <w:r>
        <w:t xml:space="preserve">ях, выполнив </w:t>
      </w:r>
      <w:r>
        <w:rPr>
          <w:rFonts w:eastAsiaTheme="minorHAnsi"/>
          <w:lang w:eastAsia="en-US"/>
        </w:rPr>
        <w:t>предусмотренную законом обязанность по постановке на государственный учет транспортного средства</w:t>
      </w:r>
      <w:r w:rsidR="00C86BA0">
        <w:rPr>
          <w:rFonts w:eastAsiaTheme="minorHAnsi"/>
          <w:lang w:eastAsia="en-US"/>
        </w:rPr>
        <w:t>.</w:t>
      </w:r>
      <w:r>
        <w:rPr>
          <w:rFonts w:eastAsiaTheme="minorHAnsi"/>
          <w:lang w:eastAsia="en-US"/>
        </w:rPr>
        <w:t xml:space="preserve"> </w:t>
      </w:r>
    </w:p>
    <w:p w:rsidR="00C86BA0" w:rsidP="00255787">
      <w:pPr>
        <w:pStyle w:val="NormalWeb"/>
        <w:spacing w:before="168" w:beforeAutospacing="0" w:after="0" w:afterAutospacing="0" w:line="288" w:lineRule="atLeast"/>
        <w:ind w:firstLine="540"/>
        <w:jc w:val="both"/>
      </w:pPr>
      <w:r w:rsidRPr="00873C57">
        <w:t xml:space="preserve">Доводы </w:t>
      </w:r>
      <w:r w:rsidRPr="00873C57" w:rsidR="006E0018">
        <w:t>Манякина</w:t>
      </w:r>
      <w:r w:rsidRPr="00873C57" w:rsidR="006E0018">
        <w:t xml:space="preserve"> С.А</w:t>
      </w:r>
      <w:r w:rsidRPr="00873C57">
        <w:t xml:space="preserve">. </w:t>
      </w:r>
      <w:r w:rsidRPr="00873C57" w:rsidR="007F4B07">
        <w:t>о том, что бывший собственник не сообщил ему, что снял с учета автомобиль "</w:t>
      </w:r>
      <w:r w:rsidR="00E26C17">
        <w:t>№</w:t>
      </w:r>
      <w:r w:rsidRPr="00873C57" w:rsidR="007F4B07">
        <w:t>"  и</w:t>
      </w:r>
      <w:r w:rsidRPr="00873C57" w:rsidR="007F4B07">
        <w:t xml:space="preserve"> он не знал, что управлял машиной с подложными номерами </w:t>
      </w:r>
      <w:r w:rsidRPr="00873C57">
        <w:t xml:space="preserve">не свидетельствуют о необоснованном привлечении </w:t>
      </w:r>
      <w:r w:rsidRPr="00873C57" w:rsidR="007F4B07">
        <w:t>Манякина</w:t>
      </w:r>
      <w:r w:rsidRPr="00873C57" w:rsidR="007F4B07">
        <w:t xml:space="preserve"> С.А. </w:t>
      </w:r>
      <w:r w:rsidRPr="00873C57">
        <w:t xml:space="preserve">к ответственности, поскольку основаны на </w:t>
      </w:r>
      <w:r w:rsidRPr="00873C57" w:rsidR="007F4B07">
        <w:t xml:space="preserve">его </w:t>
      </w:r>
      <w:r w:rsidRPr="00873C57">
        <w:t>желании избежать а</w:t>
      </w:r>
      <w:r>
        <w:t>дминистративной ответственности.</w:t>
      </w:r>
    </w:p>
    <w:p w:rsidR="00C86BA0" w:rsidP="00C86BA0">
      <w:pPr>
        <w:pStyle w:val="NormalWeb"/>
        <w:spacing w:before="0" w:beforeAutospacing="0" w:after="0" w:afterAutospacing="0" w:line="288" w:lineRule="atLeast"/>
        <w:ind w:firstLine="540"/>
        <w:jc w:val="both"/>
      </w:pPr>
      <w:r>
        <w:t xml:space="preserve">Доводы </w:t>
      </w:r>
      <w:r w:rsidRPr="00873C57">
        <w:t>Манякина</w:t>
      </w:r>
      <w:r w:rsidRPr="00873C57">
        <w:t xml:space="preserve"> С.А. </w:t>
      </w:r>
      <w:r>
        <w:t>об отсутствии в его действиях умысла, суд во внимание не принимает поскольку обязанность по проверке документов на транспортное средство предписана требованиями пункта 2.3.1 Правил дорожного движения, согласно которому перед выездом и в пути водитель транспортного средства обязан проверить соответствие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w:t>
      </w:r>
    </w:p>
    <w:p w:rsidR="00C86BA0" w:rsidP="00C86BA0">
      <w:pPr>
        <w:pStyle w:val="NormalWeb"/>
        <w:spacing w:before="168" w:beforeAutospacing="0" w:after="0" w:afterAutospacing="0" w:line="288" w:lineRule="atLeast"/>
        <w:ind w:firstLine="540"/>
        <w:jc w:val="both"/>
      </w:pPr>
      <w:r>
        <w:t xml:space="preserve">Однако </w:t>
      </w:r>
      <w:r>
        <w:t>Манякин</w:t>
      </w:r>
      <w:r>
        <w:t xml:space="preserve"> С.А., являясь водителем транспортного средства должных мер по проверке автомобиля не предпринял. Изложенное объективно свидетельствует о том, что при должной внимательности </w:t>
      </w:r>
      <w:r w:rsidR="00D14437">
        <w:t>Манякин</w:t>
      </w:r>
      <w:r w:rsidR="00D14437">
        <w:t xml:space="preserve"> С.А.</w:t>
      </w:r>
      <w:r>
        <w:t xml:space="preserve"> мог бы избежать нарушения требований Правил дорожного движения, которые он, тем не менее, нарушил. </w:t>
      </w:r>
    </w:p>
    <w:p w:rsidR="00C86BA0" w:rsidP="00C86BA0">
      <w:pPr>
        <w:pStyle w:val="NormalWeb"/>
        <w:spacing w:before="168" w:beforeAutospacing="0" w:after="0" w:afterAutospacing="0" w:line="288" w:lineRule="atLeast"/>
        <w:ind w:firstLine="540"/>
        <w:jc w:val="both"/>
      </w:pPr>
      <w:r>
        <w:t xml:space="preserve">Доводы привлекаемого лица о том, что он не знал </w:t>
      </w:r>
      <w:r w:rsidR="00D14437">
        <w:t>при покупке, что на данное транспортное средство прекращена регистрация</w:t>
      </w:r>
      <w:r>
        <w:t xml:space="preserve">, не свидетельствуют об отсутствии его вины в совершении административного правонарушения, предусмотренного ч. 4 ст. 12.2 КоАП РФ, поскольку в соответствии с п. 2.3.1 Правил дорожного движения РФ перед выездом он был обязан проверить, в том числе, по данным свидетельства о регистрации транспортного средства, соответствие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 в том числе, требованиям пункта 11 Основных положений, запрещающего эксплуатацию транспортного средства, имеющего скрытые, поддельные, измененные номера узлов и агрегатов или регистрационные знаки. </w:t>
      </w:r>
    </w:p>
    <w:p w:rsidR="00C86BA0" w:rsidP="00C86BA0">
      <w:pPr>
        <w:pStyle w:val="NormalWeb"/>
        <w:spacing w:before="168" w:beforeAutospacing="0" w:after="0" w:afterAutospacing="0" w:line="288" w:lineRule="atLeast"/>
        <w:ind w:firstLine="540"/>
        <w:jc w:val="both"/>
      </w:pPr>
      <w:r>
        <w:t xml:space="preserve">Субъектом правонарушения, предусмотренного названной статьей Кодекса, являются водители транспортных средств, ответственные за эксплуатацию транспортных средств. </w:t>
      </w:r>
    </w:p>
    <w:p w:rsidR="00255787" w:rsidRPr="00873C57" w:rsidP="00255787">
      <w:pPr>
        <w:pStyle w:val="NormalWeb"/>
        <w:spacing w:before="168" w:beforeAutospacing="0" w:after="0" w:afterAutospacing="0" w:line="288" w:lineRule="atLeast"/>
        <w:ind w:firstLine="540"/>
        <w:jc w:val="both"/>
      </w:pPr>
      <w:r w:rsidRPr="00873C57">
        <w:t xml:space="preserve">Таким образом, оценив исследованные доказательства, суд признает доказанным наличие в действиях </w:t>
      </w:r>
      <w:r w:rsidRPr="00873C57" w:rsidR="007F4B07">
        <w:t>Манякина</w:t>
      </w:r>
      <w:r w:rsidRPr="00873C57" w:rsidR="007F4B07">
        <w:t xml:space="preserve"> С.А. </w:t>
      </w:r>
      <w:r w:rsidRPr="00873C57">
        <w:t xml:space="preserve">состава административного правонарушения, предусмотренного ч. 4 ст. 12.2 Кодекса Российской Федерации об административных правонарушениях. </w:t>
      </w:r>
    </w:p>
    <w:p w:rsidR="00255787" w:rsidRPr="00873C57" w:rsidP="00255787">
      <w:pPr>
        <w:pStyle w:val="NormalWeb"/>
        <w:spacing w:before="168" w:beforeAutospacing="0" w:after="0" w:afterAutospacing="0" w:line="288" w:lineRule="atLeast"/>
        <w:ind w:firstLine="540"/>
        <w:jc w:val="both"/>
      </w:pPr>
      <w:r w:rsidRPr="00873C57">
        <w:t xml:space="preserve">При назначении </w:t>
      </w:r>
      <w:r w:rsidRPr="00873C57" w:rsidR="007F4B07">
        <w:t>Манякину</w:t>
      </w:r>
      <w:r w:rsidRPr="00873C57" w:rsidR="007F4B07">
        <w:t xml:space="preserve"> С.А. </w:t>
      </w:r>
      <w:r w:rsidRPr="00873C57">
        <w:t xml:space="preserve">вида и размера административного наказания, судья учитывает характер административного правонарушения, которое относится к категории грубых нарушений, поскольку за его совершение предусмотрено наказание в виде лишения права управления транспортными средствами, а также личность лица, в отношении которого ведется производство по делу. </w:t>
      </w:r>
    </w:p>
    <w:p w:rsidR="00255787" w:rsidRPr="00873C57" w:rsidP="00255787">
      <w:pPr>
        <w:pStyle w:val="NormalWeb"/>
        <w:spacing w:before="168" w:beforeAutospacing="0" w:after="0" w:afterAutospacing="0" w:line="288" w:lineRule="atLeast"/>
        <w:ind w:firstLine="540"/>
        <w:jc w:val="both"/>
      </w:pPr>
      <w:r w:rsidRPr="00873C57">
        <w:t xml:space="preserve">Обстоятельств, смягчающих административную ответственность, </w:t>
      </w:r>
      <w:r w:rsidRPr="00873C57" w:rsidR="007F4B07">
        <w:t>Манякина</w:t>
      </w:r>
      <w:r w:rsidRPr="00873C57" w:rsidR="007F4B07">
        <w:t xml:space="preserve"> С.А. </w:t>
      </w:r>
      <w:r w:rsidRPr="00873C57">
        <w:t xml:space="preserve">судом не установлено. </w:t>
      </w:r>
    </w:p>
    <w:p w:rsidR="007F4B07" w:rsidRPr="00D14437" w:rsidP="00255787">
      <w:pPr>
        <w:pStyle w:val="NormalWeb"/>
        <w:spacing w:before="168" w:beforeAutospacing="0" w:after="0" w:afterAutospacing="0" w:line="288" w:lineRule="atLeast"/>
        <w:ind w:firstLine="540"/>
        <w:jc w:val="both"/>
      </w:pPr>
      <w:r w:rsidRPr="00D14437">
        <w:t xml:space="preserve">Согласно </w:t>
      </w:r>
      <w:r w:rsidRPr="00D14437">
        <w:t>справке</w:t>
      </w:r>
      <w:r w:rsidRPr="00D14437">
        <w:t xml:space="preserve"> об административных правонарушениях К.С. привлекался к административной ответственности по главе 12 Кодекса Российской Федерации об административных правонарушениях к наказанию в виде штрафов, штраф</w:t>
      </w:r>
      <w:r w:rsidRPr="00D14437">
        <w:t>ы</w:t>
      </w:r>
      <w:r w:rsidRPr="00D14437">
        <w:t xml:space="preserve"> оплачен</w:t>
      </w:r>
      <w:r w:rsidRPr="00D14437">
        <w:t>ы.</w:t>
      </w:r>
    </w:p>
    <w:p w:rsidR="00255787" w:rsidRPr="00D14437" w:rsidP="00255787">
      <w:pPr>
        <w:pStyle w:val="NormalWeb"/>
        <w:spacing w:before="168" w:beforeAutospacing="0" w:after="0" w:afterAutospacing="0" w:line="288" w:lineRule="atLeast"/>
        <w:ind w:firstLine="540"/>
        <w:jc w:val="both"/>
      </w:pPr>
      <w:r w:rsidRPr="00D14437">
        <w:t xml:space="preserve">Обстоятельством, отягчающим административную ответственность в соответствии со статьей 4.3 Кодекса Российской Федерации об административных правонарушениях, суд признает повторное совершение однородного административного правонарушения. </w:t>
      </w:r>
    </w:p>
    <w:p w:rsidR="00255787" w:rsidRPr="00873C57" w:rsidP="00255787">
      <w:pPr>
        <w:pStyle w:val="NormalWeb"/>
        <w:spacing w:before="168" w:beforeAutospacing="0" w:after="0" w:afterAutospacing="0" w:line="288" w:lineRule="atLeast"/>
        <w:ind w:firstLine="540"/>
        <w:jc w:val="both"/>
      </w:pPr>
      <w:r w:rsidRPr="00873C57">
        <w:t xml:space="preserve">Обстоятельств, исключающих производство по делу об административном правонарушении, предусмотренных ст. 24.5 Кодекса Российской Федерации об административных правонарушениях, не установлено. </w:t>
      </w:r>
    </w:p>
    <w:p w:rsidR="00255787" w:rsidRPr="00873C57" w:rsidP="00255787">
      <w:pPr>
        <w:pStyle w:val="NormalWeb"/>
        <w:spacing w:before="168" w:beforeAutospacing="0" w:after="0" w:afterAutospacing="0" w:line="288" w:lineRule="atLeast"/>
        <w:ind w:firstLine="540"/>
        <w:jc w:val="both"/>
      </w:pPr>
      <w:r w:rsidRPr="00873C57">
        <w:t xml:space="preserve">В соответствии с п. 2 ч. 3 ст. 29.10 КоАП РФ в постановлении по делу об административном правонарушении должны быть решены вопросы об изъятых вещах и документах. При этом вещи, изъятые из оборота, подлежат передаче в соответствующие организации или уничтожению. </w:t>
      </w:r>
    </w:p>
    <w:p w:rsidR="00255787" w:rsidRPr="00873C57" w:rsidP="00255787">
      <w:pPr>
        <w:pStyle w:val="NormalWeb"/>
        <w:spacing w:before="168" w:beforeAutospacing="0" w:after="0" w:afterAutospacing="0" w:line="288" w:lineRule="atLeast"/>
        <w:ind w:firstLine="540"/>
        <w:jc w:val="both"/>
      </w:pPr>
      <w:r w:rsidRPr="00873C57">
        <w:t xml:space="preserve">Согласно </w:t>
      </w:r>
      <w:r w:rsidRPr="00873C57" w:rsidR="00065E08">
        <w:t xml:space="preserve">материалам дела и акту </w:t>
      </w:r>
      <w:r w:rsidRPr="00873C57">
        <w:t>изъяти</w:t>
      </w:r>
      <w:r w:rsidRPr="00873C57" w:rsidR="00065E08">
        <w:t>я</w:t>
      </w:r>
      <w:r w:rsidRPr="00873C57">
        <w:t xml:space="preserve"> вещей и документов от </w:t>
      </w:r>
      <w:r w:rsidRPr="00873C57" w:rsidR="00065E08">
        <w:t>22.10</w:t>
      </w:r>
      <w:r w:rsidRPr="00873C57">
        <w:t xml:space="preserve">.2024 г. </w:t>
      </w:r>
      <w:r w:rsidRPr="00873C57" w:rsidR="00065E08">
        <w:t>к поступившему в суд административному материалу приложены</w:t>
      </w:r>
      <w:r w:rsidRPr="00873C57">
        <w:t xml:space="preserve"> изъяты</w:t>
      </w:r>
      <w:r w:rsidRPr="00873C57" w:rsidR="00065E08">
        <w:t>й</w:t>
      </w:r>
      <w:r w:rsidRPr="00873C57">
        <w:t xml:space="preserve"> регистрационный знак ТС в количестве 2 шт., которые являются заведомо подложными, а потому изъяты из оборота и подлежат уничтожению. </w:t>
      </w:r>
    </w:p>
    <w:p w:rsidR="00255787" w:rsidRPr="00873C57" w:rsidP="00255787">
      <w:pPr>
        <w:pStyle w:val="NormalWeb"/>
        <w:spacing w:before="168" w:beforeAutospacing="0" w:after="0" w:afterAutospacing="0" w:line="288" w:lineRule="atLeast"/>
        <w:ind w:firstLine="540"/>
        <w:jc w:val="both"/>
      </w:pPr>
      <w:r w:rsidRPr="00873C57">
        <w:t xml:space="preserve">Руководствуясь ч. 4 ст. 12.2, ст. 29.9 - 29.11 Кодекса Российской Федерации об административных правонарушениях, мировой судья </w:t>
      </w:r>
    </w:p>
    <w:p w:rsidR="00255787" w:rsidRPr="00873C57" w:rsidP="00255787">
      <w:pPr>
        <w:pStyle w:val="NormalWeb"/>
        <w:spacing w:before="0" w:beforeAutospacing="0" w:after="0" w:afterAutospacing="0"/>
        <w:jc w:val="center"/>
      </w:pPr>
      <w:r w:rsidRPr="00873C57">
        <w:t xml:space="preserve">  </w:t>
      </w:r>
    </w:p>
    <w:p w:rsidR="00255787" w:rsidRPr="00873C57" w:rsidP="00255787">
      <w:pPr>
        <w:pStyle w:val="NormalWeb"/>
        <w:spacing w:before="0" w:beforeAutospacing="0" w:after="0" w:afterAutospacing="0"/>
        <w:jc w:val="center"/>
      </w:pPr>
      <w:r w:rsidRPr="00873C57">
        <w:t xml:space="preserve">постановил: </w:t>
      </w:r>
    </w:p>
    <w:p w:rsidR="00255787" w:rsidRPr="00873C57" w:rsidP="00255787">
      <w:pPr>
        <w:pStyle w:val="NormalWeb"/>
        <w:spacing w:before="0" w:beforeAutospacing="0" w:after="0" w:afterAutospacing="0"/>
        <w:jc w:val="center"/>
      </w:pPr>
      <w:r w:rsidRPr="00873C57">
        <w:t xml:space="preserve">  </w:t>
      </w:r>
    </w:p>
    <w:p w:rsidR="00255787" w:rsidRPr="00873C57" w:rsidP="00255787">
      <w:pPr>
        <w:pStyle w:val="NormalWeb"/>
        <w:spacing w:before="0" w:beforeAutospacing="0" w:after="0" w:afterAutospacing="0" w:line="288" w:lineRule="atLeast"/>
        <w:ind w:firstLine="540"/>
        <w:jc w:val="both"/>
      </w:pPr>
      <w:r w:rsidRPr="00873C57">
        <w:t>Манякина</w:t>
      </w:r>
      <w:r w:rsidRPr="00873C57">
        <w:t xml:space="preserve"> С</w:t>
      </w:r>
      <w:r w:rsidR="00E26C17">
        <w:t>.</w:t>
      </w:r>
      <w:r w:rsidRPr="00873C57">
        <w:t>А</w:t>
      </w:r>
      <w:r w:rsidR="00E26C17">
        <w:t>.</w:t>
      </w:r>
      <w:r w:rsidRPr="00873C57">
        <w:t xml:space="preserve"> </w:t>
      </w:r>
      <w:r w:rsidRPr="00873C57">
        <w:t xml:space="preserve">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наказание в виде лишения права управления транспортным средством на срок 6 (шесть) месяцев. </w:t>
      </w:r>
    </w:p>
    <w:p w:rsidR="00255787" w:rsidRPr="00873C57" w:rsidP="00255787">
      <w:pPr>
        <w:pStyle w:val="NormalWeb"/>
        <w:spacing w:before="168" w:beforeAutospacing="0" w:after="0" w:afterAutospacing="0" w:line="288" w:lineRule="atLeast"/>
        <w:ind w:firstLine="540"/>
        <w:jc w:val="both"/>
      </w:pPr>
      <w:r w:rsidRPr="00873C57">
        <w:t xml:space="preserve">Разъяснить </w:t>
      </w:r>
      <w:r w:rsidRPr="00873C57" w:rsidR="00065E08">
        <w:t>Манякину</w:t>
      </w:r>
      <w:r w:rsidRPr="00873C57" w:rsidR="00065E08">
        <w:t xml:space="preserve"> </w:t>
      </w:r>
      <w:r w:rsidRPr="00873C57">
        <w:t>С.</w:t>
      </w:r>
      <w:r w:rsidRPr="00873C57" w:rsidR="00065E08">
        <w:t>А.</w:t>
      </w:r>
      <w:r w:rsidRPr="00873C57">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255787" w:rsidRPr="00873C57" w:rsidP="00255787">
      <w:pPr>
        <w:pStyle w:val="NormalWeb"/>
        <w:spacing w:before="168" w:beforeAutospacing="0" w:after="0" w:afterAutospacing="0" w:line="288" w:lineRule="atLeast"/>
        <w:ind w:firstLine="540"/>
        <w:jc w:val="both"/>
      </w:pPr>
      <w:r w:rsidRPr="00873C57">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выданное на его имя, в орган, </w:t>
      </w:r>
      <w:r w:rsidRPr="00873C57">
        <w:t xml:space="preserve">исполняющий этот вид административного наказания по месту жительства, а в случае утраты указанных документов заявить об этом в указанный орган в тот же срок. </w:t>
      </w:r>
    </w:p>
    <w:p w:rsidR="00255787" w:rsidRPr="00873C57" w:rsidP="00255787">
      <w:pPr>
        <w:pStyle w:val="NormalWeb"/>
        <w:spacing w:before="168" w:beforeAutospacing="0" w:after="0" w:afterAutospacing="0" w:line="288" w:lineRule="atLeast"/>
        <w:ind w:firstLine="540"/>
        <w:jc w:val="both"/>
      </w:pPr>
      <w:r w:rsidRPr="00873C57">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p>
    <w:p w:rsidR="00255787" w:rsidRPr="00873C57" w:rsidP="00255787">
      <w:pPr>
        <w:pStyle w:val="NormalWeb"/>
        <w:spacing w:before="168" w:beforeAutospacing="0" w:after="0" w:afterAutospacing="0" w:line="288" w:lineRule="atLeast"/>
        <w:ind w:firstLine="540"/>
        <w:jc w:val="both"/>
      </w:pPr>
      <w:r w:rsidRPr="00873C57">
        <w:t xml:space="preserve">По делу об административном правонарушении о привлечении </w:t>
      </w:r>
      <w:r w:rsidRPr="00873C57" w:rsidR="00873C57">
        <w:t>Манякина</w:t>
      </w:r>
      <w:r w:rsidRPr="00873C57" w:rsidR="00873C57">
        <w:t xml:space="preserve"> </w:t>
      </w:r>
      <w:r w:rsidRPr="00873C57">
        <w:t>С</w:t>
      </w:r>
      <w:r w:rsidRPr="00873C57" w:rsidR="00873C57">
        <w:t>.А</w:t>
      </w:r>
      <w:r w:rsidRPr="00873C57">
        <w:t xml:space="preserve">. к административной ответственности по ч. 4 ст. 12.2 Кодекса Российской Федерации об административных правонарушениях изъятые 2 государственных регистрационных знака </w:t>
      </w:r>
      <w:r w:rsidRPr="00873C57" w:rsidR="00873C57">
        <w:t>Р727ЕЕ07</w:t>
      </w:r>
      <w:r w:rsidRPr="00873C57">
        <w:t xml:space="preserve">, по вступлению постановления в законную силу - уничтожить в предусмотренном законом порядке. </w:t>
      </w:r>
    </w:p>
    <w:p w:rsidR="00255787" w:rsidRPr="00873C57" w:rsidP="00255787">
      <w:pPr>
        <w:suppressAutoHyphens/>
        <w:ind w:firstLine="709"/>
        <w:jc w:val="both"/>
        <w:rPr>
          <w:szCs w:val="24"/>
        </w:rPr>
      </w:pPr>
      <w:r w:rsidRPr="00873C57">
        <w:rPr>
          <w:szCs w:val="24"/>
        </w:rPr>
        <w:t xml:space="preserve">Постановление может быть обжаловано в Промышленный районный суд </w:t>
      </w:r>
      <w:r w:rsidRPr="00873C57">
        <w:rPr>
          <w:szCs w:val="24"/>
        </w:rPr>
        <w:br/>
        <w:t>г. Ставрополя через мирового судью в течение десяти дней со дня вручения или получения копии постановления.</w:t>
      </w:r>
    </w:p>
    <w:p w:rsidR="008A35A1" w:rsidRPr="00873C57" w:rsidP="008A35A1">
      <w:pPr>
        <w:ind w:firstLine="720"/>
        <w:jc w:val="both"/>
        <w:rPr>
          <w:szCs w:val="24"/>
        </w:rPr>
      </w:pPr>
    </w:p>
    <w:p w:rsidR="005778F5" w:rsidRPr="00873C57" w:rsidP="008A35A1">
      <w:pPr>
        <w:jc w:val="both"/>
        <w:rPr>
          <w:szCs w:val="24"/>
        </w:rPr>
      </w:pPr>
    </w:p>
    <w:p w:rsidR="008A35A1" w:rsidRPr="00873C57" w:rsidP="008A35A1">
      <w:pPr>
        <w:jc w:val="both"/>
        <w:rPr>
          <w:szCs w:val="24"/>
        </w:rPr>
      </w:pPr>
      <w:r w:rsidRPr="00873C57">
        <w:rPr>
          <w:szCs w:val="24"/>
        </w:rPr>
        <w:t xml:space="preserve"> </w:t>
      </w:r>
      <w:r w:rsidRPr="00873C57">
        <w:rPr>
          <w:szCs w:val="24"/>
        </w:rPr>
        <w:t xml:space="preserve">Мировой судья               </w:t>
      </w:r>
      <w:r w:rsidRPr="00873C57" w:rsidR="005778F5">
        <w:rPr>
          <w:szCs w:val="24"/>
        </w:rPr>
        <w:t xml:space="preserve">                     </w:t>
      </w:r>
      <w:r w:rsidRPr="00873C57">
        <w:rPr>
          <w:szCs w:val="24"/>
        </w:rPr>
        <w:t xml:space="preserve">                                   </w:t>
      </w:r>
      <w:r w:rsidRPr="00873C57" w:rsidR="005778F5">
        <w:rPr>
          <w:szCs w:val="24"/>
        </w:rPr>
        <w:t xml:space="preserve">               </w:t>
      </w:r>
      <w:r w:rsidRPr="00873C57">
        <w:rPr>
          <w:szCs w:val="24"/>
        </w:rPr>
        <w:t xml:space="preserve">                       </w:t>
      </w:r>
      <w:r w:rsidRPr="00873C57" w:rsidR="005778F5">
        <w:rPr>
          <w:szCs w:val="24"/>
        </w:rPr>
        <w:t>Н.С. Леонова</w:t>
      </w:r>
    </w:p>
    <w:p w:rsidR="008A35A1" w:rsidRPr="00873C57" w:rsidP="008A35A1">
      <w:pPr>
        <w:jc w:val="both"/>
        <w:rPr>
          <w:szCs w:val="24"/>
        </w:rPr>
      </w:pPr>
    </w:p>
    <w:p w:rsidR="008A35A1" w:rsidRPr="00873C57" w:rsidP="008A35A1">
      <w:pPr>
        <w:jc w:val="both"/>
        <w:rPr>
          <w:szCs w:val="24"/>
        </w:rPr>
      </w:pPr>
    </w:p>
    <w:p w:rsidR="00383B45" w:rsidRPr="00873C57" w:rsidP="008A35A1">
      <w:pPr>
        <w:jc w:val="both"/>
        <w:rPr>
          <w:szCs w:val="24"/>
        </w:rPr>
      </w:pPr>
    </w:p>
    <w:p w:rsidR="008A35A1" w:rsidRPr="00873C57" w:rsidP="008A35A1">
      <w:pPr>
        <w:rPr>
          <w:szCs w:val="24"/>
        </w:rPr>
      </w:pPr>
    </w:p>
    <w:p w:rsidR="008A35A1" w:rsidRPr="00873C57" w:rsidP="008A35A1">
      <w:pPr>
        <w:jc w:val="both"/>
        <w:rPr>
          <w:szCs w:val="24"/>
        </w:rPr>
      </w:pPr>
    </w:p>
    <w:sectPr w:rsidSect="00D14437">
      <w:footerReference w:type="default" r:id="rId5"/>
      <w:pgSz w:w="11906" w:h="16838"/>
      <w:pgMar w:top="851" w:right="850" w:bottom="851" w:left="1701" w:header="708" w:footer="4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6417666"/>
      <w:docPartObj>
        <w:docPartGallery w:val="Page Numbers (Bottom of Page)"/>
        <w:docPartUnique/>
      </w:docPartObj>
    </w:sdtPr>
    <w:sdtContent>
      <w:p w:rsidR="00D14437">
        <w:pPr>
          <w:pStyle w:val="Footer"/>
          <w:jc w:val="right"/>
        </w:pPr>
        <w:r>
          <w:fldChar w:fldCharType="begin"/>
        </w:r>
        <w:r>
          <w:instrText>PAGE   \* MERGEFORMAT</w:instrText>
        </w:r>
        <w:r>
          <w:fldChar w:fldCharType="separate"/>
        </w:r>
        <w:r w:rsidR="00E26C17">
          <w:rPr>
            <w:noProof/>
          </w:rPr>
          <w:t>4</w:t>
        </w:r>
        <w:r>
          <w:fldChar w:fldCharType="end"/>
        </w:r>
      </w:p>
    </w:sdtContent>
  </w:sdt>
  <w:p w:rsidR="00D1443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A1"/>
    <w:rsid w:val="0001066E"/>
    <w:rsid w:val="00065E08"/>
    <w:rsid w:val="000753A3"/>
    <w:rsid w:val="000B1E4E"/>
    <w:rsid w:val="000F4338"/>
    <w:rsid w:val="00164641"/>
    <w:rsid w:val="001C37E0"/>
    <w:rsid w:val="001C552E"/>
    <w:rsid w:val="00207987"/>
    <w:rsid w:val="0024484E"/>
    <w:rsid w:val="002508E2"/>
    <w:rsid w:val="00255787"/>
    <w:rsid w:val="002E264B"/>
    <w:rsid w:val="003455AD"/>
    <w:rsid w:val="00346518"/>
    <w:rsid w:val="00383B45"/>
    <w:rsid w:val="003B5D4A"/>
    <w:rsid w:val="005064EB"/>
    <w:rsid w:val="005462EF"/>
    <w:rsid w:val="005778F5"/>
    <w:rsid w:val="005D4A0B"/>
    <w:rsid w:val="00672791"/>
    <w:rsid w:val="006E0018"/>
    <w:rsid w:val="006F1EAA"/>
    <w:rsid w:val="0073715D"/>
    <w:rsid w:val="0075547D"/>
    <w:rsid w:val="007573F9"/>
    <w:rsid w:val="00791B66"/>
    <w:rsid w:val="007F4B07"/>
    <w:rsid w:val="0084469F"/>
    <w:rsid w:val="00873C57"/>
    <w:rsid w:val="008A35A1"/>
    <w:rsid w:val="009013E3"/>
    <w:rsid w:val="00924EA9"/>
    <w:rsid w:val="00996FB9"/>
    <w:rsid w:val="00A031A4"/>
    <w:rsid w:val="00A32EB4"/>
    <w:rsid w:val="00AF7EFF"/>
    <w:rsid w:val="00B0608D"/>
    <w:rsid w:val="00BB6F25"/>
    <w:rsid w:val="00BC7A50"/>
    <w:rsid w:val="00C3082C"/>
    <w:rsid w:val="00C6206A"/>
    <w:rsid w:val="00C86BA0"/>
    <w:rsid w:val="00CB27EE"/>
    <w:rsid w:val="00D14437"/>
    <w:rsid w:val="00D52616"/>
    <w:rsid w:val="00D91874"/>
    <w:rsid w:val="00DC45FC"/>
    <w:rsid w:val="00E26C17"/>
    <w:rsid w:val="00EA0572"/>
    <w:rsid w:val="00EF12E6"/>
    <w:rsid w:val="00F02003"/>
    <w:rsid w:val="00F13262"/>
    <w:rsid w:val="00F30DAE"/>
    <w:rsid w:val="00F937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028177-5720-4700-ADF2-61FB1EE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A1"/>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rsid w:val="008A35A1"/>
  </w:style>
  <w:style w:type="paragraph" w:customStyle="1" w:styleId="10">
    <w:name w:val="Обычный1"/>
    <w:qFormat/>
    <w:rsid w:val="008A35A1"/>
    <w:pPr>
      <w:spacing w:after="0" w:line="240" w:lineRule="auto"/>
    </w:pPr>
    <w:rPr>
      <w:rFonts w:ascii="Times New Roman" w:eastAsia="Times New Roman" w:hAnsi="Times New Roman" w:cs="Times New Roman"/>
      <w:sz w:val="24"/>
      <w:szCs w:val="20"/>
      <w:lang w:eastAsia="ru-RU"/>
    </w:rPr>
  </w:style>
  <w:style w:type="paragraph" w:styleId="NoSpacing">
    <w:name w:val="No Spacing"/>
    <w:uiPriority w:val="1"/>
    <w:qFormat/>
    <w:rsid w:val="008A35A1"/>
    <w:pPr>
      <w:spacing w:after="0" w:line="240" w:lineRule="auto"/>
    </w:pPr>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3B5D4A"/>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B5D4A"/>
    <w:rPr>
      <w:rFonts w:ascii="Segoe UI" w:eastAsia="Times New Roman" w:hAnsi="Segoe UI" w:cs="Segoe UI"/>
      <w:sz w:val="18"/>
      <w:szCs w:val="18"/>
      <w:lang w:eastAsia="ru-RU"/>
    </w:rPr>
  </w:style>
  <w:style w:type="character" w:customStyle="1" w:styleId="2">
    <w:name w:val="Основной шрифт абзаца2"/>
    <w:rsid w:val="00924EA9"/>
  </w:style>
  <w:style w:type="paragraph" w:styleId="NormalWeb">
    <w:name w:val="Normal (Web)"/>
    <w:basedOn w:val="Normal"/>
    <w:uiPriority w:val="99"/>
    <w:unhideWhenUsed/>
    <w:rsid w:val="00255787"/>
    <w:pPr>
      <w:spacing w:before="100" w:beforeAutospacing="1" w:after="100" w:afterAutospacing="1"/>
    </w:pPr>
    <w:rPr>
      <w:szCs w:val="24"/>
    </w:rPr>
  </w:style>
  <w:style w:type="character" w:styleId="Hyperlink">
    <w:name w:val="Hyperlink"/>
    <w:basedOn w:val="DefaultParagraphFont"/>
    <w:uiPriority w:val="99"/>
    <w:unhideWhenUsed/>
    <w:rsid w:val="00672791"/>
    <w:rPr>
      <w:color w:val="0563C1" w:themeColor="hyperlink"/>
      <w:u w:val="single"/>
    </w:rPr>
  </w:style>
  <w:style w:type="paragraph" w:styleId="Header">
    <w:name w:val="header"/>
    <w:basedOn w:val="Normal"/>
    <w:link w:val="a0"/>
    <w:uiPriority w:val="99"/>
    <w:unhideWhenUsed/>
    <w:rsid w:val="00D14437"/>
    <w:pPr>
      <w:tabs>
        <w:tab w:val="center" w:pos="4677"/>
        <w:tab w:val="right" w:pos="9355"/>
      </w:tabs>
    </w:pPr>
  </w:style>
  <w:style w:type="character" w:customStyle="1" w:styleId="a0">
    <w:name w:val="Верхний колонтитул Знак"/>
    <w:basedOn w:val="DefaultParagraphFont"/>
    <w:link w:val="Header"/>
    <w:uiPriority w:val="99"/>
    <w:rsid w:val="00D14437"/>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D14437"/>
    <w:pPr>
      <w:tabs>
        <w:tab w:val="center" w:pos="4677"/>
        <w:tab w:val="right" w:pos="9355"/>
      </w:tabs>
    </w:pPr>
  </w:style>
  <w:style w:type="character" w:customStyle="1" w:styleId="a1">
    <w:name w:val="Нижний колонтитул Знак"/>
    <w:basedOn w:val="DefaultParagraphFont"/>
    <w:link w:val="Footer"/>
    <w:uiPriority w:val="99"/>
    <w:rsid w:val="00D1443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3040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