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407715" w:rsidRPr="00063AE5" w:rsidP="00A37CC7">
      <w:pPr>
        <w:pStyle w:val="1"/>
        <w:tabs>
          <w:tab w:val="center" w:pos="4677"/>
          <w:tab w:val="left" w:pos="6910"/>
        </w:tabs>
        <w:ind w:firstLine="680"/>
        <w:jc w:val="right"/>
        <w:rPr>
          <w:rStyle w:val="14"/>
          <w:szCs w:val="24"/>
        </w:rPr>
      </w:pPr>
      <w:r w:rsidRPr="00063AE5">
        <w:rPr>
          <w:rStyle w:val="14"/>
          <w:szCs w:val="24"/>
        </w:rPr>
        <w:t>КОПИЯ</w:t>
      </w:r>
    </w:p>
    <w:p w:rsidR="00407715" w:rsidRPr="00063AE5" w:rsidP="00A37CC7">
      <w:pPr>
        <w:pStyle w:val="1"/>
        <w:tabs>
          <w:tab w:val="center" w:pos="4677"/>
          <w:tab w:val="left" w:pos="6910"/>
        </w:tabs>
        <w:ind w:firstLine="680"/>
        <w:jc w:val="right"/>
        <w:rPr>
          <w:rStyle w:val="14"/>
          <w:szCs w:val="24"/>
        </w:rPr>
      </w:pPr>
      <w:r w:rsidRPr="00063AE5">
        <w:rPr>
          <w:rStyle w:val="14"/>
          <w:szCs w:val="24"/>
        </w:rPr>
        <w:t>д</w:t>
      </w:r>
      <w:r w:rsidRPr="00063AE5">
        <w:rPr>
          <w:rStyle w:val="14"/>
          <w:szCs w:val="24"/>
        </w:rPr>
        <w:t xml:space="preserve">ело № </w:t>
      </w:r>
      <w:r w:rsidRPr="00063AE5" w:rsidR="00767BA1">
        <w:rPr>
          <w:rStyle w:val="14"/>
          <w:szCs w:val="24"/>
        </w:rPr>
        <w:t>5-</w:t>
      </w:r>
      <w:r w:rsidRPr="00063AE5" w:rsidR="001B5E7E">
        <w:rPr>
          <w:rStyle w:val="14"/>
          <w:szCs w:val="24"/>
        </w:rPr>
        <w:t>239</w:t>
      </w:r>
      <w:r w:rsidRPr="00063AE5" w:rsidR="00767BA1">
        <w:rPr>
          <w:rStyle w:val="14"/>
          <w:szCs w:val="24"/>
        </w:rPr>
        <w:t>/32-532/24</w:t>
      </w:r>
    </w:p>
    <w:p w:rsidR="00407715" w:rsidRPr="00063AE5" w:rsidP="00A37CC7">
      <w:pPr>
        <w:pStyle w:val="1"/>
        <w:tabs>
          <w:tab w:val="center" w:pos="4677"/>
          <w:tab w:val="left" w:pos="6910"/>
        </w:tabs>
        <w:ind w:firstLine="680"/>
        <w:jc w:val="right"/>
        <w:rPr>
          <w:rStyle w:val="14"/>
          <w:szCs w:val="24"/>
        </w:rPr>
      </w:pPr>
      <w:r w:rsidRPr="00063AE5">
        <w:rPr>
          <w:rStyle w:val="14"/>
          <w:szCs w:val="24"/>
        </w:rPr>
        <w:t>УИД 26MS0</w:t>
      </w:r>
      <w:r w:rsidRPr="00063AE5" w:rsidR="00767BA1">
        <w:rPr>
          <w:rStyle w:val="14"/>
          <w:szCs w:val="24"/>
        </w:rPr>
        <w:t>102-01-2024</w:t>
      </w:r>
      <w:r w:rsidRPr="00063AE5">
        <w:rPr>
          <w:rStyle w:val="14"/>
          <w:szCs w:val="24"/>
        </w:rPr>
        <w:t>-</w:t>
      </w:r>
      <w:r w:rsidRPr="00063AE5" w:rsidR="00767BA1">
        <w:rPr>
          <w:rStyle w:val="14"/>
          <w:szCs w:val="24"/>
        </w:rPr>
        <w:t>001</w:t>
      </w:r>
      <w:r w:rsidRPr="00063AE5" w:rsidR="001B5E7E">
        <w:rPr>
          <w:rStyle w:val="14"/>
          <w:szCs w:val="24"/>
        </w:rPr>
        <w:t>595</w:t>
      </w:r>
      <w:r w:rsidRPr="00063AE5" w:rsidR="00767BA1">
        <w:rPr>
          <w:rStyle w:val="14"/>
          <w:szCs w:val="24"/>
        </w:rPr>
        <w:t>-</w:t>
      </w:r>
      <w:r w:rsidRPr="00063AE5" w:rsidR="001B5E7E">
        <w:rPr>
          <w:rStyle w:val="14"/>
          <w:szCs w:val="24"/>
        </w:rPr>
        <w:t>33</w:t>
      </w:r>
    </w:p>
    <w:p w:rsidR="00407715" w:rsidRPr="00063AE5" w:rsidP="00A37CC7">
      <w:pPr>
        <w:pStyle w:val="1"/>
        <w:tabs>
          <w:tab w:val="center" w:pos="4677"/>
          <w:tab w:val="left" w:pos="6910"/>
        </w:tabs>
        <w:ind w:firstLine="680"/>
        <w:jc w:val="right"/>
        <w:rPr>
          <w:rStyle w:val="14"/>
          <w:szCs w:val="24"/>
        </w:rPr>
      </w:pPr>
    </w:p>
    <w:p w:rsidR="00407715" w:rsidRPr="00063AE5" w:rsidP="00A37CC7">
      <w:pPr>
        <w:pStyle w:val="1"/>
        <w:tabs>
          <w:tab w:val="center" w:pos="4677"/>
          <w:tab w:val="left" w:pos="6910"/>
        </w:tabs>
        <w:jc w:val="center"/>
        <w:rPr>
          <w:rStyle w:val="14"/>
          <w:szCs w:val="24"/>
        </w:rPr>
      </w:pPr>
      <w:r w:rsidRPr="00063AE5">
        <w:rPr>
          <w:rStyle w:val="14"/>
          <w:szCs w:val="24"/>
        </w:rPr>
        <w:t>ПОСТАНОВЛЕНИЕ</w:t>
      </w:r>
    </w:p>
    <w:p w:rsidR="00407715" w:rsidP="00A37CC7">
      <w:pPr>
        <w:pStyle w:val="1"/>
        <w:jc w:val="center"/>
        <w:rPr>
          <w:rStyle w:val="14"/>
          <w:szCs w:val="24"/>
        </w:rPr>
      </w:pPr>
      <w:r w:rsidRPr="00063AE5">
        <w:rPr>
          <w:rStyle w:val="14"/>
          <w:szCs w:val="24"/>
        </w:rPr>
        <w:t>по делу об административном правонарушении</w:t>
      </w:r>
    </w:p>
    <w:p w:rsidR="00063AE5" w:rsidRPr="00063AE5" w:rsidP="00A37CC7">
      <w:pPr>
        <w:pStyle w:val="1"/>
        <w:jc w:val="center"/>
        <w:rPr>
          <w:rStyle w:val="14"/>
          <w:szCs w:val="24"/>
        </w:rPr>
      </w:pPr>
    </w:p>
    <w:p w:rsidR="00407715" w:rsidRPr="00063AE5" w:rsidP="00A37CC7">
      <w:pPr>
        <w:pStyle w:val="1"/>
        <w:jc w:val="both"/>
        <w:rPr>
          <w:rStyle w:val="14"/>
          <w:szCs w:val="24"/>
        </w:rPr>
      </w:pPr>
      <w:r w:rsidRPr="00063AE5">
        <w:rPr>
          <w:rStyle w:val="14"/>
          <w:szCs w:val="24"/>
        </w:rPr>
        <w:t>г. Ставрополь</w:t>
      </w:r>
      <w:r w:rsidRPr="00063AE5" w:rsidR="00767BA1">
        <w:rPr>
          <w:rStyle w:val="14"/>
          <w:szCs w:val="24"/>
        </w:rPr>
        <w:t xml:space="preserve">                                                                                                </w:t>
      </w:r>
      <w:r w:rsidRPr="00063AE5" w:rsidR="001B5E7E">
        <w:rPr>
          <w:rStyle w:val="14"/>
          <w:szCs w:val="24"/>
        </w:rPr>
        <w:t xml:space="preserve">     </w:t>
      </w:r>
      <w:r w:rsidRPr="00063AE5" w:rsidR="001975A1">
        <w:rPr>
          <w:rStyle w:val="14"/>
          <w:szCs w:val="24"/>
        </w:rPr>
        <w:t xml:space="preserve"> </w:t>
      </w:r>
      <w:r w:rsidRPr="00063AE5" w:rsidR="00A37CC7">
        <w:rPr>
          <w:rStyle w:val="14"/>
          <w:szCs w:val="24"/>
        </w:rPr>
        <w:t xml:space="preserve">     </w:t>
      </w:r>
      <w:r w:rsidRPr="00063AE5" w:rsidR="001B5E7E">
        <w:rPr>
          <w:rStyle w:val="14"/>
          <w:szCs w:val="24"/>
        </w:rPr>
        <w:t xml:space="preserve">29 августа </w:t>
      </w:r>
      <w:r w:rsidRPr="00063AE5" w:rsidR="00767BA1">
        <w:rPr>
          <w:rStyle w:val="14"/>
          <w:szCs w:val="24"/>
        </w:rPr>
        <w:t>2024 г.</w:t>
      </w:r>
    </w:p>
    <w:p w:rsidR="00407715" w:rsidRPr="00063AE5" w:rsidP="00A37CC7">
      <w:pPr>
        <w:pStyle w:val="1"/>
        <w:tabs>
          <w:tab w:val="center" w:pos="4677"/>
          <w:tab w:val="left" w:pos="6910"/>
        </w:tabs>
        <w:ind w:firstLine="709"/>
        <w:jc w:val="both"/>
        <w:rPr>
          <w:rStyle w:val="14"/>
          <w:szCs w:val="24"/>
        </w:rPr>
      </w:pPr>
    </w:p>
    <w:p w:rsidR="000C7C66" w:rsidRPr="00063AE5" w:rsidP="00A37CC7">
      <w:pPr>
        <w:pStyle w:val="1"/>
        <w:ind w:firstLine="709"/>
        <w:jc w:val="both"/>
        <w:rPr>
          <w:rStyle w:val="14"/>
          <w:szCs w:val="24"/>
        </w:rPr>
      </w:pPr>
      <w:r w:rsidRPr="00063AE5">
        <w:rPr>
          <w:rStyle w:val="14"/>
          <w:szCs w:val="24"/>
        </w:rPr>
        <w:t>Мировой судья суд</w:t>
      </w:r>
      <w:r w:rsidRPr="00063AE5" w:rsidR="00767BA1">
        <w:rPr>
          <w:rStyle w:val="14"/>
          <w:szCs w:val="24"/>
        </w:rPr>
        <w:t>ебного участка № 4</w:t>
      </w:r>
      <w:r w:rsidRPr="00063AE5">
        <w:rPr>
          <w:rStyle w:val="14"/>
          <w:szCs w:val="24"/>
        </w:rPr>
        <w:t xml:space="preserve"> Промышленного района г. Ставрополя Ставропольского края </w:t>
      </w:r>
      <w:r w:rsidRPr="00063AE5" w:rsidR="00767BA1">
        <w:rPr>
          <w:rStyle w:val="14"/>
          <w:szCs w:val="24"/>
        </w:rPr>
        <w:t>Долгиер М.В</w:t>
      </w:r>
      <w:r w:rsidRPr="00063AE5">
        <w:rPr>
          <w:rStyle w:val="14"/>
          <w:szCs w:val="24"/>
        </w:rPr>
        <w:t>.,</w:t>
      </w:r>
    </w:p>
    <w:p w:rsidR="00407715" w:rsidRPr="00063AE5" w:rsidP="00A37CC7">
      <w:pPr>
        <w:pStyle w:val="1"/>
        <w:ind w:firstLine="709"/>
        <w:jc w:val="both"/>
        <w:rPr>
          <w:rStyle w:val="14"/>
          <w:szCs w:val="24"/>
        </w:rPr>
      </w:pPr>
      <w:r w:rsidRPr="00063AE5">
        <w:rPr>
          <w:rStyle w:val="14"/>
          <w:szCs w:val="24"/>
        </w:rPr>
        <w:t xml:space="preserve">рассмотрев в открытом судебном заседании </w:t>
      </w:r>
      <w:r w:rsidRPr="00063AE5" w:rsidR="005550C5">
        <w:rPr>
          <w:rStyle w:val="14"/>
          <w:szCs w:val="24"/>
        </w:rPr>
        <w:t xml:space="preserve">в помещении судебного участка № 4 Промышленного района г. Ставрополя </w:t>
      </w:r>
      <w:r w:rsidRPr="00063AE5">
        <w:rPr>
          <w:rStyle w:val="14"/>
          <w:szCs w:val="24"/>
        </w:rPr>
        <w:t>дело об административном правонарушении, возбужденно</w:t>
      </w:r>
      <w:r w:rsidRPr="00063AE5" w:rsidR="000C7C66">
        <w:rPr>
          <w:rStyle w:val="14"/>
          <w:szCs w:val="24"/>
        </w:rPr>
        <w:t>м</w:t>
      </w:r>
      <w:r w:rsidRPr="00063AE5">
        <w:rPr>
          <w:rStyle w:val="14"/>
          <w:szCs w:val="24"/>
        </w:rPr>
        <w:t xml:space="preserve"> по признакам правонарушения, предусмотренного ч.</w:t>
      </w:r>
      <w:r w:rsidRPr="00063AE5" w:rsidR="000C7C66">
        <w:rPr>
          <w:rStyle w:val="14"/>
          <w:szCs w:val="24"/>
        </w:rPr>
        <w:t> </w:t>
      </w:r>
      <w:r w:rsidRPr="00063AE5">
        <w:rPr>
          <w:rStyle w:val="14"/>
          <w:szCs w:val="24"/>
        </w:rPr>
        <w:t>1</w:t>
      </w:r>
      <w:r w:rsidRPr="00063AE5" w:rsidR="000C7C66">
        <w:rPr>
          <w:rStyle w:val="14"/>
          <w:szCs w:val="24"/>
        </w:rPr>
        <w:t xml:space="preserve"> </w:t>
      </w:r>
      <w:r w:rsidRPr="00063AE5">
        <w:rPr>
          <w:rStyle w:val="14"/>
          <w:szCs w:val="24"/>
        </w:rPr>
        <w:t>ст.</w:t>
      </w:r>
      <w:r w:rsidRPr="00063AE5" w:rsidR="000C7C66">
        <w:rPr>
          <w:rStyle w:val="14"/>
          <w:szCs w:val="24"/>
        </w:rPr>
        <w:t> </w:t>
      </w:r>
      <w:r w:rsidRPr="00063AE5">
        <w:rPr>
          <w:rStyle w:val="14"/>
          <w:szCs w:val="24"/>
        </w:rPr>
        <w:t xml:space="preserve">20.35 Кодекса Российской Федерации об административных </w:t>
      </w:r>
      <w:r w:rsidRPr="00063AE5" w:rsidR="000C7C66">
        <w:rPr>
          <w:rStyle w:val="14"/>
          <w:szCs w:val="24"/>
        </w:rPr>
        <w:t xml:space="preserve">правонарушениях, в отношении </w:t>
      </w:r>
      <w:r w:rsidRPr="00063AE5" w:rsidR="003B3004">
        <w:rPr>
          <w:rStyle w:val="14"/>
          <w:szCs w:val="24"/>
        </w:rPr>
        <w:t>и</w:t>
      </w:r>
      <w:r w:rsidRPr="00063AE5" w:rsidR="001975A1">
        <w:rPr>
          <w:rStyle w:val="14"/>
          <w:szCs w:val="24"/>
        </w:rPr>
        <w:t xml:space="preserve">ндивидуального предпринимателя </w:t>
      </w:r>
      <w:r w:rsidRPr="00063AE5" w:rsidR="00795ACE">
        <w:rPr>
          <w:rStyle w:val="14"/>
          <w:szCs w:val="24"/>
        </w:rPr>
        <w:t xml:space="preserve">Пейсахова </w:t>
      </w:r>
    </w:p>
    <w:p w:rsidR="005550C5" w:rsidRPr="00063AE5" w:rsidP="00A37CC7">
      <w:pPr>
        <w:pStyle w:val="1"/>
        <w:ind w:firstLine="709"/>
        <w:jc w:val="both"/>
        <w:rPr>
          <w:rStyle w:val="14"/>
          <w:szCs w:val="24"/>
        </w:rPr>
      </w:pPr>
    </w:p>
    <w:p w:rsidR="00407715" w:rsidRPr="00063AE5" w:rsidP="00A37CC7">
      <w:pPr>
        <w:pStyle w:val="1"/>
        <w:jc w:val="center"/>
        <w:rPr>
          <w:rStyle w:val="14"/>
          <w:szCs w:val="24"/>
        </w:rPr>
      </w:pPr>
      <w:r w:rsidRPr="00063AE5">
        <w:rPr>
          <w:rStyle w:val="14"/>
          <w:szCs w:val="24"/>
        </w:rPr>
        <w:t>установил</w:t>
      </w:r>
      <w:r w:rsidRPr="00063AE5">
        <w:rPr>
          <w:rStyle w:val="14"/>
          <w:szCs w:val="24"/>
        </w:rPr>
        <w:t>:</w:t>
      </w:r>
    </w:p>
    <w:p w:rsidR="00407715" w:rsidRPr="00063AE5" w:rsidP="00A37CC7">
      <w:pPr>
        <w:pStyle w:val="1"/>
        <w:ind w:firstLine="709"/>
        <w:jc w:val="both"/>
        <w:rPr>
          <w:rStyle w:val="14"/>
          <w:szCs w:val="24"/>
        </w:rPr>
      </w:pPr>
    </w:p>
    <w:p w:rsidR="003A4F13" w:rsidRPr="00063AE5" w:rsidP="00A37CC7">
      <w:pPr>
        <w:ind w:firstLine="709"/>
        <w:jc w:val="both"/>
        <w:rPr>
          <w:rStyle w:val="14"/>
          <w:sz w:val="24"/>
          <w:szCs w:val="24"/>
        </w:rPr>
      </w:pPr>
      <w:r>
        <w:rPr>
          <w:rStyle w:val="14"/>
          <w:sz w:val="24"/>
          <w:szCs w:val="24"/>
        </w:rPr>
        <w:t>***</w:t>
      </w:r>
      <w:r w:rsidRPr="00063AE5" w:rsidR="001975A1">
        <w:rPr>
          <w:rStyle w:val="14"/>
          <w:sz w:val="24"/>
          <w:szCs w:val="24"/>
        </w:rPr>
        <w:t xml:space="preserve"> </w:t>
      </w:r>
      <w:r w:rsidRPr="00063AE5" w:rsidR="005550C5">
        <w:rPr>
          <w:rStyle w:val="14"/>
          <w:sz w:val="24"/>
          <w:szCs w:val="24"/>
        </w:rPr>
        <w:t xml:space="preserve">начальником УВО по г. Ставрополю – филиала ФГКУ УВО ВНГ России по Ставропольскому раю подполковником полиции </w:t>
      </w:r>
      <w:r>
        <w:rPr>
          <w:rStyle w:val="14"/>
          <w:sz w:val="24"/>
          <w:szCs w:val="24"/>
        </w:rPr>
        <w:t>***</w:t>
      </w:r>
      <w:r w:rsidRPr="00063AE5" w:rsidR="005550C5">
        <w:rPr>
          <w:rStyle w:val="14"/>
          <w:sz w:val="24"/>
          <w:szCs w:val="24"/>
        </w:rPr>
        <w:t xml:space="preserve"> составлен протокол об </w:t>
      </w:r>
      <w:r w:rsidRPr="00063AE5" w:rsidR="001975A1">
        <w:rPr>
          <w:rStyle w:val="14"/>
          <w:sz w:val="24"/>
          <w:szCs w:val="24"/>
        </w:rPr>
        <w:t xml:space="preserve">административном правонарушении в отношении Индивидуального предпринимателя </w:t>
      </w:r>
      <w:r w:rsidRPr="00063AE5" w:rsidR="005550C5">
        <w:rPr>
          <w:rStyle w:val="14"/>
          <w:sz w:val="24"/>
          <w:szCs w:val="24"/>
        </w:rPr>
        <w:t>Пейсахова</w:t>
      </w:r>
      <w:r w:rsidRPr="00063AE5" w:rsidR="001975A1">
        <w:rPr>
          <w:rStyle w:val="14"/>
          <w:sz w:val="24"/>
          <w:szCs w:val="24"/>
        </w:rPr>
        <w:t>, согласно которому в</w:t>
      </w:r>
      <w:r w:rsidRPr="00063AE5" w:rsidR="005550C5">
        <w:rPr>
          <w:rStyle w:val="14"/>
          <w:sz w:val="24"/>
          <w:szCs w:val="24"/>
        </w:rPr>
        <w:t xml:space="preserve"> ходе рассмотрения поступивших материалов проверки, проведенной 07.06.2024 Министерством экономического развития Ставропольского края, </w:t>
      </w:r>
      <w:r w:rsidRPr="00063AE5" w:rsidR="001975A1">
        <w:rPr>
          <w:rStyle w:val="14"/>
          <w:sz w:val="24"/>
          <w:szCs w:val="24"/>
        </w:rPr>
        <w:t>в деятельности торгового центра «</w:t>
      </w:r>
      <w:r>
        <w:rPr>
          <w:rStyle w:val="14"/>
          <w:sz w:val="24"/>
          <w:szCs w:val="24"/>
        </w:rPr>
        <w:t>***</w:t>
      </w:r>
      <w:r w:rsidRPr="00063AE5" w:rsidR="001975A1">
        <w:rPr>
          <w:rStyle w:val="14"/>
          <w:sz w:val="24"/>
          <w:szCs w:val="24"/>
        </w:rPr>
        <w:t>», расположенного по адресу: г.</w:t>
      </w:r>
      <w:r w:rsidRPr="00063AE5" w:rsidR="0079340A">
        <w:rPr>
          <w:rStyle w:val="14"/>
          <w:sz w:val="24"/>
          <w:szCs w:val="24"/>
        </w:rPr>
        <w:t> </w:t>
      </w:r>
      <w:r w:rsidRPr="00063AE5" w:rsidR="001975A1">
        <w:rPr>
          <w:rStyle w:val="14"/>
          <w:sz w:val="24"/>
          <w:szCs w:val="24"/>
        </w:rPr>
        <w:t>Ставрополь</w:t>
      </w:r>
      <w:r>
        <w:rPr>
          <w:rStyle w:val="14"/>
          <w:sz w:val="24"/>
          <w:szCs w:val="24"/>
        </w:rPr>
        <w:t>***</w:t>
      </w:r>
      <w:r w:rsidRPr="00063AE5" w:rsidR="005550C5">
        <w:rPr>
          <w:rStyle w:val="14"/>
          <w:sz w:val="24"/>
          <w:szCs w:val="24"/>
        </w:rPr>
        <w:t xml:space="preserve"> </w:t>
      </w:r>
      <w:r w:rsidRPr="00063AE5" w:rsidR="009C209D">
        <w:rPr>
          <w:rStyle w:val="14"/>
          <w:sz w:val="24"/>
          <w:szCs w:val="24"/>
        </w:rPr>
        <w:t>(</w:t>
      </w:r>
      <w:r w:rsidRPr="00063AE5" w:rsidR="001975A1">
        <w:rPr>
          <w:rStyle w:val="14"/>
          <w:sz w:val="24"/>
          <w:szCs w:val="24"/>
        </w:rPr>
        <w:t xml:space="preserve">индивидуальный предприниматель </w:t>
      </w:r>
      <w:r w:rsidRPr="00063AE5" w:rsidR="005550C5">
        <w:rPr>
          <w:rStyle w:val="14"/>
          <w:sz w:val="24"/>
          <w:szCs w:val="24"/>
        </w:rPr>
        <w:t>Пейсахов</w:t>
      </w:r>
      <w:r w:rsidRPr="00063AE5" w:rsidR="009C209D">
        <w:rPr>
          <w:rStyle w:val="14"/>
          <w:sz w:val="24"/>
          <w:szCs w:val="24"/>
        </w:rPr>
        <w:t>)</w:t>
      </w:r>
      <w:r w:rsidRPr="00063AE5" w:rsidR="001975A1">
        <w:rPr>
          <w:rStyle w:val="14"/>
          <w:sz w:val="24"/>
          <w:szCs w:val="24"/>
        </w:rPr>
        <w:t xml:space="preserve"> выявлены нарушения требований </w:t>
      </w:r>
      <w:r w:rsidRPr="00063AE5" w:rsidR="00036141">
        <w:rPr>
          <w:rStyle w:val="14"/>
          <w:sz w:val="24"/>
          <w:szCs w:val="24"/>
        </w:rPr>
        <w:t xml:space="preserve">к антитеррористической защищенности торговых объектов (территорий), утвержденных постановлением Правительства Российской Федерации от 19 октября 2017 г.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w:t>
      </w:r>
      <w:r w:rsidRPr="00063AE5" w:rsidR="00F657C2">
        <w:rPr>
          <w:rStyle w:val="14"/>
          <w:sz w:val="24"/>
          <w:szCs w:val="24"/>
        </w:rPr>
        <w:t>(далее Требования)</w:t>
      </w:r>
      <w:r w:rsidRPr="00063AE5">
        <w:rPr>
          <w:rStyle w:val="14"/>
          <w:sz w:val="24"/>
          <w:szCs w:val="24"/>
        </w:rPr>
        <w:t>, что предусматривает административную ответственность, предусмотренную ч. 1 ст. 20.35 Кодекса Российской Федерации об административных правонарушениях.</w:t>
      </w:r>
    </w:p>
    <w:p w:rsidR="00376BAA" w:rsidRPr="00063AE5" w:rsidP="00A37CC7">
      <w:pPr>
        <w:ind w:firstLine="709"/>
        <w:jc w:val="both"/>
        <w:rPr>
          <w:rStyle w:val="14"/>
          <w:sz w:val="24"/>
          <w:szCs w:val="24"/>
        </w:rPr>
      </w:pPr>
      <w:r w:rsidRPr="00063AE5">
        <w:rPr>
          <w:rStyle w:val="14"/>
          <w:sz w:val="24"/>
          <w:szCs w:val="24"/>
        </w:rPr>
        <w:t>Установлено, что в нарушение п.п. «б» п. 25, п.п. «б» п. 30</w:t>
      </w:r>
      <w:r w:rsidRPr="00063AE5" w:rsidR="009C209D">
        <w:rPr>
          <w:rStyle w:val="14"/>
          <w:sz w:val="24"/>
          <w:szCs w:val="24"/>
        </w:rPr>
        <w:t xml:space="preserve"> (32)</w:t>
      </w:r>
      <w:r w:rsidRPr="00063AE5">
        <w:rPr>
          <w:rStyle w:val="14"/>
          <w:sz w:val="24"/>
          <w:szCs w:val="24"/>
        </w:rPr>
        <w:t xml:space="preserve">, п. 34 вышеназванных требований к антитеррористической защищенности торгового объекта, торговый центр «Мир Обуви» не оборудован системой оповещения и управления эвакуацией, </w:t>
      </w:r>
      <w:r w:rsidRPr="00063AE5" w:rsidR="002068D8">
        <w:rPr>
          <w:rStyle w:val="14"/>
          <w:sz w:val="24"/>
          <w:szCs w:val="24"/>
        </w:rPr>
        <w:t>которая в соответствии с п. 32</w:t>
      </w:r>
      <w:r w:rsidRPr="00063AE5" w:rsidR="003A4F13">
        <w:rPr>
          <w:rStyle w:val="14"/>
          <w:sz w:val="24"/>
          <w:szCs w:val="24"/>
        </w:rPr>
        <w:t xml:space="preserve"> </w:t>
      </w:r>
      <w:r w:rsidRPr="00063AE5" w:rsidR="002068D8">
        <w:rPr>
          <w:rStyle w:val="14"/>
          <w:sz w:val="24"/>
          <w:szCs w:val="24"/>
        </w:rPr>
        <w:t xml:space="preserve">Требований должна обеспечивать оперативное информирование людей об угрозе совершения или о </w:t>
      </w:r>
      <w:r w:rsidRPr="00063AE5" w:rsidR="009C209D">
        <w:rPr>
          <w:rStyle w:val="14"/>
          <w:sz w:val="24"/>
          <w:szCs w:val="24"/>
        </w:rPr>
        <w:t>совершении в</w:t>
      </w:r>
      <w:r w:rsidRPr="00063AE5" w:rsidR="002068D8">
        <w:rPr>
          <w:rStyle w:val="14"/>
          <w:sz w:val="24"/>
          <w:szCs w:val="24"/>
        </w:rPr>
        <w:t xml:space="preserve"> торговом объекте террористического акта, не </w:t>
      </w:r>
      <w:r w:rsidRPr="00063AE5" w:rsidR="000F6825">
        <w:rPr>
          <w:rStyle w:val="14"/>
          <w:sz w:val="24"/>
          <w:szCs w:val="24"/>
        </w:rPr>
        <w:t>а</w:t>
      </w:r>
      <w:r w:rsidRPr="00063AE5" w:rsidR="002068D8">
        <w:rPr>
          <w:rStyle w:val="14"/>
          <w:sz w:val="24"/>
          <w:szCs w:val="24"/>
        </w:rPr>
        <w:t>ктуализирован паспорт безопасности согласно п. 25 Требований и не обеспечена физическая охрана торгового объекта специализированной организацией в</w:t>
      </w:r>
      <w:r w:rsidRPr="00063AE5" w:rsidR="003A4F13">
        <w:rPr>
          <w:rStyle w:val="14"/>
          <w:sz w:val="24"/>
          <w:szCs w:val="24"/>
        </w:rPr>
        <w:t xml:space="preserve"> </w:t>
      </w:r>
      <w:r w:rsidRPr="00063AE5" w:rsidR="002068D8">
        <w:rPr>
          <w:rStyle w:val="14"/>
          <w:sz w:val="24"/>
          <w:szCs w:val="24"/>
        </w:rPr>
        <w:t>порядке установленном законодательством РФ.</w:t>
      </w:r>
    </w:p>
    <w:p w:rsidR="003A4F13" w:rsidRPr="00063AE5" w:rsidP="00A37CC7">
      <w:pPr>
        <w:ind w:firstLine="709"/>
        <w:jc w:val="both"/>
        <w:rPr>
          <w:sz w:val="24"/>
          <w:szCs w:val="24"/>
        </w:rPr>
      </w:pPr>
      <w:r w:rsidRPr="00063AE5">
        <w:rPr>
          <w:sz w:val="24"/>
          <w:szCs w:val="24"/>
        </w:rPr>
        <w:t xml:space="preserve">Время совершения административного правонарушения: период проведения проверки - 07.06.2024 по адресу </w:t>
      </w:r>
      <w:r w:rsidRPr="00063AE5">
        <w:rPr>
          <w:rStyle w:val="14"/>
          <w:sz w:val="24"/>
          <w:szCs w:val="24"/>
        </w:rPr>
        <w:t>торгового центра «</w:t>
      </w:r>
      <w:r w:rsidR="006B7125">
        <w:rPr>
          <w:rStyle w:val="14"/>
          <w:sz w:val="24"/>
          <w:szCs w:val="24"/>
        </w:rPr>
        <w:t>***</w:t>
      </w:r>
      <w:r w:rsidRPr="00063AE5">
        <w:rPr>
          <w:rStyle w:val="14"/>
          <w:sz w:val="24"/>
          <w:szCs w:val="24"/>
        </w:rPr>
        <w:t>»</w:t>
      </w:r>
      <w:r w:rsidRPr="00063AE5" w:rsidR="0079340A">
        <w:rPr>
          <w:sz w:val="24"/>
          <w:szCs w:val="24"/>
        </w:rPr>
        <w:t xml:space="preserve">: </w:t>
      </w:r>
      <w:r w:rsidR="006B7125">
        <w:rPr>
          <w:sz w:val="24"/>
          <w:szCs w:val="24"/>
        </w:rPr>
        <w:t>***</w:t>
      </w:r>
      <w:r w:rsidRPr="00063AE5">
        <w:rPr>
          <w:sz w:val="24"/>
          <w:szCs w:val="24"/>
        </w:rPr>
        <w:t xml:space="preserve">, принадлежащего индивидуальному предпринимателю Пейсахову В.Д., зарегистрированного по адресу: </w:t>
      </w:r>
      <w:r w:rsidR="006B7125">
        <w:rPr>
          <w:sz w:val="24"/>
          <w:szCs w:val="24"/>
        </w:rPr>
        <w:t>***</w:t>
      </w:r>
      <w:r w:rsidRPr="00063AE5">
        <w:rPr>
          <w:sz w:val="24"/>
          <w:szCs w:val="24"/>
        </w:rPr>
        <w:t>.</w:t>
      </w:r>
    </w:p>
    <w:p w:rsidR="00376BAA" w:rsidRPr="00063AE5" w:rsidP="00A37CC7">
      <w:pPr>
        <w:ind w:firstLine="709"/>
        <w:jc w:val="both"/>
        <w:rPr>
          <w:sz w:val="24"/>
          <w:szCs w:val="24"/>
        </w:rPr>
      </w:pPr>
      <w:r w:rsidRPr="00063AE5">
        <w:rPr>
          <w:sz w:val="24"/>
          <w:szCs w:val="24"/>
        </w:rPr>
        <w:t>В судебно</w:t>
      </w:r>
      <w:r w:rsidRPr="00063AE5" w:rsidR="0010170D">
        <w:rPr>
          <w:sz w:val="24"/>
          <w:szCs w:val="24"/>
        </w:rPr>
        <w:t>е</w:t>
      </w:r>
      <w:r w:rsidRPr="00063AE5">
        <w:rPr>
          <w:sz w:val="24"/>
          <w:szCs w:val="24"/>
        </w:rPr>
        <w:t xml:space="preserve"> заседани</w:t>
      </w:r>
      <w:r w:rsidRPr="00063AE5" w:rsidR="0010170D">
        <w:rPr>
          <w:sz w:val="24"/>
          <w:szCs w:val="24"/>
        </w:rPr>
        <w:t>е</w:t>
      </w:r>
      <w:r w:rsidRPr="00063AE5">
        <w:rPr>
          <w:sz w:val="24"/>
          <w:szCs w:val="24"/>
        </w:rPr>
        <w:t xml:space="preserve"> индивидуальн</w:t>
      </w:r>
      <w:r w:rsidRPr="00063AE5" w:rsidR="0010170D">
        <w:rPr>
          <w:sz w:val="24"/>
          <w:szCs w:val="24"/>
        </w:rPr>
        <w:t>ый</w:t>
      </w:r>
      <w:r w:rsidRPr="00063AE5">
        <w:rPr>
          <w:sz w:val="24"/>
          <w:szCs w:val="24"/>
        </w:rPr>
        <w:t xml:space="preserve"> предпринимател</w:t>
      </w:r>
      <w:r w:rsidRPr="00063AE5" w:rsidR="0010170D">
        <w:rPr>
          <w:sz w:val="24"/>
          <w:szCs w:val="24"/>
        </w:rPr>
        <w:t>ь</w:t>
      </w:r>
      <w:r w:rsidRPr="00063AE5">
        <w:rPr>
          <w:sz w:val="24"/>
          <w:szCs w:val="24"/>
        </w:rPr>
        <w:t xml:space="preserve"> Пейсахов В.Д.</w:t>
      </w:r>
      <w:r w:rsidRPr="00063AE5">
        <w:rPr>
          <w:sz w:val="24"/>
          <w:szCs w:val="24"/>
        </w:rPr>
        <w:t>,</w:t>
      </w:r>
      <w:r w:rsidRPr="00063AE5" w:rsidR="0010170D">
        <w:rPr>
          <w:sz w:val="24"/>
          <w:szCs w:val="24"/>
        </w:rPr>
        <w:t xml:space="preserve"> его представител</w:t>
      </w:r>
      <w:r w:rsidRPr="00063AE5">
        <w:rPr>
          <w:sz w:val="24"/>
          <w:szCs w:val="24"/>
        </w:rPr>
        <w:t>и</w:t>
      </w:r>
      <w:r w:rsidRPr="00063AE5" w:rsidR="0010170D">
        <w:rPr>
          <w:sz w:val="24"/>
          <w:szCs w:val="24"/>
        </w:rPr>
        <w:t xml:space="preserve"> </w:t>
      </w:r>
      <w:r w:rsidR="006B7125">
        <w:rPr>
          <w:sz w:val="24"/>
          <w:szCs w:val="24"/>
        </w:rPr>
        <w:t>***</w:t>
      </w:r>
      <w:r w:rsidRPr="00063AE5">
        <w:rPr>
          <w:sz w:val="24"/>
          <w:szCs w:val="24"/>
        </w:rPr>
        <w:t xml:space="preserve">., </w:t>
      </w:r>
      <w:r w:rsidRPr="00063AE5" w:rsidR="00063AE5">
        <w:rPr>
          <w:sz w:val="24"/>
          <w:szCs w:val="24"/>
        </w:rPr>
        <w:t>надлежащим образом уведомлен</w:t>
      </w:r>
      <w:r w:rsidR="00A17811">
        <w:rPr>
          <w:sz w:val="24"/>
          <w:szCs w:val="24"/>
        </w:rPr>
        <w:t>ные</w:t>
      </w:r>
      <w:r w:rsidRPr="00063AE5" w:rsidR="00063AE5">
        <w:rPr>
          <w:sz w:val="24"/>
          <w:szCs w:val="24"/>
        </w:rPr>
        <w:t xml:space="preserve"> о дате, времени и месте его проведения </w:t>
      </w:r>
      <w:r w:rsidRPr="00063AE5" w:rsidR="0010170D">
        <w:rPr>
          <w:sz w:val="24"/>
          <w:szCs w:val="24"/>
        </w:rPr>
        <w:t xml:space="preserve">не явились, от представителя по доверенности </w:t>
      </w:r>
      <w:r w:rsidR="006B7125">
        <w:rPr>
          <w:sz w:val="24"/>
          <w:szCs w:val="24"/>
        </w:rPr>
        <w:t>***</w:t>
      </w:r>
      <w:r w:rsidRPr="00063AE5" w:rsidR="0010170D">
        <w:rPr>
          <w:sz w:val="24"/>
          <w:szCs w:val="24"/>
        </w:rPr>
        <w:t xml:space="preserve"> поступило </w:t>
      </w:r>
      <w:r w:rsidRPr="00063AE5">
        <w:rPr>
          <w:sz w:val="24"/>
          <w:szCs w:val="24"/>
        </w:rPr>
        <w:t>заявление</w:t>
      </w:r>
      <w:r w:rsidRPr="00063AE5" w:rsidR="0010170D">
        <w:rPr>
          <w:sz w:val="24"/>
          <w:szCs w:val="24"/>
        </w:rPr>
        <w:t xml:space="preserve">, в котором она </w:t>
      </w:r>
      <w:r w:rsidRPr="00063AE5" w:rsidR="000C0BEF">
        <w:rPr>
          <w:sz w:val="24"/>
          <w:szCs w:val="24"/>
        </w:rPr>
        <w:t xml:space="preserve">не отрицала, что </w:t>
      </w:r>
      <w:r w:rsidR="00A17811">
        <w:rPr>
          <w:sz w:val="24"/>
          <w:szCs w:val="24"/>
        </w:rPr>
        <w:t xml:space="preserve">вменяемое </w:t>
      </w:r>
      <w:r w:rsidRPr="00063AE5" w:rsidR="00A17811">
        <w:rPr>
          <w:sz w:val="24"/>
          <w:szCs w:val="24"/>
        </w:rPr>
        <w:t>Пейсахов</w:t>
      </w:r>
      <w:r w:rsidR="00A17811">
        <w:rPr>
          <w:sz w:val="24"/>
          <w:szCs w:val="24"/>
        </w:rPr>
        <w:t xml:space="preserve">у </w:t>
      </w:r>
      <w:r w:rsidRPr="00063AE5" w:rsidR="00A17811">
        <w:rPr>
          <w:sz w:val="24"/>
          <w:szCs w:val="24"/>
        </w:rPr>
        <w:t>В.Д.,</w:t>
      </w:r>
      <w:r w:rsidR="00A17811">
        <w:rPr>
          <w:sz w:val="24"/>
          <w:szCs w:val="24"/>
        </w:rPr>
        <w:t xml:space="preserve"> </w:t>
      </w:r>
      <w:r w:rsidR="00A17811">
        <w:rPr>
          <w:sz w:val="24"/>
          <w:szCs w:val="24"/>
        </w:rPr>
        <w:t>правонарушение</w:t>
      </w:r>
      <w:r w:rsidRPr="00063AE5" w:rsidR="00A17811">
        <w:rPr>
          <w:sz w:val="24"/>
          <w:szCs w:val="24"/>
        </w:rPr>
        <w:t xml:space="preserve"> </w:t>
      </w:r>
      <w:r w:rsidRPr="00063AE5" w:rsidR="000C0BEF">
        <w:rPr>
          <w:sz w:val="24"/>
          <w:szCs w:val="24"/>
        </w:rPr>
        <w:t xml:space="preserve">имело место, </w:t>
      </w:r>
      <w:r w:rsidRPr="00063AE5" w:rsidR="0010170D">
        <w:rPr>
          <w:sz w:val="24"/>
          <w:szCs w:val="24"/>
        </w:rPr>
        <w:t>пояснила</w:t>
      </w:r>
      <w:r w:rsidRPr="00063AE5">
        <w:rPr>
          <w:sz w:val="24"/>
          <w:szCs w:val="24"/>
        </w:rPr>
        <w:t>,</w:t>
      </w:r>
      <w:r w:rsidRPr="00063AE5" w:rsidR="0010170D">
        <w:rPr>
          <w:sz w:val="24"/>
          <w:szCs w:val="24"/>
        </w:rPr>
        <w:t xml:space="preserve"> что на текущий момент все выявленные в ходе проверки нарушения</w:t>
      </w:r>
      <w:r w:rsidRPr="00063AE5" w:rsidR="000C0BEF">
        <w:rPr>
          <w:sz w:val="24"/>
          <w:szCs w:val="24"/>
        </w:rPr>
        <w:t xml:space="preserve"> </w:t>
      </w:r>
      <w:r w:rsidRPr="00063AE5" w:rsidR="0010170D">
        <w:rPr>
          <w:sz w:val="24"/>
          <w:szCs w:val="24"/>
        </w:rPr>
        <w:t xml:space="preserve">устранены. </w:t>
      </w:r>
      <w:r w:rsidRPr="0010170D" w:rsidR="0053490C">
        <w:rPr>
          <w:sz w:val="24"/>
          <w:szCs w:val="24"/>
        </w:rPr>
        <w:t xml:space="preserve">В ходе обследования торгового объекта (территории) </w:t>
      </w:r>
      <w:r w:rsidRPr="00063AE5" w:rsidR="00A37CC7">
        <w:rPr>
          <w:sz w:val="24"/>
          <w:szCs w:val="24"/>
        </w:rPr>
        <w:t xml:space="preserve">29.08.2024 </w:t>
      </w:r>
      <w:r w:rsidRPr="0010170D" w:rsidR="0053490C">
        <w:rPr>
          <w:sz w:val="24"/>
          <w:szCs w:val="24"/>
        </w:rPr>
        <w:t>установлено, что торгов</w:t>
      </w:r>
      <w:r w:rsidRPr="00063AE5" w:rsidR="0053490C">
        <w:rPr>
          <w:sz w:val="24"/>
          <w:szCs w:val="24"/>
        </w:rPr>
        <w:t>ый</w:t>
      </w:r>
      <w:r w:rsidRPr="0010170D" w:rsidR="0053490C">
        <w:rPr>
          <w:sz w:val="24"/>
          <w:szCs w:val="24"/>
        </w:rPr>
        <w:t xml:space="preserve"> объект ТЦ «</w:t>
      </w:r>
      <w:r w:rsidR="006B7125">
        <w:rPr>
          <w:sz w:val="24"/>
          <w:szCs w:val="24"/>
        </w:rPr>
        <w:t>***</w:t>
      </w:r>
      <w:r w:rsidRPr="0010170D" w:rsidR="0053490C">
        <w:rPr>
          <w:sz w:val="24"/>
          <w:szCs w:val="24"/>
        </w:rPr>
        <w:t>», расположенн</w:t>
      </w:r>
      <w:r w:rsidRPr="00063AE5" w:rsidR="0053490C">
        <w:rPr>
          <w:sz w:val="24"/>
          <w:szCs w:val="24"/>
        </w:rPr>
        <w:t>ый</w:t>
      </w:r>
      <w:r w:rsidRPr="0010170D" w:rsidR="0053490C">
        <w:rPr>
          <w:sz w:val="24"/>
          <w:szCs w:val="24"/>
        </w:rPr>
        <w:t xml:space="preserve"> по адресу: </w:t>
      </w:r>
      <w:r w:rsidR="006B7125">
        <w:rPr>
          <w:sz w:val="24"/>
          <w:szCs w:val="24"/>
        </w:rPr>
        <w:t>***</w:t>
      </w:r>
      <w:r w:rsidRPr="0010170D" w:rsidR="0053490C">
        <w:rPr>
          <w:sz w:val="24"/>
          <w:szCs w:val="24"/>
        </w:rPr>
        <w:t xml:space="preserve">, </w:t>
      </w:r>
      <w:r w:rsidRPr="00063AE5" w:rsidR="0053490C">
        <w:rPr>
          <w:sz w:val="24"/>
          <w:szCs w:val="24"/>
        </w:rPr>
        <w:t>не подпадает под категории, указанные в п.12 Постановления Правительства Российской Федерации от 19.10.2017 №1273 (в редакции от 05.03.2022 №289)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принято решение исключить данный объект из перечня объектов, подлежащих категорированию, в подтвержден</w:t>
      </w:r>
      <w:r w:rsidRPr="00063AE5" w:rsidR="00A37CC7">
        <w:rPr>
          <w:sz w:val="24"/>
          <w:szCs w:val="24"/>
        </w:rPr>
        <w:t>ие</w:t>
      </w:r>
      <w:r w:rsidRPr="00063AE5" w:rsidR="0053490C">
        <w:rPr>
          <w:sz w:val="24"/>
          <w:szCs w:val="24"/>
        </w:rPr>
        <w:t xml:space="preserve"> чего</w:t>
      </w:r>
      <w:r w:rsidRPr="00063AE5" w:rsidR="00A37CC7">
        <w:rPr>
          <w:sz w:val="24"/>
          <w:szCs w:val="24"/>
        </w:rPr>
        <w:t>, автор заявления</w:t>
      </w:r>
      <w:r w:rsidRPr="00063AE5" w:rsidR="0053490C">
        <w:rPr>
          <w:sz w:val="24"/>
          <w:szCs w:val="24"/>
        </w:rPr>
        <w:t xml:space="preserve"> представила приказ № 41 от 26.08.2024 </w:t>
      </w:r>
      <w:r w:rsidRPr="00063AE5" w:rsidR="00A37CC7">
        <w:rPr>
          <w:sz w:val="24"/>
          <w:szCs w:val="24"/>
        </w:rPr>
        <w:t xml:space="preserve">ИП Пейсахова В.Д. </w:t>
      </w:r>
      <w:r w:rsidRPr="00063AE5" w:rsidR="0053490C">
        <w:rPr>
          <w:sz w:val="24"/>
          <w:szCs w:val="24"/>
        </w:rPr>
        <w:t>о создании комиссии по обследованию и категорированию Торгового центра «</w:t>
      </w:r>
      <w:r w:rsidR="006B7125">
        <w:rPr>
          <w:sz w:val="24"/>
          <w:szCs w:val="24"/>
        </w:rPr>
        <w:t>***</w:t>
      </w:r>
      <w:r w:rsidRPr="00063AE5" w:rsidR="0053490C">
        <w:rPr>
          <w:sz w:val="24"/>
          <w:szCs w:val="24"/>
        </w:rPr>
        <w:t xml:space="preserve">», комиссионный акт о максимально возможном количестве людей в торговом объекте в часы максимальной нагрузки, и соответствующий акт обследования, утверждённый созданной комиссией. Просила учесть, что </w:t>
      </w:r>
      <w:r w:rsidRPr="00063AE5" w:rsidR="00A37CC7">
        <w:rPr>
          <w:sz w:val="24"/>
          <w:szCs w:val="24"/>
        </w:rPr>
        <w:t xml:space="preserve">ИП </w:t>
      </w:r>
      <w:r w:rsidRPr="00063AE5" w:rsidR="0053490C">
        <w:rPr>
          <w:sz w:val="24"/>
          <w:szCs w:val="24"/>
        </w:rPr>
        <w:t xml:space="preserve">Пейсаховым В.Д. </w:t>
      </w:r>
      <w:r w:rsidRPr="00063AE5">
        <w:rPr>
          <w:sz w:val="24"/>
          <w:szCs w:val="24"/>
        </w:rPr>
        <w:t>административное</w:t>
      </w:r>
      <w:r w:rsidRPr="00063AE5" w:rsidR="0053490C">
        <w:rPr>
          <w:sz w:val="24"/>
          <w:szCs w:val="24"/>
        </w:rPr>
        <w:t xml:space="preserve"> правонарушение совершено впервые, </w:t>
      </w:r>
      <w:r w:rsidRPr="00063AE5">
        <w:rPr>
          <w:sz w:val="24"/>
          <w:szCs w:val="24"/>
        </w:rPr>
        <w:t xml:space="preserve">нарушения устранены, отсутствует имущественный вред или возникновение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w:t>
      </w:r>
      <w:r w:rsidRPr="00063AE5">
        <w:rPr>
          <w:sz w:val="24"/>
          <w:szCs w:val="24"/>
        </w:rPr>
        <w:t xml:space="preserve">считала возможным назначить </w:t>
      </w:r>
      <w:r w:rsidRPr="00063AE5">
        <w:rPr>
          <w:sz w:val="24"/>
          <w:szCs w:val="24"/>
        </w:rPr>
        <w:t>наказание в виде предупреждения, просила рассмотреть дело в ее отсутствие.</w:t>
      </w:r>
    </w:p>
    <w:p w:rsidR="00A37CC7" w:rsidRPr="00063AE5" w:rsidP="00A37CC7">
      <w:pPr>
        <w:pStyle w:val="1"/>
        <w:ind w:firstLine="709"/>
        <w:jc w:val="both"/>
        <w:rPr>
          <w:szCs w:val="24"/>
        </w:rPr>
      </w:pPr>
      <w:r w:rsidRPr="00063AE5">
        <w:rPr>
          <w:szCs w:val="24"/>
        </w:rPr>
        <w:t xml:space="preserve">В </w:t>
      </w:r>
      <w:r w:rsidRPr="00063AE5" w:rsidR="0010170D">
        <w:rPr>
          <w:szCs w:val="24"/>
        </w:rPr>
        <w:t xml:space="preserve">соответствии со ст.ст. 25.1, 25.15 Кодекса Российской Федерации об административных правонарушениях, п.6 Постановления Пленума Верховного Суда РФ № 5 от 24.03.2005 г.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дело </w:t>
      </w:r>
      <w:r w:rsidRPr="00063AE5">
        <w:rPr>
          <w:szCs w:val="24"/>
        </w:rPr>
        <w:t xml:space="preserve">рассмотрено </w:t>
      </w:r>
      <w:r w:rsidRPr="00063AE5" w:rsidR="0010170D">
        <w:rPr>
          <w:szCs w:val="24"/>
        </w:rPr>
        <w:t xml:space="preserve">в отсутствие </w:t>
      </w:r>
      <w:r w:rsidRPr="00063AE5" w:rsidR="00376BAA">
        <w:rPr>
          <w:szCs w:val="24"/>
        </w:rPr>
        <w:t>индивидуального предпринимателя Пейсахова В.Д. и его представителей.</w:t>
      </w:r>
    </w:p>
    <w:p w:rsidR="00376BAA" w:rsidRPr="00063AE5" w:rsidP="00A37CC7">
      <w:pPr>
        <w:pStyle w:val="1"/>
        <w:ind w:firstLine="709"/>
        <w:jc w:val="both"/>
        <w:rPr>
          <w:szCs w:val="24"/>
        </w:rPr>
      </w:pPr>
      <w:r w:rsidRPr="00063AE5">
        <w:rPr>
          <w:szCs w:val="24"/>
        </w:rPr>
        <w:t xml:space="preserve">Исследовав материалы дела, </w:t>
      </w:r>
      <w:r w:rsidRPr="00063AE5">
        <w:rPr>
          <w:szCs w:val="24"/>
        </w:rPr>
        <w:t>приняв во внимание доводы письменного заявления представителя лица, в отношении которого ведется дело об административном правонарушении, оценив представленные доказательства в совокупности, мировой судья приходит к следующим выводам.</w:t>
      </w:r>
    </w:p>
    <w:p w:rsidR="00693253" w:rsidRPr="00063AE5" w:rsidP="00A37CC7">
      <w:pPr>
        <w:ind w:firstLine="709"/>
        <w:jc w:val="both"/>
        <w:rPr>
          <w:sz w:val="24"/>
          <w:szCs w:val="24"/>
        </w:rPr>
      </w:pPr>
      <w:r w:rsidRPr="00063AE5">
        <w:rPr>
          <w:sz w:val="24"/>
          <w:szCs w:val="24"/>
        </w:rPr>
        <w:t>Согласно ч. 4 ст. 3 Федерального закона от 06.03.2006 № 35-ФЗ «О противодействии терроризму»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 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б) выявлению, предупреждению, пресечению, раскрытию и расследованию террористического акта (борьба с терроризмом); в) минимизации и (или) ликвидации последствий проявлений терроризма; 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 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693253" w:rsidRPr="00063AE5" w:rsidP="00A37CC7">
      <w:pPr>
        <w:ind w:firstLine="709"/>
        <w:jc w:val="both"/>
        <w:rPr>
          <w:sz w:val="24"/>
          <w:szCs w:val="24"/>
        </w:rPr>
      </w:pPr>
      <w:r w:rsidRPr="00063AE5">
        <w:rPr>
          <w:sz w:val="24"/>
          <w:szCs w:val="24"/>
        </w:rPr>
        <w:t xml:space="preserve">В силу п. 21 Постановления Правительства РФ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(далее Постановление №1273), на каждый торговый объект (территорию) в течение 30 дней после проведения его обследования </w:t>
      </w:r>
      <w:r w:rsidRPr="00063AE5">
        <w:rPr>
          <w:sz w:val="24"/>
          <w:szCs w:val="24"/>
        </w:rPr>
        <w:t>и категорирования на основании акта обследования и категорирования торгового объекта (территории) разрабатывается паспорт безопасности, представляющий собой информационно-справочный документ постоянного действия, отражающий состояние 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 (территории). Паспорт безопасности составляется руководителем объекта на основании акта обследования и категорирования торгового объекта (территории)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 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 торгового объекта (территории) или уполномоченными ими должностными лицами.</w:t>
      </w:r>
    </w:p>
    <w:p w:rsidR="00693253" w:rsidRPr="00063AE5" w:rsidP="00A37CC7">
      <w:pPr>
        <w:autoSpaceDE w:val="0"/>
        <w:autoSpaceDN w:val="0"/>
        <w:adjustRightInd w:val="0"/>
        <w:ind w:firstLine="709"/>
        <w:jc w:val="both"/>
        <w:rPr>
          <w:sz w:val="24"/>
          <w:szCs w:val="24"/>
        </w:rPr>
      </w:pPr>
      <w:r w:rsidRPr="00063AE5">
        <w:rPr>
          <w:sz w:val="24"/>
          <w:szCs w:val="24"/>
        </w:rPr>
        <w:t>В соответствии с п. 25 Постановления №</w:t>
      </w:r>
      <w:r w:rsidRPr="00063AE5" w:rsidR="001B5E7E">
        <w:rPr>
          <w:sz w:val="24"/>
          <w:szCs w:val="24"/>
        </w:rPr>
        <w:t xml:space="preserve"> </w:t>
      </w:r>
      <w:r w:rsidRPr="00063AE5">
        <w:rPr>
          <w:sz w:val="24"/>
          <w:szCs w:val="24"/>
        </w:rPr>
        <w:t>1273, актуализация паспорта безопасности торгового объекта (территории) осуществляется в порядке, предусмотренном для его разработки, в следующих случаях: а) изменение основного предназначения торгового объекта (территории); б) изменение общей площади и границ торгового объекта (территории); в) изменение сил и средств, привлекаемых для обеспечения антитеррористической защищенности торгового объекта (территории).</w:t>
      </w:r>
    </w:p>
    <w:p w:rsidR="00693253" w:rsidRPr="00063AE5" w:rsidP="00A37CC7">
      <w:pPr>
        <w:ind w:firstLine="709"/>
        <w:jc w:val="both"/>
        <w:rPr>
          <w:sz w:val="24"/>
          <w:szCs w:val="24"/>
        </w:rPr>
      </w:pPr>
      <w:r w:rsidRPr="00063AE5">
        <w:rPr>
          <w:sz w:val="24"/>
          <w:szCs w:val="24"/>
        </w:rPr>
        <w:t>Согласно п. 28 Постановления № 1273, организационные мероприятия по обеспечению антитеррористической защищенности торгового объекта (территории) включают в себя: а) разработку организационно-распорядительных документов по организации охраны, пропускного и внутриобъектового режимов на торговом объекте (территории); б) определение должностных лиц, ответственных за антитеррористическую защищенность торгового объекта (территории) и его критических элементов; 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 г) контроль за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 д)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организационно-распорядительных документов в отношении пропускного и внутриобъектового режимов (при их установлении) на торговом объекте (территории).</w:t>
      </w:r>
    </w:p>
    <w:p w:rsidR="00693253" w:rsidRPr="00063AE5" w:rsidP="00A37CC7">
      <w:pPr>
        <w:ind w:firstLine="709"/>
        <w:jc w:val="both"/>
        <w:rPr>
          <w:sz w:val="24"/>
          <w:szCs w:val="24"/>
        </w:rPr>
      </w:pPr>
      <w:r w:rsidRPr="00063AE5">
        <w:rPr>
          <w:sz w:val="24"/>
          <w:szCs w:val="24"/>
        </w:rPr>
        <w:t>Пунктом 30 Постановления №1273 установлено, что торговый объект (территория) независимо от его категории оборудуется: а) системой видеонаблюдения; б) системой оповещения и управления эвакуацией; в) системой освещения.</w:t>
      </w:r>
    </w:p>
    <w:p w:rsidR="00693253" w:rsidRPr="00063AE5" w:rsidP="00A37CC7">
      <w:pPr>
        <w:ind w:firstLine="709"/>
        <w:jc w:val="both"/>
        <w:rPr>
          <w:sz w:val="24"/>
          <w:szCs w:val="24"/>
        </w:rPr>
      </w:pPr>
      <w:r w:rsidRPr="00063AE5">
        <w:rPr>
          <w:sz w:val="24"/>
          <w:szCs w:val="24"/>
        </w:rPr>
        <w:t>На основании п. 32 Постановления №1273,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 Количество оповещателей и их мощность должны обеспечивать необходимую слышимость на всей территории торгового объекта (территории).</w:t>
      </w:r>
    </w:p>
    <w:p w:rsidR="00693253" w:rsidRPr="00063AE5" w:rsidP="00A37CC7">
      <w:pPr>
        <w:ind w:firstLine="709"/>
        <w:jc w:val="both"/>
        <w:rPr>
          <w:sz w:val="24"/>
          <w:szCs w:val="24"/>
        </w:rPr>
      </w:pPr>
      <w:r w:rsidRPr="00063AE5">
        <w:rPr>
          <w:sz w:val="24"/>
          <w:szCs w:val="24"/>
        </w:rPr>
        <w:t xml:space="preserve">Согласно п. 34 Постановления № 1273, 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 К обеспечению физической охраны торгового объекта (территории) привлекаются </w:t>
      </w:r>
      <w:r w:rsidRPr="00063AE5">
        <w:rPr>
          <w:sz w:val="24"/>
          <w:szCs w:val="24"/>
        </w:rPr>
        <w:t>специализированные организации в порядке, установленном законодательством Российской Федерации.</w:t>
      </w:r>
    </w:p>
    <w:p w:rsidR="00A96A54" w:rsidRPr="00063AE5" w:rsidP="00A37CC7">
      <w:pPr>
        <w:ind w:firstLine="709"/>
        <w:jc w:val="both"/>
        <w:rPr>
          <w:sz w:val="24"/>
          <w:szCs w:val="24"/>
        </w:rPr>
      </w:pPr>
      <w:r w:rsidRPr="00063AE5">
        <w:rPr>
          <w:sz w:val="24"/>
          <w:szCs w:val="24"/>
        </w:rPr>
        <w:t xml:space="preserve">Выполнение указанных Требований, в том числе оборудование торгового объекта системой оповещений и организацией физической охраны, является обязательным для органов (организаций), являющихся правообладателями объектов (территорий), а также физических и юридических лиц в отношении объектов, находящихся в их собственности или принадлежащих им на ином законном основании. </w:t>
      </w:r>
    </w:p>
    <w:p w:rsidR="00A96A54" w:rsidRPr="00063AE5" w:rsidP="00A37CC7">
      <w:pPr>
        <w:autoSpaceDE w:val="0"/>
        <w:autoSpaceDN w:val="0"/>
        <w:adjustRightInd w:val="0"/>
        <w:ind w:firstLine="709"/>
        <w:jc w:val="both"/>
        <w:rPr>
          <w:sz w:val="24"/>
          <w:szCs w:val="24"/>
        </w:rPr>
      </w:pPr>
      <w:r w:rsidRPr="00063AE5">
        <w:rPr>
          <w:sz w:val="24"/>
          <w:szCs w:val="24"/>
        </w:rPr>
        <w:t xml:space="preserve">Частью 1 статьи 20.35 КоАП РФ предусмотрена административная ответственность за нарушение </w:t>
      </w:r>
      <w:hyperlink r:id="rId4" w:history="1">
        <w:r w:rsidRPr="00063AE5">
          <w:rPr>
            <w:sz w:val="24"/>
            <w:szCs w:val="24"/>
          </w:rPr>
          <w:t>требований</w:t>
        </w:r>
      </w:hyperlink>
      <w:r w:rsidRPr="00063AE5">
        <w:rPr>
          <w:sz w:val="24"/>
          <w:szCs w:val="24"/>
        </w:rP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r:id="rId5" w:history="1">
        <w:r w:rsidRPr="00063AE5">
          <w:rPr>
            <w:sz w:val="24"/>
            <w:szCs w:val="24"/>
          </w:rPr>
          <w:t>частью 2</w:t>
        </w:r>
      </w:hyperlink>
      <w:r w:rsidRPr="00063AE5">
        <w:rPr>
          <w:sz w:val="24"/>
          <w:szCs w:val="24"/>
        </w:rPr>
        <w:t xml:space="preserve"> настоящей статьи, </w:t>
      </w:r>
      <w:hyperlink r:id="rId6" w:history="1">
        <w:r w:rsidRPr="00063AE5">
          <w:rPr>
            <w:sz w:val="24"/>
            <w:szCs w:val="24"/>
          </w:rPr>
          <w:t>статьями 11.15.1</w:t>
        </w:r>
      </w:hyperlink>
      <w:r w:rsidRPr="00063AE5">
        <w:rPr>
          <w:sz w:val="24"/>
          <w:szCs w:val="24"/>
        </w:rPr>
        <w:t xml:space="preserve"> и </w:t>
      </w:r>
      <w:hyperlink r:id="rId7" w:history="1">
        <w:r w:rsidRPr="00063AE5">
          <w:rPr>
            <w:sz w:val="24"/>
            <w:szCs w:val="24"/>
          </w:rPr>
          <w:t>20.30</w:t>
        </w:r>
      </w:hyperlink>
      <w:r w:rsidRPr="00063AE5">
        <w:rPr>
          <w:sz w:val="24"/>
          <w:szCs w:val="24"/>
        </w:rPr>
        <w:t xml:space="preserve"> настоящего Кодекса, если эти действия не содержат признаков уголовно наказуемого деяния.</w:t>
      </w:r>
    </w:p>
    <w:p w:rsidR="00A96A54" w:rsidRPr="00063AE5" w:rsidP="00A37CC7">
      <w:pPr>
        <w:autoSpaceDE w:val="0"/>
        <w:autoSpaceDN w:val="0"/>
        <w:adjustRightInd w:val="0"/>
        <w:ind w:firstLine="709"/>
        <w:jc w:val="both"/>
        <w:rPr>
          <w:sz w:val="24"/>
          <w:szCs w:val="24"/>
        </w:rPr>
      </w:pPr>
      <w:r w:rsidRPr="00063AE5">
        <w:rPr>
          <w:sz w:val="24"/>
          <w:szCs w:val="24"/>
        </w:rPr>
        <w:t xml:space="preserve">Судом установлено, что индивидуальному предпринимателю Пейсахову </w:t>
      </w:r>
      <w:r w:rsidR="006B7125">
        <w:rPr>
          <w:sz w:val="24"/>
          <w:szCs w:val="24"/>
        </w:rPr>
        <w:t>***</w:t>
      </w:r>
      <w:r w:rsidRPr="00063AE5">
        <w:rPr>
          <w:sz w:val="24"/>
          <w:szCs w:val="24"/>
        </w:rPr>
        <w:t xml:space="preserve"> на праве собственности принадлежит нежилое помещение (</w:t>
      </w:r>
      <w:r w:rsidR="006B7125">
        <w:rPr>
          <w:sz w:val="24"/>
          <w:szCs w:val="24"/>
        </w:rPr>
        <w:t>***</w:t>
      </w:r>
      <w:r w:rsidRPr="00063AE5">
        <w:rPr>
          <w:sz w:val="24"/>
          <w:szCs w:val="24"/>
        </w:rPr>
        <w:t xml:space="preserve">), </w:t>
      </w:r>
      <w:r w:rsidR="00A17811">
        <w:rPr>
          <w:sz w:val="24"/>
          <w:szCs w:val="24"/>
        </w:rPr>
        <w:t xml:space="preserve">площадью </w:t>
      </w:r>
      <w:r w:rsidR="006B7125">
        <w:rPr>
          <w:sz w:val="24"/>
          <w:szCs w:val="24"/>
        </w:rPr>
        <w:t>***</w:t>
      </w:r>
      <w:r w:rsidR="00A17811">
        <w:rPr>
          <w:sz w:val="24"/>
          <w:szCs w:val="24"/>
        </w:rPr>
        <w:t xml:space="preserve">кв.м., </w:t>
      </w:r>
      <w:r w:rsidRPr="00063AE5">
        <w:rPr>
          <w:sz w:val="24"/>
          <w:szCs w:val="24"/>
        </w:rPr>
        <w:t xml:space="preserve">расположенное по адресу: г. Ставрополь, ул. </w:t>
      </w:r>
      <w:r w:rsidR="006B7125">
        <w:rPr>
          <w:sz w:val="24"/>
          <w:szCs w:val="24"/>
        </w:rPr>
        <w:t>***</w:t>
      </w:r>
      <w:r w:rsidRPr="00063AE5">
        <w:rPr>
          <w:sz w:val="24"/>
          <w:szCs w:val="24"/>
        </w:rPr>
        <w:t>, используем</w:t>
      </w:r>
      <w:r w:rsidR="00A17811">
        <w:rPr>
          <w:sz w:val="24"/>
          <w:szCs w:val="24"/>
        </w:rPr>
        <w:t>о</w:t>
      </w:r>
      <w:r w:rsidRPr="00063AE5">
        <w:rPr>
          <w:sz w:val="24"/>
          <w:szCs w:val="24"/>
        </w:rPr>
        <w:t>е в качестве Торгового центра «</w:t>
      </w:r>
      <w:r w:rsidR="006B7125">
        <w:rPr>
          <w:sz w:val="24"/>
          <w:szCs w:val="24"/>
        </w:rPr>
        <w:t>***</w:t>
      </w:r>
      <w:r w:rsidRPr="00063AE5">
        <w:rPr>
          <w:sz w:val="24"/>
          <w:szCs w:val="24"/>
        </w:rPr>
        <w:t>».</w:t>
      </w:r>
    </w:p>
    <w:p w:rsidR="00A96A54" w:rsidRPr="00063AE5" w:rsidP="00A37CC7">
      <w:pPr>
        <w:autoSpaceDE w:val="0"/>
        <w:autoSpaceDN w:val="0"/>
        <w:adjustRightInd w:val="0"/>
        <w:ind w:firstLine="709"/>
        <w:jc w:val="both"/>
        <w:rPr>
          <w:sz w:val="24"/>
          <w:szCs w:val="24"/>
        </w:rPr>
      </w:pPr>
      <w:r w:rsidRPr="00063AE5">
        <w:rPr>
          <w:sz w:val="24"/>
          <w:szCs w:val="24"/>
        </w:rPr>
        <w:t>В соответствии с актом обследования и категорирования торгового объекта от 05.06.2019, паспорт безопасности данного торгового объекта утверждён 20.12.2019 решением комиссии, объекту присвоена 2 категория опасности.</w:t>
      </w:r>
    </w:p>
    <w:p w:rsidR="00A96A54" w:rsidRPr="00063AE5" w:rsidP="00A37CC7">
      <w:pPr>
        <w:pStyle w:val="20"/>
        <w:shd w:val="clear" w:color="auto" w:fill="auto"/>
        <w:spacing w:line="240" w:lineRule="auto"/>
        <w:ind w:firstLine="709"/>
        <w:jc w:val="both"/>
        <w:rPr>
          <w:rFonts w:ascii="Times New Roman" w:eastAsia="Times New Roman" w:hAnsi="Times New Roman" w:cs="Times New Roman"/>
        </w:rPr>
      </w:pPr>
      <w:r w:rsidRPr="00063AE5">
        <w:rPr>
          <w:rFonts w:ascii="Times New Roman" w:eastAsia="Times New Roman" w:hAnsi="Times New Roman" w:cs="Times New Roman"/>
        </w:rPr>
        <w:t xml:space="preserve">По решению правообладателя торгового объекта (территории) в соответствии с актом обследования и категорирования торгового объекта (территории) разрабатывается перечень мероприятий по обеспечению антитеррористической защищенности торгового объекта (территории) с учетом степени его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w:t>
      </w:r>
    </w:p>
    <w:p w:rsidR="00A96A54" w:rsidRPr="00063AE5" w:rsidP="00A37CC7">
      <w:pPr>
        <w:pStyle w:val="20"/>
        <w:shd w:val="clear" w:color="auto" w:fill="auto"/>
        <w:spacing w:line="240" w:lineRule="auto"/>
        <w:ind w:firstLine="709"/>
        <w:jc w:val="both"/>
        <w:rPr>
          <w:rFonts w:ascii="Times New Roman" w:eastAsia="Times New Roman" w:hAnsi="Times New Roman" w:cs="Times New Roman"/>
        </w:rPr>
      </w:pPr>
      <w:r w:rsidRPr="00063AE5">
        <w:rPr>
          <w:rFonts w:ascii="Times New Roman" w:eastAsia="Times New Roman" w:hAnsi="Times New Roman" w:cs="Times New Roman"/>
        </w:rPr>
        <w:t>Срок завершения указанных мероприятий, включая оборудование торгового объекта (территории) инженерно-техническими средствами охраны, не может превышать 2 лет со дня утверждения акта обследования и категорирования торгового объекта (территории).</w:t>
      </w:r>
    </w:p>
    <w:p w:rsidR="00A96A54" w:rsidRPr="00063AE5" w:rsidP="00A37CC7">
      <w:pPr>
        <w:pStyle w:val="20"/>
        <w:shd w:val="clear" w:color="auto" w:fill="auto"/>
        <w:spacing w:line="240" w:lineRule="auto"/>
        <w:ind w:firstLine="709"/>
        <w:jc w:val="both"/>
        <w:rPr>
          <w:rFonts w:ascii="Times New Roman" w:hAnsi="Times New Roman" w:cs="Times New Roman"/>
        </w:rPr>
      </w:pPr>
      <w:r w:rsidRPr="00063AE5">
        <w:rPr>
          <w:rFonts w:ascii="Times New Roman" w:hAnsi="Times New Roman" w:cs="Times New Roman"/>
        </w:rPr>
        <w:t>По состоянию на 07.06.2024 ИП Пейсаховым В.Д. в нарушение п.п. 25, 30 (32), 34 Постановления Правительства РФ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объект, расположенный по адресу: г. Ставрополь, ул. Ленина, 308, не оборудован системой оповещения и управления эвакуацией, не актуализирован паспорт безопасности данного объекта и не обеспечена его физическая охрана специализированной организацией.</w:t>
      </w:r>
    </w:p>
    <w:p w:rsidR="00A96A54" w:rsidRPr="00063AE5" w:rsidP="00A37CC7">
      <w:pPr>
        <w:pStyle w:val="20"/>
        <w:shd w:val="clear" w:color="auto" w:fill="auto"/>
        <w:spacing w:line="240" w:lineRule="auto"/>
        <w:ind w:firstLine="709"/>
        <w:jc w:val="both"/>
        <w:rPr>
          <w:rFonts w:ascii="Times New Roman" w:hAnsi="Times New Roman" w:cs="Times New Roman"/>
        </w:rPr>
      </w:pPr>
      <w:r w:rsidRPr="00063AE5">
        <w:rPr>
          <w:rFonts w:ascii="Times New Roman" w:hAnsi="Times New Roman" w:cs="Times New Roman"/>
        </w:rPr>
        <w:t>Допущенные нарушения законодательства о противодействии терроризму не только не обеспечивают антитеррористическую безопасность торгового объекта, но и создают угрозу причинения вреда жизни и здоровью граждан.</w:t>
      </w:r>
    </w:p>
    <w:p w:rsidR="00A96A54" w:rsidRPr="00063AE5" w:rsidP="00A37CC7">
      <w:pPr>
        <w:ind w:firstLine="709"/>
        <w:jc w:val="both"/>
        <w:rPr>
          <w:sz w:val="24"/>
          <w:szCs w:val="24"/>
        </w:rPr>
      </w:pPr>
      <w:r w:rsidRPr="00063AE5">
        <w:rPr>
          <w:sz w:val="24"/>
          <w:szCs w:val="24"/>
        </w:rPr>
        <w:t xml:space="preserve">Виновность ИП Пейсахова В.Д. в совершении правонарушения, предусмотренного ч. 1 ст. 20.35 Кодекса РФ об административных правонарушениях, установлена исследованными в судебном заседании доказательствами, в числе которых: протокол об административном правонарушении от 23.07.2024; объяснения представителя ИП Пейсахова В.Д. - </w:t>
      </w:r>
      <w:r w:rsidR="006B7125">
        <w:rPr>
          <w:sz w:val="24"/>
          <w:szCs w:val="24"/>
        </w:rPr>
        <w:t>***</w:t>
      </w:r>
      <w:r w:rsidRPr="00063AE5">
        <w:rPr>
          <w:sz w:val="24"/>
          <w:szCs w:val="24"/>
        </w:rPr>
        <w:t xml:space="preserve"> от 23.07.2024; паспорт безопасности ТЦ «</w:t>
      </w:r>
      <w:r w:rsidR="006B7125">
        <w:rPr>
          <w:sz w:val="24"/>
          <w:szCs w:val="24"/>
        </w:rPr>
        <w:t>***</w:t>
      </w:r>
      <w:r w:rsidRPr="00063AE5">
        <w:rPr>
          <w:sz w:val="24"/>
          <w:szCs w:val="24"/>
        </w:rPr>
        <w:t xml:space="preserve">»; рапорт старшего инженера ПЦО УВО по г. Ставрополю от 30.05.2024; акт проверки от 07.06.2024 и информационное письмо заместителя министра экономического развития Ставропольского края от 18.06.2024; выписка из ЕГРИП в отношении ИП Пейсахова В.Д.; выписка из ЕГРН в отношении торгового объекта, расположенного по адресу: г. Ставрополь, ул. </w:t>
      </w:r>
      <w:r w:rsidR="006B7125">
        <w:rPr>
          <w:sz w:val="24"/>
          <w:szCs w:val="24"/>
        </w:rPr>
        <w:t>***</w:t>
      </w:r>
      <w:r w:rsidRPr="00063AE5">
        <w:rPr>
          <w:sz w:val="24"/>
          <w:szCs w:val="24"/>
        </w:rPr>
        <w:t>, и другие материалы дела.</w:t>
      </w:r>
    </w:p>
    <w:p w:rsidR="000C0BEF" w:rsidRPr="00063AE5" w:rsidP="00A37CC7">
      <w:pPr>
        <w:pStyle w:val="20"/>
        <w:shd w:val="clear" w:color="auto" w:fill="auto"/>
        <w:spacing w:line="240" w:lineRule="auto"/>
        <w:ind w:firstLine="709"/>
        <w:jc w:val="both"/>
        <w:rPr>
          <w:rFonts w:ascii="Times New Roman" w:eastAsia="Times New Roman" w:hAnsi="Times New Roman" w:cs="Times New Roman"/>
        </w:rPr>
      </w:pPr>
      <w:r w:rsidRPr="00063AE5">
        <w:rPr>
          <w:rFonts w:ascii="Times New Roman" w:hAnsi="Times New Roman" w:cs="Times New Roman"/>
        </w:rPr>
        <w:t xml:space="preserve">Доказательств того, действие (бездействие) ИП Пейсахова В.Д. содержат признаки </w:t>
      </w:r>
      <w:r w:rsidRPr="00063AE5">
        <w:rPr>
          <w:rFonts w:ascii="Times New Roman" w:eastAsia="Times New Roman" w:hAnsi="Times New Roman" w:cs="Times New Roman"/>
        </w:rPr>
        <w:t>уголовно наказуемого деяния, материалы дела не содержат.</w:t>
      </w:r>
    </w:p>
    <w:p w:rsidR="00A96A54" w:rsidRPr="00063AE5" w:rsidP="00A37CC7">
      <w:pPr>
        <w:ind w:firstLine="709"/>
        <w:jc w:val="both"/>
        <w:rPr>
          <w:sz w:val="24"/>
          <w:szCs w:val="24"/>
        </w:rPr>
      </w:pPr>
      <w:r w:rsidRPr="00063AE5">
        <w:rPr>
          <w:sz w:val="24"/>
          <w:szCs w:val="24"/>
        </w:rPr>
        <w:t xml:space="preserve">Оценивая, в соответствии со ст. 26.11 КРФ об АП, вышеприведенные доказательства, суд приходит к выводу, что они составлены уполномоченным должностным лицом, </w:t>
      </w:r>
      <w:r w:rsidRPr="00063AE5">
        <w:rPr>
          <w:sz w:val="24"/>
          <w:szCs w:val="24"/>
        </w:rPr>
        <w:t>нарушений требований закона при их составлении не допущено, потому суд признает их достоверными относительно обстоятельств правонарушения и имеющим доказательственную силу.</w:t>
      </w:r>
    </w:p>
    <w:p w:rsidR="00A96A54" w:rsidRPr="00063AE5" w:rsidP="00A37CC7">
      <w:pPr>
        <w:pStyle w:val="BodyText"/>
        <w:ind w:firstLine="709"/>
        <w:jc w:val="both"/>
        <w:rPr>
          <w:szCs w:val="24"/>
        </w:rPr>
      </w:pPr>
      <w:r w:rsidRPr="00063AE5">
        <w:rPr>
          <w:szCs w:val="24"/>
        </w:rPr>
        <w:t xml:space="preserve">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w:t>
      </w:r>
    </w:p>
    <w:p w:rsidR="00A96A54" w:rsidRPr="00063AE5" w:rsidP="00A37CC7">
      <w:pPr>
        <w:pStyle w:val="BodyText"/>
        <w:ind w:firstLine="709"/>
        <w:jc w:val="both"/>
        <w:rPr>
          <w:szCs w:val="24"/>
        </w:rPr>
      </w:pPr>
      <w:r w:rsidRPr="00063AE5">
        <w:rPr>
          <w:szCs w:val="24"/>
        </w:rPr>
        <w:t xml:space="preserve">Протокол об административном правонарушении соответствует требованиям, установленным </w:t>
      </w:r>
      <w:hyperlink r:id="rId8" w:history="1">
        <w:r w:rsidRPr="00063AE5">
          <w:rPr>
            <w:szCs w:val="24"/>
          </w:rPr>
          <w:t>ст. 28.2</w:t>
        </w:r>
      </w:hyperlink>
      <w:r w:rsidRPr="00063AE5">
        <w:rPr>
          <w:szCs w:val="24"/>
        </w:rPr>
        <w:t xml:space="preserve"> КРФ об АП, в нем указаны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место, время совершения и событие административного правонарушения, статья КРФ об АП, предусматривающая административную ответственность за данное административное правонарушение.</w:t>
      </w:r>
    </w:p>
    <w:p w:rsidR="00A96A54" w:rsidRPr="00063AE5" w:rsidP="00A37CC7">
      <w:pPr>
        <w:ind w:firstLine="709"/>
        <w:jc w:val="both"/>
        <w:rPr>
          <w:sz w:val="24"/>
          <w:szCs w:val="24"/>
        </w:rPr>
      </w:pPr>
      <w:r w:rsidRPr="00063AE5">
        <w:rPr>
          <w:sz w:val="24"/>
          <w:szCs w:val="24"/>
        </w:rPr>
        <w:t>С учетом всех собранных по делу доказательств, судья находит вину лица, привлекаемого к административной ответственности</w:t>
      </w:r>
      <w:r w:rsidR="00A17811">
        <w:rPr>
          <w:sz w:val="24"/>
          <w:szCs w:val="24"/>
        </w:rPr>
        <w:t>,</w:t>
      </w:r>
      <w:r w:rsidRPr="00063AE5">
        <w:rPr>
          <w:sz w:val="24"/>
          <w:szCs w:val="24"/>
        </w:rPr>
        <w:t xml:space="preserve"> доказанной и квалифицирует действия индивидуального предпринимателя Пейсахова по ч. 1 ст. 20.35 КРФ об АП, то есть нарушение </w:t>
      </w:r>
      <w:hyperlink r:id="rId9" w:history="1">
        <w:r w:rsidRPr="00063AE5">
          <w:rPr>
            <w:sz w:val="24"/>
            <w:szCs w:val="24"/>
          </w:rPr>
          <w:t>требований</w:t>
        </w:r>
      </w:hyperlink>
      <w:r w:rsidRPr="00063AE5">
        <w:rPr>
          <w:sz w:val="24"/>
          <w:szCs w:val="24"/>
        </w:rPr>
        <w:t xml:space="preserve"> к антитеррористической защищенности объектов, за исключением случаев, предусмотренных </w:t>
      </w:r>
      <w:hyperlink r:id="rId10" w:history="1">
        <w:r w:rsidRPr="00063AE5">
          <w:rPr>
            <w:sz w:val="24"/>
            <w:szCs w:val="24"/>
          </w:rPr>
          <w:t>частью 2</w:t>
        </w:r>
      </w:hyperlink>
      <w:r w:rsidRPr="00063AE5">
        <w:rPr>
          <w:sz w:val="24"/>
          <w:szCs w:val="24"/>
        </w:rPr>
        <w:t xml:space="preserve"> настоящей статьи, </w:t>
      </w:r>
      <w:hyperlink r:id="rId11" w:history="1">
        <w:r w:rsidRPr="00063AE5">
          <w:rPr>
            <w:sz w:val="24"/>
            <w:szCs w:val="24"/>
          </w:rPr>
          <w:t>статьями 11.15.1</w:t>
        </w:r>
      </w:hyperlink>
      <w:r w:rsidRPr="00063AE5">
        <w:rPr>
          <w:sz w:val="24"/>
          <w:szCs w:val="24"/>
        </w:rPr>
        <w:t xml:space="preserve"> и </w:t>
      </w:r>
      <w:hyperlink r:id="rId12" w:history="1">
        <w:r w:rsidRPr="00063AE5">
          <w:rPr>
            <w:sz w:val="24"/>
            <w:szCs w:val="24"/>
          </w:rPr>
          <w:t>20.30</w:t>
        </w:r>
      </w:hyperlink>
      <w:r w:rsidRPr="00063AE5">
        <w:rPr>
          <w:sz w:val="24"/>
          <w:szCs w:val="24"/>
        </w:rPr>
        <w:t xml:space="preserve"> настоящего Кодекса, если эти действия не содержат признаков уголовно наказуемого деяния.</w:t>
      </w:r>
    </w:p>
    <w:p w:rsidR="000C0BEF" w:rsidRPr="00063AE5" w:rsidP="00A37CC7">
      <w:pPr>
        <w:ind w:firstLine="709"/>
        <w:jc w:val="both"/>
        <w:rPr>
          <w:sz w:val="24"/>
          <w:szCs w:val="24"/>
        </w:rPr>
      </w:pPr>
      <w:r w:rsidRPr="00063AE5">
        <w:rPr>
          <w:sz w:val="24"/>
          <w:szCs w:val="24"/>
        </w:rPr>
        <w:t xml:space="preserve">Обстоятельствами, смягчающими административную ответственность ИП </w:t>
      </w:r>
      <w:r w:rsidRPr="00063AE5" w:rsidR="00A17811">
        <w:rPr>
          <w:sz w:val="24"/>
          <w:szCs w:val="24"/>
        </w:rPr>
        <w:t xml:space="preserve">Пейсахова В.Д., </w:t>
      </w:r>
      <w:r w:rsidRPr="00063AE5">
        <w:rPr>
          <w:sz w:val="24"/>
          <w:szCs w:val="24"/>
        </w:rPr>
        <w:t>в соответствии с ч.ч. 1, 2 ст. 4.2 КРФ об АП мировой судья учитывает признание вины и принятие мер к устранению нарушений до вынесения постановления об административном правонарушении.</w:t>
      </w:r>
    </w:p>
    <w:p w:rsidR="00A96A54" w:rsidRPr="00063AE5" w:rsidP="00A37CC7">
      <w:pPr>
        <w:tabs>
          <w:tab w:val="left" w:pos="567"/>
        </w:tabs>
        <w:ind w:firstLine="709"/>
        <w:jc w:val="both"/>
        <w:rPr>
          <w:sz w:val="24"/>
          <w:szCs w:val="24"/>
        </w:rPr>
      </w:pPr>
      <w:r w:rsidRPr="00063AE5">
        <w:rPr>
          <w:sz w:val="24"/>
          <w:szCs w:val="24"/>
        </w:rPr>
        <w:t>Обстоятельств, отягчающих административную ответственность ИП Пейсахова В.Д., судом не установлено.</w:t>
      </w:r>
    </w:p>
    <w:p w:rsidR="00A96A54" w:rsidRPr="00063AE5" w:rsidP="00A37CC7">
      <w:pPr>
        <w:ind w:firstLine="709"/>
        <w:jc w:val="both"/>
        <w:rPr>
          <w:sz w:val="24"/>
          <w:szCs w:val="24"/>
        </w:rPr>
      </w:pPr>
      <w:r w:rsidRPr="00063AE5">
        <w:rPr>
          <w:sz w:val="24"/>
          <w:szCs w:val="24"/>
        </w:rPr>
        <w:t>Каких-либо оснований для прекращения производства по делу суд не усматривает. Оснований для признания совершенного правонарушения малозначительным, не имеется.</w:t>
      </w:r>
    </w:p>
    <w:p w:rsidR="00A96A54" w:rsidRPr="00063AE5" w:rsidP="00A37CC7">
      <w:pPr>
        <w:ind w:firstLine="709"/>
        <w:jc w:val="both"/>
        <w:rPr>
          <w:sz w:val="24"/>
          <w:szCs w:val="24"/>
        </w:rPr>
      </w:pPr>
      <w:r w:rsidRPr="00063AE5">
        <w:rPr>
          <w:sz w:val="24"/>
          <w:szCs w:val="24"/>
        </w:rPr>
        <w:t>Обстоятельств, исключающих производство по делу об административном правонарушении, предусмотренных ст. 24.5 КРФ об АП, также не установлено.</w:t>
      </w:r>
    </w:p>
    <w:p w:rsidR="00A96A54" w:rsidRPr="00063AE5" w:rsidP="00A37CC7">
      <w:pPr>
        <w:ind w:firstLine="709"/>
        <w:jc w:val="both"/>
        <w:rPr>
          <w:sz w:val="24"/>
          <w:szCs w:val="24"/>
        </w:rPr>
      </w:pPr>
      <w:r w:rsidRPr="00063AE5">
        <w:rPr>
          <w:sz w:val="24"/>
          <w:szCs w:val="24"/>
        </w:rPr>
        <w:t>Срок давности привлечения к административной отв</w:t>
      </w:r>
      <w:r w:rsidR="00A17811">
        <w:rPr>
          <w:sz w:val="24"/>
          <w:szCs w:val="24"/>
        </w:rPr>
        <w:t>етственности, установленный ст. </w:t>
      </w:r>
      <w:r w:rsidRPr="00063AE5">
        <w:rPr>
          <w:sz w:val="24"/>
          <w:szCs w:val="24"/>
        </w:rPr>
        <w:t>4.5 КРФ об АП для данной категории дел, не истёк.</w:t>
      </w:r>
    </w:p>
    <w:p w:rsidR="000C0BEF" w:rsidRPr="00063AE5" w:rsidP="00A37CC7">
      <w:pPr>
        <w:autoSpaceDE w:val="0"/>
        <w:autoSpaceDN w:val="0"/>
        <w:adjustRightInd w:val="0"/>
        <w:ind w:firstLine="709"/>
        <w:jc w:val="both"/>
        <w:outlineLvl w:val="0"/>
        <w:rPr>
          <w:sz w:val="24"/>
          <w:szCs w:val="24"/>
        </w:rPr>
      </w:pPr>
      <w:r w:rsidRPr="00063AE5">
        <w:rPr>
          <w:sz w:val="24"/>
          <w:szCs w:val="24"/>
        </w:rPr>
        <w:t>Таким образом, учитывая вышеизложенное, характер и общественную опаснос</w:t>
      </w:r>
      <w:r w:rsidRPr="00063AE5" w:rsidR="00A37CC7">
        <w:rPr>
          <w:sz w:val="24"/>
          <w:szCs w:val="24"/>
        </w:rPr>
        <w:t xml:space="preserve">ть совершенного правонарушения, </w:t>
      </w:r>
      <w:r w:rsidRPr="00063AE5">
        <w:rPr>
          <w:sz w:val="24"/>
          <w:szCs w:val="24"/>
        </w:rPr>
        <w:t>отношение к содеянному, наличие смягчающих административную ответственность обстоятельств, и отсутствие отягчающих, мировой судья приходит к выводу о назначении ИП Пейсахову В.Д. административного наказания в виде штрафа в пределах санкций вмененной статьи.</w:t>
      </w:r>
    </w:p>
    <w:p w:rsidR="000C0BEF" w:rsidRPr="00063AE5" w:rsidP="00A37CC7">
      <w:pPr>
        <w:autoSpaceDE w:val="0"/>
        <w:autoSpaceDN w:val="0"/>
        <w:adjustRightInd w:val="0"/>
        <w:ind w:firstLine="709"/>
        <w:jc w:val="both"/>
        <w:outlineLvl w:val="0"/>
        <w:rPr>
          <w:sz w:val="24"/>
          <w:szCs w:val="24"/>
        </w:rPr>
      </w:pPr>
      <w:r w:rsidRPr="00063AE5">
        <w:rPr>
          <w:sz w:val="24"/>
          <w:szCs w:val="24"/>
        </w:rPr>
        <w:t xml:space="preserve">Согласно ч. 2 ст. 3.4 КРФ об 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0C0BEF" w:rsidRPr="00063AE5" w:rsidP="00A37CC7">
      <w:pPr>
        <w:pStyle w:val="NormalWeb"/>
        <w:spacing w:before="0" w:beforeAutospacing="0" w:after="0" w:afterAutospacing="0"/>
        <w:ind w:firstLine="709"/>
        <w:jc w:val="both"/>
      </w:pPr>
      <w:r w:rsidRPr="00063AE5">
        <w:t>В соответствии с ч. 3 ст. 3.4 КРФ об АП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 4.1.1 КРФ об АП.</w:t>
      </w:r>
    </w:p>
    <w:p w:rsidR="000C0BEF" w:rsidRPr="00063AE5" w:rsidP="00A37CC7">
      <w:pPr>
        <w:pStyle w:val="NormalWeb"/>
        <w:spacing w:before="0" w:beforeAutospacing="0" w:after="0" w:afterAutospacing="0"/>
        <w:ind w:firstLine="709"/>
        <w:jc w:val="both"/>
      </w:pPr>
      <w:r w:rsidRPr="00063AE5">
        <w:t xml:space="preserve">В силу ч. 1 ст. 4.1.1 КРФ об АП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КРФ об АП или закона субъекта Российской Федерации об административных правонарушениях, </w:t>
      </w:r>
      <w:r w:rsidRPr="00063AE5">
        <w:t xml:space="preserve">административное наказание в виде административного штрафа подлежит замене на предупреждение при наличии обстоятельств, предусмотренных ч. 2 ст. 3.4 КРФ об АП за исключением случаев, предусмотренных ч. 2 ст. 4.1.1 КРФ об АП. </w:t>
      </w:r>
    </w:p>
    <w:p w:rsidR="000C0BEF" w:rsidRPr="00063AE5" w:rsidP="00A37CC7">
      <w:pPr>
        <w:autoSpaceDE w:val="0"/>
        <w:autoSpaceDN w:val="0"/>
        <w:adjustRightInd w:val="0"/>
        <w:ind w:firstLine="709"/>
        <w:jc w:val="both"/>
        <w:rPr>
          <w:sz w:val="24"/>
          <w:szCs w:val="24"/>
        </w:rPr>
      </w:pPr>
      <w:r w:rsidRPr="00063AE5">
        <w:rPr>
          <w:sz w:val="24"/>
          <w:szCs w:val="24"/>
        </w:rPr>
        <w:t>Часть 1 статьи 20.35 КРФ об АП не входит в перечень административных правонарушений, перечисленных в ч. 2 ст. 4.1.1 КРФ об АП, при совершении которых административное наказание в виде административного штрафа не подлежит замене на предупреждение.</w:t>
      </w:r>
    </w:p>
    <w:p w:rsidR="000C0BEF" w:rsidRPr="00063AE5" w:rsidP="00A37CC7">
      <w:pPr>
        <w:autoSpaceDE w:val="0"/>
        <w:autoSpaceDN w:val="0"/>
        <w:adjustRightInd w:val="0"/>
        <w:ind w:firstLine="709"/>
        <w:jc w:val="both"/>
        <w:rPr>
          <w:sz w:val="24"/>
          <w:szCs w:val="24"/>
        </w:rPr>
      </w:pPr>
      <w:r w:rsidRPr="00063AE5">
        <w:rPr>
          <w:sz w:val="24"/>
          <w:szCs w:val="24"/>
        </w:rPr>
        <w:t>Материалы настоящего дела не содержат сведений о том, что ИП Пейсахов В.Д. ранее привлекался к административной ответственности.</w:t>
      </w:r>
    </w:p>
    <w:p w:rsidR="00A37CC7" w:rsidRPr="00063AE5" w:rsidP="00A37CC7">
      <w:pPr>
        <w:autoSpaceDE w:val="0"/>
        <w:autoSpaceDN w:val="0"/>
        <w:adjustRightInd w:val="0"/>
        <w:ind w:firstLine="709"/>
        <w:jc w:val="both"/>
        <w:rPr>
          <w:sz w:val="24"/>
          <w:szCs w:val="24"/>
        </w:rPr>
      </w:pPr>
      <w:r w:rsidRPr="00063AE5">
        <w:rPr>
          <w:sz w:val="24"/>
          <w:szCs w:val="24"/>
        </w:rPr>
        <w:t xml:space="preserve">Кроме того, рассматриваемым правонарушением не был причинен вред и не возникла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 </w:t>
      </w:r>
      <w:r w:rsidR="00A17811">
        <w:rPr>
          <w:sz w:val="24"/>
          <w:szCs w:val="24"/>
        </w:rPr>
        <w:t xml:space="preserve">более того, </w:t>
      </w:r>
      <w:r w:rsidRPr="00063AE5">
        <w:rPr>
          <w:sz w:val="24"/>
          <w:szCs w:val="24"/>
        </w:rPr>
        <w:t xml:space="preserve">в </w:t>
      </w:r>
      <w:r w:rsidRPr="00063AE5">
        <w:rPr>
          <w:sz w:val="24"/>
          <w:szCs w:val="24"/>
        </w:rPr>
        <w:t>ходе устранения нарушений, принадлежащий правонарушителю торговый объект исключен из перечная объектов, подлежащих категорированию в интересах их антитеррористической защищенности, соответственно на текущий момент отпала необходимость устранения выявленных недостатков.</w:t>
      </w:r>
    </w:p>
    <w:p w:rsidR="000C0BEF" w:rsidRPr="00063AE5" w:rsidP="00A37CC7">
      <w:pPr>
        <w:autoSpaceDE w:val="0"/>
        <w:autoSpaceDN w:val="0"/>
        <w:adjustRightInd w:val="0"/>
        <w:ind w:firstLine="709"/>
        <w:jc w:val="both"/>
        <w:rPr>
          <w:sz w:val="24"/>
          <w:szCs w:val="24"/>
        </w:rPr>
      </w:pPr>
      <w:r w:rsidRPr="00063AE5">
        <w:rPr>
          <w:sz w:val="24"/>
          <w:szCs w:val="24"/>
        </w:rPr>
        <w:t>Таким образом, имеется совокупность юридически значимых обстоятельств, позволяющих применить в данном случае положения ч. 1 ст. 4.1.1 КРФ об АП.</w:t>
      </w:r>
    </w:p>
    <w:p w:rsidR="00A96A54" w:rsidRPr="00063AE5" w:rsidP="00A37CC7">
      <w:pPr>
        <w:autoSpaceDE w:val="0"/>
        <w:autoSpaceDN w:val="0"/>
        <w:adjustRightInd w:val="0"/>
        <w:ind w:firstLine="709"/>
        <w:jc w:val="both"/>
        <w:rPr>
          <w:sz w:val="24"/>
          <w:szCs w:val="24"/>
        </w:rPr>
      </w:pPr>
      <w:r w:rsidRPr="00063AE5">
        <w:rPr>
          <w:sz w:val="24"/>
          <w:szCs w:val="24"/>
        </w:rPr>
        <w:t>Руководствуясь ст.ст. 29.9-29.11 Кодекса Российской Федерации об административных правонарушениях, мировой судья</w:t>
      </w:r>
    </w:p>
    <w:p w:rsidR="00A96A54" w:rsidRPr="00063AE5" w:rsidP="00A37CC7">
      <w:pPr>
        <w:ind w:firstLine="709"/>
        <w:jc w:val="both"/>
        <w:rPr>
          <w:sz w:val="24"/>
          <w:szCs w:val="24"/>
        </w:rPr>
      </w:pPr>
    </w:p>
    <w:p w:rsidR="00A96A54" w:rsidRPr="00063AE5" w:rsidP="00A37CC7">
      <w:pPr>
        <w:ind w:firstLine="709"/>
        <w:jc w:val="center"/>
        <w:rPr>
          <w:sz w:val="24"/>
          <w:szCs w:val="24"/>
        </w:rPr>
      </w:pPr>
      <w:r w:rsidRPr="00063AE5">
        <w:rPr>
          <w:sz w:val="24"/>
          <w:szCs w:val="24"/>
        </w:rPr>
        <w:t>постановил:</w:t>
      </w:r>
    </w:p>
    <w:p w:rsidR="00A96A54" w:rsidRPr="00063AE5" w:rsidP="00A37CC7">
      <w:pPr>
        <w:ind w:firstLine="709"/>
        <w:jc w:val="both"/>
        <w:rPr>
          <w:sz w:val="24"/>
          <w:szCs w:val="24"/>
        </w:rPr>
      </w:pPr>
    </w:p>
    <w:p w:rsidR="00063AE5" w:rsidRPr="00063AE5" w:rsidP="00A37CC7">
      <w:pPr>
        <w:ind w:firstLine="709"/>
        <w:jc w:val="both"/>
        <w:rPr>
          <w:sz w:val="24"/>
          <w:szCs w:val="24"/>
        </w:rPr>
      </w:pPr>
      <w:r w:rsidRPr="00063AE5">
        <w:rPr>
          <w:sz w:val="24"/>
          <w:szCs w:val="24"/>
        </w:rPr>
        <w:t xml:space="preserve">Признать </w:t>
      </w:r>
      <w:r w:rsidRPr="00063AE5">
        <w:rPr>
          <w:rStyle w:val="14"/>
          <w:sz w:val="24"/>
          <w:szCs w:val="24"/>
        </w:rPr>
        <w:t xml:space="preserve">индивидуального предпринимателя Пейсахова </w:t>
      </w:r>
      <w:r w:rsidRPr="00063AE5">
        <w:rPr>
          <w:sz w:val="24"/>
          <w:szCs w:val="24"/>
        </w:rPr>
        <w:t xml:space="preserve">виновным в совершении административного правонарушения, ответственность за которое предусмотрена ч. 1 ст. 20.35 Кодекса Российской Федерации об административных правонарушениях и назначить наказание </w:t>
      </w:r>
      <w:r w:rsidRPr="00063AE5" w:rsidR="00A37CC7">
        <w:rPr>
          <w:sz w:val="24"/>
          <w:szCs w:val="24"/>
        </w:rPr>
        <w:t>с применением ст. 4.1.1 КРФ об АП в виде предупреждения.</w:t>
      </w:r>
    </w:p>
    <w:p w:rsidR="00A96A54" w:rsidRPr="00063AE5" w:rsidP="00A37CC7">
      <w:pPr>
        <w:ind w:firstLine="709"/>
        <w:jc w:val="both"/>
        <w:rPr>
          <w:sz w:val="24"/>
          <w:szCs w:val="24"/>
        </w:rPr>
      </w:pPr>
      <w:r w:rsidRPr="00063AE5">
        <w:rPr>
          <w:sz w:val="24"/>
          <w:szCs w:val="24"/>
        </w:rPr>
        <w:t>Постановление может быть обжаловано в Промышленный районный суд г. Ставрополя через мирового судью в течение десяти суток со дня вручения или получения копии постановления.</w:t>
      </w:r>
    </w:p>
    <w:p w:rsidR="006B7125" w:rsidP="006B7125">
      <w:pPr>
        <w:pStyle w:val="1"/>
        <w:jc w:val="both"/>
        <w:rPr>
          <w:rStyle w:val="14"/>
          <w:szCs w:val="24"/>
        </w:rPr>
      </w:pPr>
    </w:p>
    <w:p w:rsidR="00A96A54" w:rsidRPr="00063AE5" w:rsidP="006B7125">
      <w:pPr>
        <w:pStyle w:val="1"/>
        <w:jc w:val="both"/>
        <w:rPr>
          <w:rStyle w:val="14"/>
          <w:szCs w:val="24"/>
        </w:rPr>
      </w:pPr>
      <w:r>
        <w:rPr>
          <w:rStyle w:val="14"/>
          <w:szCs w:val="24"/>
        </w:rPr>
        <w:t>Согласовано</w:t>
      </w:r>
      <w:r w:rsidRPr="00063AE5">
        <w:rPr>
          <w:rStyle w:val="14"/>
          <w:szCs w:val="24"/>
        </w:rPr>
        <w:tab/>
      </w:r>
    </w:p>
    <w:p w:rsidR="00A96A54" w:rsidRPr="00063AE5" w:rsidP="00A37CC7">
      <w:pPr>
        <w:pStyle w:val="1"/>
        <w:jc w:val="both"/>
        <w:rPr>
          <w:rStyle w:val="14"/>
          <w:szCs w:val="24"/>
        </w:rPr>
      </w:pPr>
      <w:r w:rsidRPr="00063AE5">
        <w:rPr>
          <w:rStyle w:val="14"/>
          <w:szCs w:val="24"/>
        </w:rPr>
        <w:t xml:space="preserve">Мировой судья                                                  подпись                                          </w:t>
      </w:r>
      <w:r w:rsidR="00A17811">
        <w:rPr>
          <w:rStyle w:val="14"/>
          <w:szCs w:val="24"/>
        </w:rPr>
        <w:t xml:space="preserve">    </w:t>
      </w:r>
      <w:r w:rsidRPr="00063AE5">
        <w:rPr>
          <w:rStyle w:val="14"/>
          <w:szCs w:val="24"/>
        </w:rPr>
        <w:t xml:space="preserve">М.В. Долгиер </w:t>
      </w:r>
    </w:p>
    <w:p w:rsidR="00A96A54" w:rsidRPr="00063AE5" w:rsidP="00A37CC7">
      <w:pPr>
        <w:pStyle w:val="1"/>
        <w:ind w:firstLine="709"/>
        <w:jc w:val="both"/>
        <w:rPr>
          <w:rStyle w:val="14"/>
          <w:szCs w:val="24"/>
        </w:rPr>
      </w:pPr>
    </w:p>
    <w:p w:rsidR="00A96A54" w:rsidRPr="00063AE5" w:rsidP="00A37CC7">
      <w:pPr>
        <w:pStyle w:val="1"/>
        <w:rPr>
          <w:rStyle w:val="14"/>
          <w:szCs w:val="24"/>
        </w:rPr>
      </w:pPr>
      <w:r w:rsidRPr="00063AE5">
        <w:rPr>
          <w:rStyle w:val="14"/>
          <w:szCs w:val="24"/>
        </w:rPr>
        <w:t>Копия верна:</w:t>
      </w:r>
    </w:p>
    <w:p w:rsidR="00A96A54" w:rsidRPr="00063AE5" w:rsidP="00A37CC7">
      <w:pPr>
        <w:pStyle w:val="1"/>
        <w:rPr>
          <w:rStyle w:val="14"/>
          <w:szCs w:val="24"/>
        </w:rPr>
      </w:pPr>
      <w:r w:rsidRPr="00063AE5">
        <w:rPr>
          <w:rStyle w:val="14"/>
          <w:szCs w:val="24"/>
        </w:rPr>
        <w:t xml:space="preserve">Мировой судья                                                                                                         </w:t>
      </w:r>
      <w:r w:rsidR="00A17811">
        <w:rPr>
          <w:rStyle w:val="14"/>
          <w:szCs w:val="24"/>
        </w:rPr>
        <w:t xml:space="preserve">    </w:t>
      </w:r>
      <w:r w:rsidRPr="00063AE5">
        <w:rPr>
          <w:rStyle w:val="14"/>
          <w:szCs w:val="24"/>
        </w:rPr>
        <w:t xml:space="preserve"> М.В. Долгиер </w:t>
      </w:r>
    </w:p>
    <w:p w:rsidR="00A96A54" w:rsidRPr="00063AE5" w:rsidP="00A37CC7">
      <w:pPr>
        <w:pStyle w:val="1"/>
        <w:ind w:firstLine="709"/>
        <w:rPr>
          <w:rStyle w:val="14"/>
          <w:szCs w:val="24"/>
        </w:rPr>
      </w:pPr>
    </w:p>
    <w:p w:rsidR="00A96A54" w:rsidRPr="00063AE5" w:rsidP="00A37CC7">
      <w:pPr>
        <w:pStyle w:val="1"/>
        <w:rPr>
          <w:rStyle w:val="14"/>
          <w:szCs w:val="24"/>
        </w:rPr>
      </w:pPr>
      <w:r w:rsidRPr="00063AE5">
        <w:rPr>
          <w:rStyle w:val="14"/>
          <w:szCs w:val="24"/>
        </w:rPr>
        <w:t>Подлинный документ подшит в материалах дела № 5-239/32-532/24</w:t>
      </w:r>
    </w:p>
    <w:p w:rsidR="00A96A54" w:rsidRPr="00063AE5" w:rsidP="00A37CC7">
      <w:pPr>
        <w:pStyle w:val="1"/>
        <w:rPr>
          <w:rStyle w:val="14"/>
          <w:szCs w:val="24"/>
        </w:rPr>
      </w:pPr>
      <w:r w:rsidRPr="00063AE5">
        <w:rPr>
          <w:rStyle w:val="14"/>
          <w:szCs w:val="24"/>
        </w:rPr>
        <w:t xml:space="preserve">Мировой судья                                                                  М.В. Долгиер </w:t>
      </w:r>
    </w:p>
    <w:p w:rsidR="00A96A54" w:rsidP="00EB7B5E">
      <w:pPr>
        <w:pStyle w:val="NormalWeb"/>
        <w:spacing w:before="0" w:beforeAutospacing="0" w:after="0" w:afterAutospacing="0"/>
        <w:ind w:firstLine="709"/>
        <w:jc w:val="both"/>
      </w:pPr>
    </w:p>
    <w:p w:rsidR="00A96A54" w:rsidP="00EB7B5E">
      <w:pPr>
        <w:pStyle w:val="NormalWeb"/>
        <w:spacing w:before="0" w:beforeAutospacing="0" w:after="0" w:afterAutospacing="0"/>
        <w:ind w:firstLine="709"/>
        <w:jc w:val="both"/>
      </w:pPr>
    </w:p>
    <w:p w:rsidR="00407715" w:rsidRPr="0028622C" w:rsidP="00EB7B5E">
      <w:pPr>
        <w:pStyle w:val="1"/>
        <w:rPr>
          <w:rStyle w:val="14"/>
          <w:sz w:val="26"/>
          <w:szCs w:val="26"/>
        </w:rPr>
      </w:pPr>
    </w:p>
    <w:p w:rsidR="00407715" w:rsidRPr="00C551F1" w:rsidP="00EB7B5E">
      <w:pPr>
        <w:pStyle w:val="1"/>
        <w:rPr>
          <w:rStyle w:val="14"/>
          <w:sz w:val="26"/>
          <w:szCs w:val="26"/>
        </w:rPr>
      </w:pPr>
    </w:p>
    <w:p w:rsidR="00407715" w:rsidRPr="00C551F1" w:rsidP="00EB7B5E">
      <w:pPr>
        <w:pStyle w:val="1"/>
        <w:rPr>
          <w:rStyle w:val="14"/>
          <w:sz w:val="26"/>
          <w:szCs w:val="26"/>
        </w:rPr>
      </w:pPr>
    </w:p>
    <w:p w:rsidR="00407715" w:rsidP="00EB7B5E">
      <w:pPr>
        <w:pStyle w:val="1"/>
        <w:rPr>
          <w:rStyle w:val="14"/>
          <w:sz w:val="26"/>
        </w:rPr>
      </w:pPr>
    </w:p>
    <w:p w:rsidR="00407715" w:rsidP="00EB7B5E">
      <w:pPr>
        <w:pStyle w:val="1"/>
        <w:rPr>
          <w:rStyle w:val="14"/>
          <w:sz w:val="26"/>
        </w:rPr>
      </w:pPr>
    </w:p>
    <w:p w:rsidR="00407715" w:rsidP="00EB7B5E">
      <w:pPr>
        <w:pStyle w:val="1"/>
        <w:rPr>
          <w:rStyle w:val="14"/>
          <w:sz w:val="26"/>
        </w:rPr>
      </w:pPr>
    </w:p>
    <w:p w:rsidR="00407715" w:rsidP="00EB7B5E">
      <w:pPr>
        <w:pStyle w:val="1"/>
        <w:rPr>
          <w:rStyle w:val="14"/>
          <w:sz w:val="26"/>
        </w:rPr>
      </w:pPr>
    </w:p>
    <w:p w:rsidR="00063AE5" w:rsidP="00063AE5">
      <w:pPr>
        <w:pStyle w:val="1"/>
        <w:rPr>
          <w:rStyle w:val="14"/>
          <w:sz w:val="26"/>
        </w:rPr>
      </w:pPr>
    </w:p>
    <w:p w:rsidR="00063AE5" w:rsidP="00063AE5">
      <w:pPr>
        <w:pStyle w:val="1"/>
        <w:rPr>
          <w:rStyle w:val="14"/>
          <w:sz w:val="26"/>
        </w:rPr>
      </w:pPr>
    </w:p>
    <w:p w:rsidR="00063AE5" w:rsidP="00063AE5">
      <w:pPr>
        <w:pStyle w:val="1"/>
        <w:jc w:val="center"/>
        <w:rPr>
          <w:rStyle w:val="14"/>
          <w:color w:val="000000"/>
          <w:sz w:val="28"/>
        </w:rPr>
      </w:pPr>
    </w:p>
    <w:p w:rsidR="00407715" w:rsidP="00EB7B5E">
      <w:pPr>
        <w:pStyle w:val="1"/>
        <w:rPr>
          <w:rStyle w:val="14"/>
          <w:sz w:val="26"/>
        </w:rPr>
      </w:pPr>
      <w:r w:rsidRPr="00063AE5">
        <w:rPr>
          <w:rStyle w:val="14"/>
          <w:color w:val="000000"/>
          <w:sz w:val="26"/>
          <w:szCs w:val="26"/>
        </w:rPr>
        <w:t xml:space="preserve"> </w:t>
      </w:r>
    </w:p>
    <w:sectPr w:rsidSect="00063AE5">
      <w:headerReference w:type="even" r:id="rId13"/>
      <w:headerReference w:type="default" r:id="rId14"/>
      <w:pgSz w:w="11906" w:h="16838"/>
      <w:pgMar w:top="851" w:right="851" w:bottom="1134" w:left="1418"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roman"/>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7715">
    <w:pPr>
      <w:pStyle w:val="11"/>
      <w:framePr w:wrap="around" w:vAnchor="text" w:hAnchor="margin" w:xAlign="center" w:y="1"/>
      <w:rPr>
        <w:rStyle w:val="15"/>
      </w:rPr>
    </w:pPr>
    <w:r>
      <w:fldChar w:fldCharType="begin"/>
    </w:r>
    <w:r>
      <w:rPr>
        <w:rStyle w:val="15"/>
      </w:rPr>
      <w:instrText xml:space="preserve">PAGE  </w:instrText>
    </w:r>
    <w:r>
      <w:rPr>
        <w:rStyle w:val="15"/>
      </w:rPr>
      <w:fldChar w:fldCharType="separate"/>
    </w:r>
    <w:r>
      <w:rPr>
        <w:rStyle w:val="15"/>
      </w:rPr>
      <w:t>#</w:t>
    </w:r>
    <w:r>
      <w:rPr>
        <w:rStyle w:val="15"/>
      </w:rPr>
      <w:fldChar w:fldCharType="end"/>
    </w:r>
  </w:p>
  <w:p w:rsidR="00407715">
    <w:pPr>
      <w:pStyle w:val="11"/>
      <w:rPr>
        <w:rStyle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7715">
    <w:pPr>
      <w:pStyle w:val="11"/>
      <w:framePr w:wrap="around" w:vAnchor="text" w:hAnchor="margin" w:xAlign="center" w:y="1"/>
      <w:rPr>
        <w:rStyle w:val="15"/>
      </w:rPr>
    </w:pPr>
    <w:r>
      <w:fldChar w:fldCharType="begin"/>
    </w:r>
    <w:r>
      <w:rPr>
        <w:rStyle w:val="15"/>
      </w:rPr>
      <w:instrText xml:space="preserve">PAGE  </w:instrText>
    </w:r>
    <w:r>
      <w:rPr>
        <w:rStyle w:val="15"/>
      </w:rPr>
      <w:fldChar w:fldCharType="separate"/>
    </w:r>
    <w:r w:rsidR="006B7125">
      <w:rPr>
        <w:rStyle w:val="15"/>
        <w:noProof/>
      </w:rPr>
      <w:t>4</w:t>
    </w:r>
    <w:r>
      <w:rPr>
        <w:rStyle w:val="15"/>
      </w:rPr>
      <w:fldChar w:fldCharType="end"/>
    </w:r>
  </w:p>
  <w:p w:rsidR="00407715">
    <w:pPr>
      <w:pStyle w:val="11"/>
      <w:rPr>
        <w:rStyle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0FCFAE2"/>
    <w:lvl w:ilvl="0">
      <w:start w:val="1"/>
      <w:numFmt w:val="decimal"/>
      <w:lvlText w:val="%1."/>
      <w:lvlJc w:val="left"/>
      <w:pPr>
        <w:tabs>
          <w:tab w:val="num" w:pos="1492"/>
        </w:tabs>
        <w:ind w:left="1492" w:hanging="360"/>
      </w:pPr>
    </w:lvl>
  </w:abstractNum>
  <w:abstractNum w:abstractNumId="1">
    <w:nsid w:val="FFFFFF7D"/>
    <w:multiLevelType w:val="singleLevel"/>
    <w:tmpl w:val="35C29ABA"/>
    <w:lvl w:ilvl="0">
      <w:start w:val="1"/>
      <w:numFmt w:val="decimal"/>
      <w:lvlText w:val="%1."/>
      <w:lvlJc w:val="left"/>
      <w:pPr>
        <w:tabs>
          <w:tab w:val="num" w:pos="1209"/>
        </w:tabs>
        <w:ind w:left="1209" w:hanging="360"/>
      </w:pPr>
    </w:lvl>
  </w:abstractNum>
  <w:abstractNum w:abstractNumId="2">
    <w:nsid w:val="FFFFFF7E"/>
    <w:multiLevelType w:val="singleLevel"/>
    <w:tmpl w:val="EC7E402C"/>
    <w:lvl w:ilvl="0">
      <w:start w:val="1"/>
      <w:numFmt w:val="decimal"/>
      <w:lvlText w:val="%1."/>
      <w:lvlJc w:val="left"/>
      <w:pPr>
        <w:tabs>
          <w:tab w:val="num" w:pos="926"/>
        </w:tabs>
        <w:ind w:left="926" w:hanging="360"/>
      </w:pPr>
    </w:lvl>
  </w:abstractNum>
  <w:abstractNum w:abstractNumId="3">
    <w:nsid w:val="FFFFFF7F"/>
    <w:multiLevelType w:val="singleLevel"/>
    <w:tmpl w:val="CCCAE2CA"/>
    <w:lvl w:ilvl="0">
      <w:start w:val="1"/>
      <w:numFmt w:val="decimal"/>
      <w:lvlText w:val="%1."/>
      <w:lvlJc w:val="left"/>
      <w:pPr>
        <w:tabs>
          <w:tab w:val="num" w:pos="643"/>
        </w:tabs>
        <w:ind w:left="643" w:hanging="360"/>
      </w:pPr>
    </w:lvl>
  </w:abstractNum>
  <w:abstractNum w:abstractNumId="4">
    <w:nsid w:val="FFFFFF80"/>
    <w:multiLevelType w:val="singleLevel"/>
    <w:tmpl w:val="B8621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FC70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1AC3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7024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5A09AE"/>
    <w:lvl w:ilvl="0">
      <w:start w:val="1"/>
      <w:numFmt w:val="decimal"/>
      <w:lvlText w:val="%1."/>
      <w:lvlJc w:val="left"/>
      <w:pPr>
        <w:tabs>
          <w:tab w:val="num" w:pos="360"/>
        </w:tabs>
        <w:ind w:left="360" w:hanging="360"/>
      </w:pPr>
    </w:lvl>
  </w:abstractNum>
  <w:abstractNum w:abstractNumId="9">
    <w:nsid w:val="FFFFFF89"/>
    <w:multiLevelType w:val="singleLevel"/>
    <w:tmpl w:val="758CE10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52"/>
    <w:rsid w:val="0000576A"/>
    <w:rsid w:val="00036141"/>
    <w:rsid w:val="00041CF0"/>
    <w:rsid w:val="00063AE5"/>
    <w:rsid w:val="000A1B2C"/>
    <w:rsid w:val="000C0BEF"/>
    <w:rsid w:val="000C7C66"/>
    <w:rsid w:val="000F5E04"/>
    <w:rsid w:val="000F6825"/>
    <w:rsid w:val="0010170D"/>
    <w:rsid w:val="00122A2A"/>
    <w:rsid w:val="001975A1"/>
    <w:rsid w:val="001A19BE"/>
    <w:rsid w:val="001B5E7E"/>
    <w:rsid w:val="001E54C0"/>
    <w:rsid w:val="002068D8"/>
    <w:rsid w:val="00225550"/>
    <w:rsid w:val="0028622C"/>
    <w:rsid w:val="002B0D3E"/>
    <w:rsid w:val="00374B25"/>
    <w:rsid w:val="00376BAA"/>
    <w:rsid w:val="003A4F13"/>
    <w:rsid w:val="003A50AD"/>
    <w:rsid w:val="003B3004"/>
    <w:rsid w:val="003E0D2F"/>
    <w:rsid w:val="00407715"/>
    <w:rsid w:val="004307EA"/>
    <w:rsid w:val="004D686F"/>
    <w:rsid w:val="0053490C"/>
    <w:rsid w:val="005550C5"/>
    <w:rsid w:val="005577D9"/>
    <w:rsid w:val="00661890"/>
    <w:rsid w:val="00693253"/>
    <w:rsid w:val="006B7125"/>
    <w:rsid w:val="006C1DEE"/>
    <w:rsid w:val="006F5FCA"/>
    <w:rsid w:val="006F7E83"/>
    <w:rsid w:val="007006F4"/>
    <w:rsid w:val="00706CB7"/>
    <w:rsid w:val="00767BA1"/>
    <w:rsid w:val="0079340A"/>
    <w:rsid w:val="00795ACE"/>
    <w:rsid w:val="00881E79"/>
    <w:rsid w:val="008A497C"/>
    <w:rsid w:val="008B6B94"/>
    <w:rsid w:val="008E1A97"/>
    <w:rsid w:val="009241FF"/>
    <w:rsid w:val="00937F25"/>
    <w:rsid w:val="0097422E"/>
    <w:rsid w:val="00990BDA"/>
    <w:rsid w:val="009C209D"/>
    <w:rsid w:val="00A17811"/>
    <w:rsid w:val="00A37CC7"/>
    <w:rsid w:val="00A96A54"/>
    <w:rsid w:val="00AD7243"/>
    <w:rsid w:val="00B456F6"/>
    <w:rsid w:val="00B5377C"/>
    <w:rsid w:val="00B9782B"/>
    <w:rsid w:val="00BC705C"/>
    <w:rsid w:val="00BD69A0"/>
    <w:rsid w:val="00C312B7"/>
    <w:rsid w:val="00C551F1"/>
    <w:rsid w:val="00C9656E"/>
    <w:rsid w:val="00D16762"/>
    <w:rsid w:val="00D34E51"/>
    <w:rsid w:val="00DE3152"/>
    <w:rsid w:val="00DF1353"/>
    <w:rsid w:val="00EB7B5E"/>
    <w:rsid w:val="00F657C2"/>
    <w:rsid w:val="00F94D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chartTrackingRefBased/>
  <w15:docId w15:val="{56673A74-BF01-44A5-93F9-440D8206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qFormat="1"/>
    <w:lsdException w:name="footnote text" w:uiPriority="9" w:qFormat="1"/>
    <w:lsdException w:name="annotation text" w:uiPriority="9" w:qFormat="1"/>
    <w:lsdException w:name="header" w:uiPriority="9" w:qFormat="1"/>
    <w:lsdException w:name="footer" w:uiPriority="9" w:qFormat="1"/>
    <w:lsdException w:name="index heading" w:uiPriority="9" w:qFormat="1"/>
    <w:lsdException w:name="caption" w:semiHidden="1" w:uiPriority="9" w:unhideWhenUsed="1" w:qFormat="1"/>
    <w:lsdException w:name="table of figures" w:uiPriority="9" w:qFormat="1"/>
    <w:lsdException w:name="envelope address" w:uiPriority="9" w:qFormat="1"/>
    <w:lsdException w:name="envelope return" w:uiPriority="9" w:qFormat="1"/>
    <w:lsdException w:name="footnote reference" w:uiPriority="9" w:qFormat="1"/>
    <w:lsdException w:name="annotation reference" w:uiPriority="9" w:qFormat="1"/>
    <w:lsdException w:name="line number" w:uiPriority="9" w:qFormat="1"/>
    <w:lsdException w:name="page number" w:uiPriority="9" w:qFormat="1"/>
    <w:lsdException w:name="endnote reference" w:uiPriority="9" w:qFormat="1"/>
    <w:lsdException w:name="endnote text" w:uiPriority="9" w:qFormat="1"/>
    <w:lsdException w:name="table of authorities" w:uiPriority="9" w:qFormat="1"/>
    <w:lsdException w:name="macro" w:uiPriority="9" w:qFormat="1"/>
    <w:lsdException w:name="toa heading" w:uiPriority="9" w:qFormat="1"/>
    <w:lsdException w:name="List" w:uiPriority="9" w:qFormat="1"/>
    <w:lsdException w:name="List Bullet" w:uiPriority="9" w:qFormat="1"/>
    <w:lsdException w:name="List Number" w:uiPriority="9" w:qFormat="1"/>
    <w:lsdException w:name="List 2" w:uiPriority="9" w:qFormat="1"/>
    <w:lsdException w:name="List 3" w:uiPriority="9" w:qFormat="1"/>
    <w:lsdException w:name="List 4" w:uiPriority="9" w:qFormat="1"/>
    <w:lsdException w:name="List 5" w:uiPriority="9" w:qFormat="1"/>
    <w:lsdException w:name="List Bullet 2" w:uiPriority="9" w:qFormat="1"/>
    <w:lsdException w:name="List Bullet 3" w:uiPriority="9" w:qFormat="1"/>
    <w:lsdException w:name="List Bullet 4" w:uiPriority="9" w:qFormat="1"/>
    <w:lsdException w:name="List Bullet 5" w:uiPriority="9" w:qFormat="1"/>
    <w:lsdException w:name="List Number 2" w:uiPriority="9" w:qFormat="1"/>
    <w:lsdException w:name="List Number 3" w:uiPriority="9" w:qFormat="1"/>
    <w:lsdException w:name="List Number 4" w:uiPriority="9" w:qFormat="1"/>
    <w:lsdException w:name="List Number 5" w:uiPriority="9"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rPr>
      <w:sz w:val="24"/>
    </w:rPr>
  </w:style>
  <w:style w:type="paragraph" w:customStyle="1" w:styleId="ConsNormal">
    <w:name w:val="ConsNormal"/>
    <w:pPr>
      <w:ind w:right="19772" w:firstLine="720"/>
    </w:pPr>
    <w:rPr>
      <w:rFonts w:ascii="Arial" w:eastAsia="Arial" w:hAnsi="Arial"/>
    </w:rPr>
  </w:style>
  <w:style w:type="paragraph" w:customStyle="1" w:styleId="ConsPlusNormal">
    <w:name w:val="ConsPlusNormal"/>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
    <w:pPr>
      <w:spacing w:before="100" w:beforeAutospacing="1" w:after="100" w:afterAutospacing="1"/>
    </w:pPr>
    <w:rPr>
      <w:rFonts w:ascii="Tahoma" w:eastAsia="Tahoma" w:hAnsi="Tahoma"/>
      <w:sz w:val="20"/>
    </w:rPr>
  </w:style>
  <w:style w:type="paragraph" w:customStyle="1" w:styleId="10">
    <w:name w:val="Основной текст1"/>
    <w:basedOn w:val="1"/>
    <w:pPr>
      <w:spacing w:after="120"/>
    </w:pPr>
    <w:rPr>
      <w:sz w:val="20"/>
    </w:rPr>
  </w:style>
  <w:style w:type="paragraph" w:customStyle="1" w:styleId="11">
    <w:name w:val="Верхний колонтитул1"/>
    <w:basedOn w:val="1"/>
    <w:pPr>
      <w:tabs>
        <w:tab w:val="center" w:pos="4677"/>
        <w:tab w:val="right" w:pos="9355"/>
      </w:tabs>
    </w:pPr>
    <w:rPr>
      <w:sz w:val="20"/>
    </w:rPr>
  </w:style>
  <w:style w:type="paragraph" w:styleId="BalloonText">
    <w:name w:val="Balloon Text"/>
    <w:basedOn w:val="1"/>
    <w:rPr>
      <w:rFonts w:ascii="Segoe UI" w:eastAsia="Segoe UI" w:hAnsi="Segoe UI"/>
      <w:sz w:val="18"/>
    </w:rPr>
  </w:style>
  <w:style w:type="paragraph" w:customStyle="1" w:styleId="4">
    <w:name w:val="заголовок 4"/>
    <w:basedOn w:val="1"/>
    <w:next w:val="1"/>
    <w:pPr>
      <w:keepNext/>
      <w:spacing w:line="360" w:lineRule="auto"/>
      <w:jc w:val="center"/>
    </w:pPr>
    <w:rPr>
      <w:b/>
      <w:sz w:val="20"/>
    </w:rPr>
  </w:style>
  <w:style w:type="character" w:customStyle="1" w:styleId="12">
    <w:name w:val="Номер строки1"/>
  </w:style>
  <w:style w:type="character" w:customStyle="1" w:styleId="13">
    <w:name w:val="Гиперссылка1"/>
    <w:rPr>
      <w:color w:val="0000FF"/>
      <w:u w:val="single"/>
    </w:rPr>
  </w:style>
  <w:style w:type="character" w:customStyle="1" w:styleId="14">
    <w:name w:val="Основной шрифт абзаца1"/>
  </w:style>
  <w:style w:type="character" w:customStyle="1" w:styleId="100">
    <w:name w:val="Гиперссылка1_0"/>
    <w:rPr>
      <w:color w:val="0000FF"/>
      <w:u w:val="single"/>
    </w:rPr>
  </w:style>
  <w:style w:type="character" w:customStyle="1" w:styleId="a">
    <w:name w:val="Текст выноски Знак"/>
    <w:rPr>
      <w:rFonts w:ascii="Segoe UI" w:eastAsia="Segoe UI" w:hAnsi="Segoe UI"/>
      <w:sz w:val="18"/>
    </w:rPr>
  </w:style>
  <w:style w:type="character" w:customStyle="1" w:styleId="15">
    <w:name w:val="Номер страницы1"/>
  </w:style>
  <w:style w:type="table" w:customStyle="1" w:styleId="16">
    <w:name w:val="Обычная таблица1"/>
    <w:tblPr>
      <w:tblCellMar>
        <w:top w:w="0" w:type="dxa"/>
        <w:left w:w="108" w:type="dxa"/>
        <w:bottom w:w="0" w:type="dxa"/>
        <w:right w:w="108" w:type="dxa"/>
      </w:tblCellMar>
    </w:tblPr>
  </w:style>
  <w:style w:type="table" w:customStyle="1" w:styleId="110">
    <w:name w:val="Простая таблица 11"/>
    <w:basedOn w:val="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Основной текст (2)_"/>
    <w:link w:val="20"/>
    <w:rsid w:val="00DE3152"/>
    <w:rPr>
      <w:rFonts w:ascii="Cambria" w:eastAsia="Cambria" w:hAnsi="Cambria" w:cs="Cambria"/>
      <w:sz w:val="24"/>
      <w:szCs w:val="24"/>
      <w:shd w:val="clear" w:color="auto" w:fill="FFFFFF"/>
    </w:rPr>
  </w:style>
  <w:style w:type="paragraph" w:customStyle="1" w:styleId="20">
    <w:name w:val="Основной текст (2)"/>
    <w:basedOn w:val="Normal"/>
    <w:link w:val="2"/>
    <w:rsid w:val="00DE3152"/>
    <w:pPr>
      <w:widowControl w:val="0"/>
      <w:shd w:val="clear" w:color="auto" w:fill="FFFFFF"/>
      <w:spacing w:line="0" w:lineRule="atLeast"/>
      <w:jc w:val="center"/>
    </w:pPr>
    <w:rPr>
      <w:rFonts w:ascii="Cambria" w:eastAsia="Cambria" w:hAnsi="Cambria" w:cs="Cambria"/>
      <w:sz w:val="24"/>
      <w:szCs w:val="24"/>
    </w:rPr>
  </w:style>
  <w:style w:type="character" w:styleId="Hyperlink">
    <w:name w:val="Hyperlink"/>
    <w:rsid w:val="00C9656E"/>
    <w:rPr>
      <w:color w:val="0066CC"/>
      <w:sz w:val="20"/>
      <w:u w:val="single"/>
    </w:rPr>
  </w:style>
  <w:style w:type="character" w:customStyle="1" w:styleId="17">
    <w:name w:val="Заголовок №1_"/>
    <w:link w:val="18"/>
    <w:rsid w:val="00C9656E"/>
    <w:rPr>
      <w:rFonts w:ascii="Calibri" w:eastAsia="Calibri" w:hAnsi="Calibri" w:cs="Calibri"/>
      <w:sz w:val="24"/>
      <w:szCs w:val="24"/>
      <w:shd w:val="clear" w:color="auto" w:fill="FFFFFF"/>
    </w:rPr>
  </w:style>
  <w:style w:type="character" w:customStyle="1" w:styleId="114pt">
    <w:name w:val="Заголовок №1 + 14 pt"/>
    <w:rsid w:val="00C9656E"/>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paragraph" w:customStyle="1" w:styleId="18">
    <w:name w:val="Заголовок №1"/>
    <w:basedOn w:val="Normal"/>
    <w:link w:val="17"/>
    <w:rsid w:val="00C9656E"/>
    <w:pPr>
      <w:widowControl w:val="0"/>
      <w:shd w:val="clear" w:color="auto" w:fill="FFFFFF"/>
      <w:spacing w:after="60" w:line="0" w:lineRule="atLeast"/>
      <w:jc w:val="both"/>
      <w:outlineLvl w:val="0"/>
    </w:pPr>
    <w:rPr>
      <w:rFonts w:ascii="Calibri" w:eastAsia="Calibri" w:hAnsi="Calibri" w:cs="Calibri"/>
      <w:sz w:val="24"/>
      <w:szCs w:val="24"/>
    </w:rPr>
  </w:style>
  <w:style w:type="paragraph" w:customStyle="1" w:styleId="Firstlineindent">
    <w:name w:val="First line indent"/>
    <w:basedOn w:val="Normal"/>
    <w:uiPriority w:val="99"/>
    <w:rsid w:val="001975A1"/>
    <w:pPr>
      <w:widowControl w:val="0"/>
      <w:suppressAutoHyphens/>
      <w:autoSpaceDN w:val="0"/>
      <w:ind w:firstLine="709"/>
      <w:jc w:val="both"/>
      <w:textAlignment w:val="baseline"/>
    </w:pPr>
    <w:rPr>
      <w:rFonts w:ascii="PT Astra Serif" w:eastAsia="Calibri" w:hAnsi="PT Astra Serif" w:cs="PT Astra Serif"/>
      <w:kern w:val="3"/>
      <w:sz w:val="21"/>
      <w:szCs w:val="24"/>
    </w:rPr>
  </w:style>
  <w:style w:type="paragraph" w:styleId="BodyText">
    <w:name w:val="Body Text"/>
    <w:basedOn w:val="Normal"/>
    <w:link w:val="a0"/>
    <w:uiPriority w:val="99"/>
    <w:rsid w:val="003B3004"/>
    <w:rPr>
      <w:sz w:val="24"/>
    </w:rPr>
  </w:style>
  <w:style w:type="character" w:customStyle="1" w:styleId="a0">
    <w:name w:val="Основной текст Знак"/>
    <w:link w:val="BodyText"/>
    <w:uiPriority w:val="99"/>
    <w:rsid w:val="003B3004"/>
    <w:rPr>
      <w:sz w:val="24"/>
    </w:rPr>
  </w:style>
  <w:style w:type="paragraph" w:styleId="NormalWeb">
    <w:name w:val="Normal (Web)"/>
    <w:basedOn w:val="Normal"/>
    <w:uiPriority w:val="99"/>
    <w:semiHidden/>
    <w:unhideWhenUsed/>
    <w:rsid w:val="003B3004"/>
    <w:pPr>
      <w:spacing w:before="100" w:beforeAutospacing="1" w:after="100" w:afterAutospacing="1"/>
    </w:pPr>
    <w:rPr>
      <w:sz w:val="24"/>
      <w:szCs w:val="24"/>
    </w:rPr>
  </w:style>
  <w:style w:type="character" w:customStyle="1" w:styleId="5">
    <w:name w:val="Основной шрифт абзаца5"/>
    <w:rsid w:val="0010170D"/>
    <w:rPr>
      <w:sz w:val="20"/>
    </w:rPr>
  </w:style>
  <w:style w:type="character" w:customStyle="1" w:styleId="40">
    <w:name w:val="Основной шрифт абзаца4"/>
    <w:rsid w:val="0010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479355&amp;dst=8906" TargetMode="External" /><Relationship Id="rId11" Type="http://schemas.openxmlformats.org/officeDocument/2006/relationships/hyperlink" Target="https://login.consultant.ru/link/?req=doc&amp;base=LAW&amp;n=479355&amp;dst=5118" TargetMode="External" /><Relationship Id="rId12" Type="http://schemas.openxmlformats.org/officeDocument/2006/relationships/hyperlink" Target="https://login.consultant.ru/link/?req=doc&amp;base=LAW&amp;n=479355&amp;dst=3009"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47E0FCAE925F3A82B8E5F03570CBBFC3AC00F5A4A09DF0270B5324CD3088BED33286ACD5B6D30F0DEA393D82Bh5RCP" TargetMode="External" /><Relationship Id="rId5" Type="http://schemas.openxmlformats.org/officeDocument/2006/relationships/hyperlink" Target="consultantplus://offline/ref=347E0FCAE925F3A82B8E5F03570CBBFC3DC4015C460DDF0270B5324CD3088BED212832C8506528FB88ECD58D245CEE2A0DC7C1B0E472hEREP" TargetMode="External" /><Relationship Id="rId6" Type="http://schemas.openxmlformats.org/officeDocument/2006/relationships/hyperlink" Target="consultantplus://offline/ref=347E0FCAE925F3A82B8E5F03570CBBFC3DC4015C460DDF0270B5324CD3088BED212832C5586426FB88ECD58D245CEE2A0DC7C1B0E472hEREP" TargetMode="External" /><Relationship Id="rId7" Type="http://schemas.openxmlformats.org/officeDocument/2006/relationships/hyperlink" Target="consultantplus://offline/ref=347E0FCAE925F3A82B8E5F03570CBBFC3DC4015C460DDF0270B5324CD3088BED212832C3596527FB88ECD58D245CEE2A0DC7C1B0E472hEREP" TargetMode="External" /><Relationship Id="rId8" Type="http://schemas.openxmlformats.org/officeDocument/2006/relationships/hyperlink" Target="consultantplus://offline/ref=0483653078DAA65AF5C094EE69F54A42A06EE453C4F5AA890010D0479A6ECCF31F2A838272910EC200871A900FA0166D350D0BC5D7C343D3b2T2G" TargetMode="External" /><Relationship Id="rId9" Type="http://schemas.openxmlformats.org/officeDocument/2006/relationships/hyperlink" Target="https://login.consultant.ru/link/?req=doc&amp;base=LAW&amp;n=34705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