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101" w:rsidRPr="00D84101" w:rsidP="00D84101" w14:paraId="4FC8704A" w14:textId="036081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841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№5-</w:t>
      </w:r>
      <w:r w:rsidR="009322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284</w:t>
      </w:r>
      <w:r w:rsidRPr="00D841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/32-535/2024</w:t>
      </w:r>
    </w:p>
    <w:p w:rsidR="00D84101" w:rsidRPr="00D84101" w:rsidP="00D84101" w14:paraId="5788B853" w14:textId="17B9CB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30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-01-2024-</w:t>
      </w:r>
      <w:r w:rsidR="00DF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93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2058-37</w:t>
      </w:r>
    </w:p>
    <w:p w:rsidR="004948E7" w:rsidRPr="004948E7" w:rsidP="004948E7" w14:paraId="2BF0ABE2" w14:textId="7777777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D84101" w:rsidRPr="00D84101" w:rsidP="00D84101" w14:paraId="0312F5F8" w14:textId="219DD364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июля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                                                                                                 г. Ставрополь</w:t>
      </w:r>
    </w:p>
    <w:p w:rsidR="00D84101" w:rsidRPr="00D84101" w:rsidP="00D84101" w14:paraId="0972EFF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7 Промышленного района г. Ставрополя Красноруцкий Д.А., в помещении судебного участка № 7 Промышленного района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Ставрополя</w:t>
      </w:r>
    </w:p>
    <w:p w:rsidR="004948E7" w:rsidRPr="004948E7" w:rsidP="004948E7" w14:paraId="5C8E0744" w14:textId="192D1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дело об административном правонарушении в отношении должностного лица</w:t>
      </w:r>
      <w:r w:rsidR="00DF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Шевцовой </w:t>
      </w:r>
      <w:r w:rsidR="0037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7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4948E7" w:rsidRPr="004948E7" w:rsidP="004948E7" w14:paraId="4FB992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4948E7" w:rsidRPr="004948E7" w:rsidP="004948E7" w14:paraId="1D434BD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8E7" w:rsidP="004948E7" w14:paraId="39C0B1F3" w14:textId="0E7B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Мировому судье судебного участка № 7 Промышленного района г. Ставрополя, из Отделения Фонда пенсионного и социального страхования Российской Федерации по Ставропольскому краю поступил протокол об административном правонарушении с материалами дела в отношении </w:t>
      </w:r>
      <w:r w:rsidR="0093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Шевцовой Л.А.</w:t>
      </w:r>
      <w:r w:rsidR="00FC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9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действия котор</w:t>
      </w:r>
      <w:r w:rsidR="0013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9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квалифицированы как административное правонарушение, предусмотренное ч. </w:t>
      </w:r>
      <w:r w:rsid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9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ст.15.33 КоАП РФ.</w:t>
      </w:r>
    </w:p>
    <w:p w:rsidR="00D84101" w:rsidRPr="00D84101" w:rsidP="00D84101" w14:paraId="2CB99ED7" w14:textId="59BDCF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</w:t>
      </w:r>
      <w:r w:rsidR="00FC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Шевцова Л.А.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надлежащим образом извещённ</w:t>
      </w:r>
      <w:r w:rsidR="0013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времени и месте судебного заседания, в суд не явил</w:t>
      </w:r>
      <w:r w:rsidR="0013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ась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причине неявки в суд не сообщил</w:t>
      </w:r>
      <w:r w:rsidR="0013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судебный участок №7 Промышленного района г. Ставрополя от должностного лица не поступало ходатайств об отложении рассмотрения дела. </w:t>
      </w:r>
    </w:p>
    <w:p w:rsidR="00D84101" w:rsidRPr="00D84101" w:rsidP="00D84101" w14:paraId="680F5D3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данные,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84101" w:rsidRPr="00D84101" w:rsidP="00D84101" w14:paraId="30771EC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4" w:history="1">
        <w:r w:rsidRPr="00D841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6</w:t>
        </w:r>
      </w:hyperlink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Пленума Верховного Суда Российской Федерации № 5 «О некоторых вопросах, возникающих у судов при применении Кодекса Российской Федерации об административных правонарушениях» от 24 марта 2005 года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(в редакции от 19.12.2013)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D841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КоАП</w:t>
        </w:r>
      </w:hyperlink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связью, посредством СМС-сообщения).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D84101" w:rsidRPr="00D84101" w:rsidP="00D84101" w14:paraId="64E3B8EA" w14:textId="1C6E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в соответствии с требованиями ч. 2 ст. 25.1 КоАП РФ, суд признал причину неявки должностного лица неуважительной и счел возможным рассмотрение дела в отсутствие должностного лица.</w:t>
      </w:r>
    </w:p>
    <w:p w:rsidR="00D84101" w:rsidRPr="00D84101" w:rsidP="00D84101" w14:paraId="0F39CAF1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41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Собранный по делу материал позволяет рассмотреть дело об административном правонарушении, по </w:t>
      </w:r>
      <w:r w:rsidRPr="00D84101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существу.</w:t>
      </w:r>
    </w:p>
    <w:p w:rsidR="00D84101" w:rsidRPr="00D84101" w:rsidP="00D84101" w14:paraId="372B428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4101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При указанных обстоятельствах мировой судья считает возможным рассмотреть дело в </w:t>
      </w:r>
      <w:r w:rsidRPr="00D841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порядке части 2 статьи 25.1 КоАП РФ в отсутствие лица, в отношении которого ведется </w:t>
      </w:r>
      <w:r w:rsidRPr="00D84101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производство по делу об административном правонарушении</w:t>
      </w:r>
      <w:r w:rsidRPr="00D8410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84101" w:rsidRPr="00D84101" w:rsidP="00D84101" w14:paraId="11A46A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материалы дела об административном правонарушении, суд приходит к следующему. </w:t>
      </w:r>
    </w:p>
    <w:p w:rsidR="00D84101" w:rsidRPr="00D84101" w:rsidP="00D84101" w14:paraId="6B9467B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(ЕФС-1)».</w:t>
      </w:r>
    </w:p>
    <w:p w:rsidR="00D84101" w:rsidRPr="00D84101" w:rsidP="00D84101" w14:paraId="375C8CB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Pr="00D84101">
          <w:rPr>
            <w:rFonts w:ascii="Times New Roman" w:eastAsia="Calibri" w:hAnsi="Times New Roman" w:cs="Times New Roman"/>
            <w:color w:val="000000"/>
            <w:sz w:val="24"/>
            <w:szCs w:val="24"/>
          </w:rPr>
          <w:t>п. 19 ст. 17</w:t>
        </w:r>
      </w:hyperlink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- Федеральный закон №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D84101" w:rsidRPr="00D84101" w:rsidP="00D84101" w14:paraId="748EEDD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7" w:history="1">
        <w:r w:rsidRPr="00D84101">
          <w:rPr>
            <w:rFonts w:ascii="Times New Roman" w:eastAsia="Calibri" w:hAnsi="Times New Roman" w:cs="Times New Roman"/>
            <w:color w:val="000000"/>
            <w:sz w:val="24"/>
            <w:szCs w:val="24"/>
          </w:rPr>
          <w:t>ст. 22.1</w:t>
        </w:r>
      </w:hyperlink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№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D84101" w:rsidRPr="00D84101" w:rsidP="00D84101" w14:paraId="2A484FF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</w:t>
      </w:r>
      <w:hyperlink r:id="rId8" w:history="1">
        <w:r w:rsidRPr="00D84101">
          <w:rPr>
            <w:rFonts w:ascii="Times New Roman" w:eastAsia="Calibri" w:hAnsi="Times New Roman" w:cs="Times New Roman"/>
            <w:color w:val="000000"/>
            <w:sz w:val="24"/>
            <w:szCs w:val="24"/>
          </w:rPr>
          <w:t>ч. 1 ст. 24</w:t>
        </w:r>
      </w:hyperlink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№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9" w:history="1">
        <w:r w:rsidRPr="00D84101">
          <w:rPr>
            <w:rFonts w:ascii="Times New Roman" w:eastAsia="Calibri" w:hAnsi="Times New Roman" w:cs="Times New Roman"/>
            <w:color w:val="000000"/>
            <w:sz w:val="24"/>
            <w:szCs w:val="24"/>
          </w:rPr>
          <w:t>статьей 8</w:t>
        </w:r>
      </w:hyperlink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D84101" w:rsidRPr="00D84101" w:rsidP="00D84101" w14:paraId="33317DF2" w14:textId="41A0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материалов дела, </w:t>
      </w:r>
      <w:r w:rsidR="0093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Шевцова Л.А.</w:t>
      </w:r>
      <w:r w:rsidRPr="003E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</w:t>
      </w:r>
      <w:r w:rsidR="0093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ЖСК «Промстрой-1» </w:t>
      </w:r>
      <w:r w:rsidRPr="003E3D51">
        <w:rPr>
          <w:rFonts w:ascii="Times New Roman" w:eastAsia="Calibri" w:hAnsi="Times New Roman" w:cs="Times New Roman"/>
          <w:sz w:val="24"/>
          <w:szCs w:val="24"/>
        </w:rPr>
        <w:t>не представил</w:t>
      </w:r>
      <w:r w:rsidR="00132EC1">
        <w:rPr>
          <w:rFonts w:ascii="Times New Roman" w:eastAsia="Calibri" w:hAnsi="Times New Roman" w:cs="Times New Roman"/>
          <w:sz w:val="24"/>
          <w:szCs w:val="24"/>
        </w:rPr>
        <w:t>а</w:t>
      </w:r>
      <w:r w:rsidRPr="003E3D51">
        <w:rPr>
          <w:rFonts w:ascii="Times New Roman" w:eastAsia="Calibri" w:hAnsi="Times New Roman" w:cs="Times New Roman"/>
          <w:sz w:val="24"/>
          <w:szCs w:val="24"/>
        </w:rPr>
        <w:t xml:space="preserve"> расчет по начисленным страховым взносам за </w:t>
      </w:r>
      <w:r w:rsidR="0093226F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Pr="003E3D51">
        <w:rPr>
          <w:rFonts w:ascii="Times New Roman" w:eastAsia="Calibri" w:hAnsi="Times New Roman" w:cs="Times New Roman"/>
          <w:sz w:val="24"/>
          <w:szCs w:val="24"/>
        </w:rPr>
        <w:t xml:space="preserve"> 2023 года, в установленный законом срок до </w:t>
      </w:r>
      <w:r w:rsidRPr="003E3D51" w:rsidR="003E3D51">
        <w:rPr>
          <w:rFonts w:ascii="Times New Roman" w:eastAsia="Calibri" w:hAnsi="Times New Roman" w:cs="Times New Roman"/>
          <w:sz w:val="24"/>
          <w:szCs w:val="24"/>
        </w:rPr>
        <w:t>25</w:t>
      </w:r>
      <w:r w:rsidR="0093226F">
        <w:rPr>
          <w:rFonts w:ascii="Times New Roman" w:eastAsia="Calibri" w:hAnsi="Times New Roman" w:cs="Times New Roman"/>
          <w:sz w:val="24"/>
          <w:szCs w:val="24"/>
        </w:rPr>
        <w:t>.07</w:t>
      </w:r>
      <w:r w:rsidRPr="003E3D51" w:rsidR="003E3D51">
        <w:rPr>
          <w:rFonts w:ascii="Times New Roman" w:eastAsia="Calibri" w:hAnsi="Times New Roman" w:cs="Times New Roman"/>
          <w:sz w:val="24"/>
          <w:szCs w:val="24"/>
        </w:rPr>
        <w:t>.</w:t>
      </w:r>
      <w:r w:rsidRPr="003E3D51">
        <w:rPr>
          <w:rFonts w:ascii="Times New Roman" w:eastAsia="Calibri" w:hAnsi="Times New Roman" w:cs="Times New Roman"/>
          <w:sz w:val="24"/>
          <w:szCs w:val="24"/>
        </w:rPr>
        <w:t>2023 г.</w:t>
      </w:r>
    </w:p>
    <w:p w:rsidR="00D84101" w:rsidRPr="00D84101" w:rsidP="00D84101" w14:paraId="0CB96903" w14:textId="71D98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84101">
        <w:rPr>
          <w:rFonts w:ascii="Times New Roman" w:eastAsia="Calibri" w:hAnsi="Times New Roman" w:cs="Times New Roman"/>
          <w:sz w:val="24"/>
          <w:szCs w:val="24"/>
        </w:rPr>
        <w:t xml:space="preserve">Указанные обстоятельства подтверждаются протоколом об административном правонарушении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7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="003E3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копией выписки из Единого государственного реестра юридических лиц и другими.</w:t>
      </w:r>
      <w:r w:rsidRPr="00D841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D84101" w:rsidRPr="00D84101" w:rsidP="00D84101" w14:paraId="3FFE3F2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0" w:history="1">
        <w:r w:rsidRPr="00D84101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Частью 2 статьи 15.33</w:t>
        </w:r>
      </w:hyperlink>
      <w:r w:rsidRPr="00D84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D84101" w:rsidRPr="00D84101" w:rsidP="00D84101" w14:paraId="17C8A0D2" w14:textId="3C6336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Оценив собранные доказательства в совокупности, суд приходит к выводу о том, что </w:t>
      </w:r>
      <w:r w:rsidR="0093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Шевцова Л.А.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винов</w:t>
      </w:r>
      <w:r w:rsidR="00132E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D84101" w:rsidRPr="00D84101" w:rsidP="00D84101" w14:paraId="06CE44E0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Обстоятельств, смягчающих либо отягчающих административную ответственность, судом не установлено.</w:t>
      </w:r>
    </w:p>
    <w:p w:rsidR="00D84101" w:rsidRPr="00D84101" w:rsidP="00D84101" w14:paraId="3234FBC6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</w:pPr>
      <w:r w:rsidRPr="00D84101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Руководствуясь, ст.ст. 3.5, 4.1, 4.2, 15.33, 23.1, 29.7, 29.10</w:t>
      </w:r>
      <w:r w:rsidRPr="00D84101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Кодекса Российской Федерации об административных правонарушениях, суд</w:t>
      </w:r>
    </w:p>
    <w:p w:rsidR="00D84101" w:rsidRPr="00D84101" w:rsidP="00D84101" w14:paraId="35ABAFD3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01" w:rsidRPr="00D84101" w:rsidP="00D84101" w14:paraId="168503C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D84101" w:rsidRPr="008E3280" w:rsidP="00D84101" w14:paraId="07EE9FC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84101" w:rsidRPr="00D84101" w:rsidP="00D84101" w14:paraId="6873FE10" w14:textId="047D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признать должностное лицо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 xml:space="preserve"> </w:t>
      </w:r>
      <w:r w:rsidR="0093226F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Шевцову Л</w:t>
      </w:r>
      <w:r w:rsidR="00377CD4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.А.</w:t>
      </w:r>
      <w:r w:rsidR="008E3280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 xml:space="preserve">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виновн</w:t>
      </w:r>
      <w:r w:rsidR="00132EC1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ой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 xml:space="preserve"> в совершении административного правонарушения, ответственность за которое предусмотрена ч.2 ст. 15.33 Кодекса Российской Федерации об административных правонарушениях и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подвергнуть е</w:t>
      </w:r>
      <w:r w:rsidR="0013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административному штрафу в размере 300 (триста) рублей.</w:t>
      </w:r>
    </w:p>
    <w:p w:rsidR="00D84101" w:rsidRPr="00D84101" w:rsidP="00D84101" w14:paraId="463F4952" w14:textId="359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Указанный административный штраф следует перечислить по следующим реквизитам: УФК по СК (Отделение Фонда пенсионного и социального страхования Российской Федерации по Ставропольскому краю), БИК банка получателя: 010702101, счет получателя (казначейский счет) 03100643000000012100, кор.счет 40102810345370000013, ИНН 2600000038, КПП 263601001, КБК 79711601230060001140, УИН </w:t>
      </w:r>
      <w:r w:rsidR="0013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797</w:t>
      </w:r>
      <w:r w:rsidR="0093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26101806240209931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4101" w:rsidRPr="00D84101" w:rsidP="00D84101" w14:paraId="5E9BBB8F" w14:textId="4024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D841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31.5</w:t>
        </w:r>
      </w:hyperlink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РФ. </w:t>
      </w:r>
    </w:p>
    <w:p w:rsidR="00D84101" w:rsidRPr="00D84101" w:rsidP="00D84101" w14:paraId="1777354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РФ,   которой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</w:t>
      </w:r>
    </w:p>
    <w:p w:rsidR="00D84101" w:rsidRPr="00D84101" w:rsidP="00D84101" w14:paraId="534437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12" w:history="1">
        <w:r w:rsidRPr="00D841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ч.1</w:t>
        </w:r>
      </w:hyperlink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13" w:history="1">
        <w:r w:rsidRPr="00D841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1 статьи 20.25</w:t>
        </w:r>
      </w:hyperlink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13" w:history="1">
        <w:r w:rsidRPr="00D841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1 статьи 20.25</w:t>
        </w:r>
      </w:hyperlink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546B5D" w:rsidP="008E3280" w14:paraId="71E7EF40" w14:textId="6DE0A21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может быть обжаловано в Промышленный районный суд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Ставрополя в течение 10 суток со дня вручения или получения копии постановления, через мирового судью, вынесшего постановление или непосредственно в Промышленный районный суд г. Ставрополя.</w:t>
      </w:r>
    </w:p>
    <w:p w:rsidR="0093226F" w:rsidP="008E3280" w14:paraId="5DB65093" w14:textId="363DEE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26F" w:rsidP="008E3280" w14:paraId="00F52DDB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280" w:rsidRPr="00D84101" w:rsidP="008E3280" w14:paraId="677C0E3D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01" w:rsidRPr="004948E7" w:rsidP="00D84101" w14:paraId="0F395555" w14:textId="0244CB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                                                                                                Д.А.Красноруцкий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E8"/>
    <w:rsid w:val="00132EC1"/>
    <w:rsid w:val="0030681A"/>
    <w:rsid w:val="00377CD4"/>
    <w:rsid w:val="003E3D51"/>
    <w:rsid w:val="004948E7"/>
    <w:rsid w:val="00546B5D"/>
    <w:rsid w:val="0078362C"/>
    <w:rsid w:val="007B40E8"/>
    <w:rsid w:val="008722AA"/>
    <w:rsid w:val="008E3280"/>
    <w:rsid w:val="00921C38"/>
    <w:rsid w:val="00927232"/>
    <w:rsid w:val="0093226F"/>
    <w:rsid w:val="00C81E22"/>
    <w:rsid w:val="00D84101"/>
    <w:rsid w:val="00DF32B1"/>
    <w:rsid w:val="00EB4976"/>
    <w:rsid w:val="00FC4E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E16D6-8E00-4164-884C-365A5287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35005&amp;dst=10025" TargetMode="External" /><Relationship Id="rId11" Type="http://schemas.openxmlformats.org/officeDocument/2006/relationships/hyperlink" Target="consultantplus://offline/main?base=LAW;n=117342;fld=134;dst=102904" TargetMode="External" /><Relationship Id="rId12" Type="http://schemas.openxmlformats.org/officeDocument/2006/relationships/hyperlink" Target="consultantplus://offline/main?base=LAW;n=117342;fld=134;dst=102941" TargetMode="External" /><Relationship Id="rId13" Type="http://schemas.openxmlformats.org/officeDocument/2006/relationships/hyperlink" Target="consultantplus://offline/main?base=LAW;n=117342;fld=134;dst=212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1682;fld=134;dst=100039" TargetMode="External" /><Relationship Id="rId5" Type="http://schemas.openxmlformats.org/officeDocument/2006/relationships/hyperlink" Target="consultantplus://offline/ref=1C77DEE82420F05305EA13A2AC0F834136170CB4263AEC773E0C077768e9lFL" TargetMode="External" /><Relationship Id="rId6" Type="http://schemas.openxmlformats.org/officeDocument/2006/relationships/hyperlink" Target="https://login.consultant.ru/link/?req=doc&amp;base=LAW&amp;n=443760&amp;dst=184" TargetMode="External" /><Relationship Id="rId7" Type="http://schemas.openxmlformats.org/officeDocument/2006/relationships/hyperlink" Target="https://login.consultant.ru/link/?req=doc&amp;base=LAW&amp;n=443760&amp;dst=275" TargetMode="External" /><Relationship Id="rId8" Type="http://schemas.openxmlformats.org/officeDocument/2006/relationships/hyperlink" Target="https://login.consultant.ru/link/?req=doc&amp;base=LAW&amp;n=443760&amp;dst=100264" TargetMode="External" /><Relationship Id="rId9" Type="http://schemas.openxmlformats.org/officeDocument/2006/relationships/hyperlink" Target="https://login.consultant.ru/link/?req=doc&amp;base=LAW&amp;n=431866&amp;dst=39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