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B30" w:rsidRPr="00325529" w:rsidP="00F13B30" w14:paraId="282854E7" w14:textId="77777777">
      <w:pPr>
        <w:pStyle w:val="Title"/>
        <w:ind w:firstLine="720"/>
        <w:jc w:val="right"/>
        <w:rPr>
          <w:b w:val="0"/>
          <w:bCs w:val="0"/>
          <w:spacing w:val="20"/>
          <w:sz w:val="24"/>
        </w:rPr>
      </w:pPr>
      <w:r w:rsidRPr="00325529">
        <w:rPr>
          <w:b w:val="0"/>
          <w:bCs w:val="0"/>
          <w:spacing w:val="20"/>
          <w:sz w:val="24"/>
        </w:rPr>
        <w:t>№ 5-81/1/2024</w:t>
      </w:r>
    </w:p>
    <w:p w:rsidR="00F13B30" w:rsidRPr="00325529" w:rsidP="00F13B30" w14:paraId="2E4DE774" w14:textId="77777777">
      <w:pPr>
        <w:pStyle w:val="Title"/>
        <w:ind w:firstLine="720"/>
        <w:jc w:val="right"/>
        <w:rPr>
          <w:b w:val="0"/>
          <w:bCs w:val="0"/>
          <w:spacing w:val="20"/>
          <w:sz w:val="24"/>
        </w:rPr>
      </w:pPr>
      <w:r w:rsidRPr="00325529">
        <w:rPr>
          <w:b w:val="0"/>
          <w:bCs w:val="0"/>
          <w:spacing w:val="20"/>
          <w:sz w:val="24"/>
        </w:rPr>
        <w:t>УИД 26</w:t>
      </w:r>
      <w:r w:rsidRPr="00325529">
        <w:rPr>
          <w:b w:val="0"/>
          <w:bCs w:val="0"/>
          <w:spacing w:val="20"/>
          <w:sz w:val="24"/>
          <w:lang w:val="en-US"/>
        </w:rPr>
        <w:t>MS</w:t>
      </w:r>
      <w:r w:rsidRPr="00325529">
        <w:rPr>
          <w:b w:val="0"/>
          <w:bCs w:val="0"/>
          <w:spacing w:val="20"/>
          <w:sz w:val="24"/>
        </w:rPr>
        <w:t>0025-01-2024-000475-05</w:t>
      </w:r>
    </w:p>
    <w:p w:rsidR="00F13B30" w:rsidRPr="00325529" w:rsidP="00F13B30" w14:paraId="7DB51631" w14:textId="77777777">
      <w:pPr>
        <w:pStyle w:val="Title"/>
        <w:rPr>
          <w:b w:val="0"/>
          <w:bCs w:val="0"/>
          <w:spacing w:val="20"/>
          <w:sz w:val="24"/>
        </w:rPr>
      </w:pPr>
    </w:p>
    <w:p w:rsidR="00F13B30" w:rsidRPr="00325529" w:rsidP="00F13B30" w14:paraId="272159D4" w14:textId="77777777">
      <w:pPr>
        <w:pStyle w:val="Title"/>
        <w:rPr>
          <w:b w:val="0"/>
          <w:bCs w:val="0"/>
          <w:spacing w:val="20"/>
          <w:sz w:val="24"/>
        </w:rPr>
      </w:pPr>
      <w:r w:rsidRPr="00325529">
        <w:rPr>
          <w:b w:val="0"/>
          <w:bCs w:val="0"/>
          <w:spacing w:val="20"/>
          <w:sz w:val="24"/>
        </w:rPr>
        <w:t>ПОСТАНОВЛЕНИЕ</w:t>
      </w:r>
    </w:p>
    <w:p w:rsidR="00F13B30" w:rsidRPr="00325529" w:rsidP="00F13B30" w14:paraId="457FCF97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с. Грачевка                                                                                                    15 февраля 2024 года</w:t>
      </w:r>
    </w:p>
    <w:p w:rsidR="00F13B30" w:rsidRPr="00325529" w:rsidP="00F13B30" w14:paraId="534BA8D3" w14:textId="77777777">
      <w:pPr>
        <w:tabs>
          <w:tab w:val="left" w:pos="897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B30" w:rsidRPr="00325529" w:rsidP="00F13B30" w14:paraId="18987FBF" w14:textId="77777777">
      <w:pPr>
        <w:pStyle w:val="Title"/>
        <w:ind w:firstLine="720"/>
        <w:jc w:val="both"/>
        <w:rPr>
          <w:b w:val="0"/>
          <w:bCs w:val="0"/>
          <w:sz w:val="24"/>
        </w:rPr>
      </w:pPr>
      <w:r w:rsidRPr="00325529">
        <w:rPr>
          <w:b w:val="0"/>
          <w:bCs w:val="0"/>
          <w:sz w:val="24"/>
        </w:rPr>
        <w:t>Мировой судья судебного участка № 1 Грачевского района Ставропольского края Ландина Д.О.,</w:t>
      </w:r>
    </w:p>
    <w:p w:rsidR="00F13B30" w:rsidRPr="00325529" w:rsidP="00F13B30" w14:paraId="2D6974BD" w14:textId="4BF27C66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25529">
        <w:rPr>
          <w:rFonts w:ascii="Times New Roman" w:hAnsi="Times New Roman" w:cs="Times New Roman"/>
          <w:sz w:val="24"/>
        </w:rPr>
        <w:t xml:space="preserve">рассмотрев в помещении судебного участка № 1 Грачевского района материалы дела об административном правонарушении в отношении </w:t>
      </w:r>
      <w:r w:rsidRPr="00325529">
        <w:rPr>
          <w:rFonts w:ascii="Times New Roman" w:hAnsi="Times New Roman" w:cs="Times New Roman"/>
          <w:iCs/>
          <w:color w:val="000000"/>
          <w:sz w:val="24"/>
        </w:rPr>
        <w:t xml:space="preserve">должностного лица – главного врача Государственного бюджетного учреждения здравоохранения Ставропольского края «Грачевская районная больница», юридический адрес: Ставропольский край, Грачевский район, с. Грачевка, ул. Южная, 53, Минаева </w:t>
      </w:r>
      <w:r>
        <w:rPr>
          <w:rFonts w:ascii="Times New Roman" w:hAnsi="Times New Roman" w:cs="Times New Roman"/>
          <w:iCs/>
          <w:color w:val="000000"/>
          <w:sz w:val="24"/>
        </w:rPr>
        <w:t>А.Б.</w:t>
      </w:r>
      <w:r w:rsidRPr="00325529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</w:t>
      </w:r>
    </w:p>
    <w:p w:rsidR="00F13B30" w:rsidRPr="00325529" w:rsidP="00F13B30" w14:paraId="41B052E6" w14:textId="77777777">
      <w:pPr>
        <w:pStyle w:val="Title"/>
        <w:ind w:firstLine="720"/>
        <w:jc w:val="both"/>
        <w:rPr>
          <w:b w:val="0"/>
          <w:bCs w:val="0"/>
          <w:spacing w:val="20"/>
          <w:sz w:val="24"/>
        </w:rPr>
      </w:pPr>
      <w:r w:rsidRPr="00325529">
        <w:rPr>
          <w:b w:val="0"/>
          <w:bCs w:val="0"/>
          <w:sz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15.33.2 </w:t>
      </w:r>
      <w:r w:rsidRPr="00325529">
        <w:rPr>
          <w:b w:val="0"/>
          <w:sz w:val="24"/>
        </w:rPr>
        <w:t>Кодекса Российской Федерации об административных правонарушениях,</w:t>
      </w:r>
    </w:p>
    <w:p w:rsidR="00F13B30" w:rsidRPr="00325529" w:rsidP="00F13B30" w14:paraId="24690C09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F13B30" w:rsidRPr="00325529" w:rsidP="00F13B30" w14:paraId="6CFF7DDF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325529">
        <w:rPr>
          <w:rFonts w:ascii="Times New Roman" w:hAnsi="Times New Roman" w:cs="Times New Roman"/>
          <w:spacing w:val="20"/>
          <w:sz w:val="24"/>
          <w:szCs w:val="24"/>
        </w:rPr>
        <w:t>УСТАНОВИЛ:</w:t>
      </w:r>
    </w:p>
    <w:p w:rsidR="00F13B30" w:rsidRPr="00325529" w:rsidP="00F13B30" w14:paraId="208CD497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F13B30" w:rsidRPr="00325529" w:rsidP="00F13B30" w14:paraId="55C47301" w14:textId="77777777">
      <w:pPr>
        <w:pStyle w:val="1"/>
        <w:spacing w:after="0"/>
        <w:ind w:firstLine="400"/>
        <w:jc w:val="both"/>
        <w:rPr>
          <w:sz w:val="24"/>
          <w:szCs w:val="24"/>
        </w:rPr>
      </w:pPr>
      <w:r w:rsidRPr="00325529">
        <w:rPr>
          <w:color w:val="000000"/>
          <w:sz w:val="24"/>
          <w:szCs w:val="24"/>
        </w:rPr>
        <w:t xml:space="preserve">   В ходе контрольных мероприятий Отделом взаимодействия со страхователями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пол Ставропольскому краю установлен факт представления страхователем: </w:t>
      </w:r>
      <w:r w:rsidRPr="00325529">
        <w:rPr>
          <w:iCs/>
          <w:color w:val="000000"/>
          <w:sz w:val="24"/>
          <w:szCs w:val="24"/>
        </w:rPr>
        <w:t>Государственное бюджетное учреждение здравоохранения Ставропольского края «Грачевская районная больница», юридический адрес: Ставропольский край, Грачевский район, с. Грачевка, ул. Южная, 53, главный врач Минаев А.Б.,</w:t>
      </w:r>
      <w:r w:rsidRPr="00325529">
        <w:rPr>
          <w:b/>
          <w:bCs/>
          <w:iCs/>
          <w:color w:val="000000"/>
          <w:sz w:val="24"/>
          <w:szCs w:val="24"/>
        </w:rPr>
        <w:t xml:space="preserve"> </w:t>
      </w:r>
      <w:r w:rsidRPr="00325529">
        <w:rPr>
          <w:color w:val="000000"/>
          <w:sz w:val="24"/>
          <w:szCs w:val="24"/>
        </w:rPr>
        <w:t>недостоверных сведений индивидуального (персонифицированного) учета по форме СЗВ-СТАЖ за отчетный период: год 2022 на 1 застрахованное лицо.</w:t>
      </w:r>
    </w:p>
    <w:p w:rsidR="00F13B30" w:rsidRPr="00325529" w:rsidP="00F13B30" w14:paraId="6C7CD882" w14:textId="77777777">
      <w:pPr>
        <w:pStyle w:val="1"/>
        <w:spacing w:after="0"/>
        <w:jc w:val="both"/>
        <w:rPr>
          <w:sz w:val="24"/>
          <w:szCs w:val="24"/>
        </w:rPr>
      </w:pPr>
      <w:r w:rsidRPr="00325529">
        <w:rPr>
          <w:color w:val="000000"/>
          <w:sz w:val="24"/>
          <w:szCs w:val="24"/>
        </w:rPr>
        <w:t xml:space="preserve">       Согласно пункту 2 статьи 11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в редакции, действовавшей до 01.01.2023, страхователь ежегодно не позднее 1 марта года, следующего за отчетным годом, представляет в орган ПФР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 Ежегодная отчетность предоставляется по форме СЗВ СТАЖ, утвержденной Постановлением Правления ПФР от 06.12.2018 № 507п.</w:t>
      </w:r>
    </w:p>
    <w:p w:rsidR="00F13B30" w:rsidRPr="00325529" w:rsidP="00F13B30" w14:paraId="0C8AE9B1" w14:textId="77777777">
      <w:pPr>
        <w:pStyle w:val="1"/>
        <w:spacing w:after="0"/>
        <w:ind w:firstLine="860"/>
        <w:jc w:val="both"/>
        <w:rPr>
          <w:sz w:val="24"/>
          <w:szCs w:val="24"/>
        </w:rPr>
      </w:pPr>
      <w:r w:rsidRPr="00325529">
        <w:rPr>
          <w:color w:val="000000"/>
          <w:sz w:val="24"/>
          <w:szCs w:val="24"/>
        </w:rPr>
        <w:t>Пункт 2.3. статьи 11 Федерального закона от 1 апреля 1996 г. № 27-ФЗ устанавливает, что 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 о сумме заработка (дохода), на который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 законодательством Российской Федерации о налогах и сборах.</w:t>
      </w:r>
    </w:p>
    <w:p w:rsidR="00F13B30" w:rsidRPr="00325529" w:rsidP="00F13B30" w14:paraId="4833E585" w14:textId="77777777">
      <w:pPr>
        <w:pStyle w:val="1"/>
        <w:spacing w:after="0"/>
        <w:ind w:firstLine="480"/>
        <w:jc w:val="both"/>
        <w:rPr>
          <w:sz w:val="24"/>
          <w:szCs w:val="24"/>
        </w:rPr>
      </w:pPr>
      <w:r w:rsidRPr="00325529">
        <w:rPr>
          <w:color w:val="000000"/>
          <w:sz w:val="24"/>
          <w:szCs w:val="24"/>
        </w:rPr>
        <w:t>Согласно пункту 1 статьи 11 Федерального закона от 1 апреля 1996 г. № 27-ФЗ сведения, предусмотренные пунктом 2.3 настоящей статьи представляются страхователем в ФНС по месту учета. Налоговый орган на основании статьи 11.1 Федерального закона от 1 апреля 1996 г. № 27-ФЗ и в соответствии с приложением 1 к Соглашению предоставляет Сведения из расчета ФНС в ПФР. Поскольку данные в форме СЗВ-СТАЖ и Сведения из расчета ФНС представляются на основании одних и тех же первичных учетных документов страхователя, они должны соответствовать друг другу.</w:t>
      </w:r>
    </w:p>
    <w:p w:rsidR="00F13B30" w:rsidRPr="00325529" w:rsidP="00F13B30" w14:paraId="09F8FE54" w14:textId="77777777">
      <w:pPr>
        <w:pStyle w:val="1"/>
        <w:spacing w:after="0"/>
        <w:ind w:firstLine="860"/>
        <w:jc w:val="both"/>
        <w:rPr>
          <w:color w:val="000000"/>
          <w:sz w:val="24"/>
          <w:szCs w:val="24"/>
        </w:rPr>
      </w:pPr>
      <w:r w:rsidRPr="00325529">
        <w:rPr>
          <w:color w:val="000000"/>
          <w:sz w:val="24"/>
          <w:szCs w:val="24"/>
        </w:rPr>
        <w:t xml:space="preserve">Однако в Сведениях из расчета ФНС за отчетный период: 1,2,3,4 кварталы 2022 года, представленных страхователем в Налоговый орган отсутствуют сведения о факте начисления страховых взносов по дополнительному тарифу, при этом в форме СЗВ-СТАЖ ЗА 2022 год указан Код особых условий труда у застрахованного лица: БОЛЬ Н.А., СНИЛС 074-459-228 86 (январь-декабрь 2022). </w:t>
      </w:r>
    </w:p>
    <w:p w:rsidR="00F13B30" w:rsidRPr="00325529" w:rsidP="00F13B30" w14:paraId="30419C48" w14:textId="77777777">
      <w:pPr>
        <w:pStyle w:val="1"/>
        <w:spacing w:after="0"/>
        <w:ind w:firstLine="380"/>
        <w:jc w:val="both"/>
        <w:rPr>
          <w:sz w:val="24"/>
          <w:szCs w:val="24"/>
        </w:rPr>
      </w:pPr>
      <w:r w:rsidRPr="00325529">
        <w:rPr>
          <w:color w:val="000000"/>
          <w:sz w:val="24"/>
          <w:szCs w:val="24"/>
        </w:rPr>
        <w:t xml:space="preserve">     Согласно положениям статьи 17 Закона № 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 ПФР, страхователю вручается (либо лично под расписку, либо направляется по почте заказным письмом, либо передается в электронном виде по телекоммуникационным каналам связи) уведомление об устранении в течение пяти рабочих дней имеющихся расхождений.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F13B30" w:rsidRPr="00325529" w:rsidP="00F13B30" w14:paraId="60153FBC" w14:textId="77777777">
      <w:pPr>
        <w:pStyle w:val="1"/>
        <w:spacing w:after="0"/>
        <w:jc w:val="both"/>
        <w:rPr>
          <w:sz w:val="24"/>
          <w:szCs w:val="24"/>
        </w:rPr>
      </w:pPr>
      <w:r w:rsidRPr="00325529">
        <w:rPr>
          <w:color w:val="000000"/>
          <w:sz w:val="24"/>
          <w:szCs w:val="24"/>
        </w:rPr>
        <w:t xml:space="preserve">     В связи с расхождениями, страхователю, в соответствии с положениями статьи 17 Закона № 27-ФЗ, 04.05.2023 по телекоммуникационным каналам связи направлено уведомление об устранении в течение пяти рабочих дней имеющихся расхождений.</w:t>
      </w:r>
    </w:p>
    <w:p w:rsidR="00F13B30" w:rsidRPr="00325529" w:rsidP="00F13B30" w14:paraId="2A3AF760" w14:textId="77777777">
      <w:pPr>
        <w:pStyle w:val="1"/>
        <w:spacing w:after="0"/>
        <w:jc w:val="both"/>
        <w:rPr>
          <w:sz w:val="24"/>
          <w:szCs w:val="24"/>
        </w:rPr>
      </w:pPr>
      <w:r w:rsidRPr="00325529">
        <w:rPr>
          <w:color w:val="000000"/>
          <w:sz w:val="24"/>
          <w:szCs w:val="24"/>
        </w:rPr>
        <w:t xml:space="preserve">  С учетом положений статьи 17 Закона № 27-ФЗ, последний день срока для устранения выявленных расхождений -15.05.2023. По состоянию на 24:00 15.05.2023 расхождения страхователем не устранены</w:t>
      </w:r>
      <w:r w:rsidRPr="00325529">
        <w:rPr>
          <w:color w:val="000000"/>
          <w:sz w:val="24"/>
          <w:szCs w:val="24"/>
        </w:rPr>
        <w:t xml:space="preserve">, тем </w:t>
      </w:r>
      <w:r w:rsidRPr="00325529">
        <w:rPr>
          <w:sz w:val="24"/>
          <w:szCs w:val="24"/>
        </w:rPr>
        <w:t>самым Минаев А.Б. допустил нарушение, ответственность за которое предусмотрена ч. 1 ст. 15.33.2 Кодекса Российской Федерации об административных правонарушениях.</w:t>
      </w:r>
    </w:p>
    <w:p w:rsidR="00F13B30" w:rsidRPr="00325529" w:rsidP="00F13B30" w14:paraId="3330DCD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bCs/>
          <w:iCs/>
          <w:sz w:val="24"/>
          <w:szCs w:val="24"/>
        </w:rPr>
        <w:t xml:space="preserve">На рассмотрение дела об административном правонарушении </w:t>
      </w:r>
      <w:r w:rsidRPr="00325529">
        <w:rPr>
          <w:rFonts w:ascii="Times New Roman" w:hAnsi="Times New Roman" w:cs="Times New Roman"/>
          <w:sz w:val="24"/>
          <w:szCs w:val="24"/>
        </w:rPr>
        <w:t>Минаев А.Б.</w:t>
      </w:r>
      <w:r w:rsidRPr="00325529">
        <w:rPr>
          <w:rFonts w:ascii="Times New Roman" w:hAnsi="Times New Roman" w:cs="Times New Roman"/>
          <w:bCs/>
          <w:iCs/>
          <w:sz w:val="24"/>
          <w:szCs w:val="24"/>
        </w:rPr>
        <w:t>, надлежащим образом извещенный о дате, времени и месте рассмотрения дела об административном правонарушении, не явился. В материалах дела имеются сведения (</w:t>
      </w:r>
      <w:r w:rsidRPr="00325529">
        <w:rPr>
          <w:rFonts w:ascii="Times New Roman" w:hAnsi="Times New Roman" w:cs="Times New Roman"/>
          <w:sz w:val="24"/>
          <w:szCs w:val="24"/>
        </w:rPr>
        <w:t>отчет об отслеживании отправления с почтовым идентификатором официального сайта Почты России</w:t>
      </w:r>
      <w:r w:rsidRPr="00325529">
        <w:rPr>
          <w:rFonts w:ascii="Times New Roman" w:hAnsi="Times New Roman" w:cs="Times New Roman"/>
          <w:bCs/>
          <w:iCs/>
          <w:sz w:val="24"/>
          <w:szCs w:val="24"/>
        </w:rPr>
        <w:t xml:space="preserve">) о надлежащем извещении </w:t>
      </w:r>
      <w:r w:rsidRPr="00325529">
        <w:rPr>
          <w:rFonts w:ascii="Times New Roman" w:hAnsi="Times New Roman" w:cs="Times New Roman"/>
          <w:sz w:val="24"/>
          <w:szCs w:val="24"/>
        </w:rPr>
        <w:t>Минаева А.Б. о месте и времени рассмотрения дела</w:t>
      </w:r>
      <w:r w:rsidRPr="00325529">
        <w:rPr>
          <w:rFonts w:ascii="Times New Roman" w:hAnsi="Times New Roman" w:cs="Times New Roman"/>
          <w:bCs/>
          <w:iCs/>
          <w:sz w:val="24"/>
          <w:szCs w:val="24"/>
        </w:rPr>
        <w:t xml:space="preserve">. Каких-либо ходатайств от </w:t>
      </w:r>
      <w:r w:rsidRPr="00325529">
        <w:rPr>
          <w:rFonts w:ascii="Times New Roman" w:hAnsi="Times New Roman" w:cs="Times New Roman"/>
          <w:sz w:val="24"/>
          <w:szCs w:val="24"/>
        </w:rPr>
        <w:t xml:space="preserve">Минаева А.Б. </w:t>
      </w:r>
      <w:r w:rsidRPr="00325529">
        <w:rPr>
          <w:rFonts w:ascii="Times New Roman" w:hAnsi="Times New Roman" w:cs="Times New Roman"/>
          <w:bCs/>
          <w:iCs/>
          <w:sz w:val="24"/>
          <w:szCs w:val="24"/>
        </w:rPr>
        <w:t xml:space="preserve">не поступило. Сведениями о том, что неявка </w:t>
      </w:r>
      <w:r w:rsidRPr="00325529">
        <w:rPr>
          <w:rFonts w:ascii="Times New Roman" w:hAnsi="Times New Roman" w:cs="Times New Roman"/>
          <w:sz w:val="24"/>
          <w:szCs w:val="24"/>
        </w:rPr>
        <w:t xml:space="preserve">Минаева А.Б. </w:t>
      </w:r>
      <w:r w:rsidRPr="00325529">
        <w:rPr>
          <w:rFonts w:ascii="Times New Roman" w:hAnsi="Times New Roman" w:cs="Times New Roman"/>
          <w:bCs/>
          <w:iCs/>
          <w:sz w:val="24"/>
          <w:szCs w:val="24"/>
        </w:rPr>
        <w:t>имела место по уважительной причине, судья не располагает. При данных обстоятельствах</w:t>
      </w:r>
      <w:r w:rsidRPr="00325529">
        <w:rPr>
          <w:rFonts w:ascii="Times New Roman" w:hAnsi="Times New Roman" w:cs="Times New Roman"/>
          <w:sz w:val="24"/>
          <w:szCs w:val="24"/>
        </w:rPr>
        <w:t xml:space="preserve"> судья считает возможным рассмотреть дело об административном правонарушении в отсутствие Минаева А.Б.</w:t>
      </w:r>
    </w:p>
    <w:p w:rsidR="00F13B30" w:rsidRPr="00325529" w:rsidP="00F13B30" w14:paraId="7494079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F13B30" w:rsidRPr="00325529" w:rsidP="00F13B30" w14:paraId="6DF3A7CF" w14:textId="389EA2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 xml:space="preserve">Факт совершения Минаевым А.Б. административного правонарушения подтверждается протоколом об административном правонарушении № 344 от 23.01.2024 года, выпиской из ЕГРЮЛ в отношении </w:t>
      </w:r>
      <w:r w:rsidRPr="00325529">
        <w:rPr>
          <w:rFonts w:ascii="Times New Roman" w:hAnsi="Times New Roman" w:cs="Times New Roman"/>
          <w:iCs/>
          <w:color w:val="000000"/>
          <w:sz w:val="24"/>
          <w:szCs w:val="24"/>
        </w:rPr>
        <w:t>Государственного бюджетного учреждения здравоохранения Ставропольского края «Грачевская районная больница»;</w:t>
      </w:r>
      <w:r w:rsidRPr="00325529">
        <w:rPr>
          <w:rFonts w:ascii="Times New Roman" w:hAnsi="Times New Roman" w:cs="Times New Roman"/>
          <w:sz w:val="24"/>
          <w:szCs w:val="24"/>
        </w:rPr>
        <w:t xml:space="preserve"> уведомлением 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25529">
        <w:rPr>
          <w:rFonts w:ascii="Times New Roman" w:hAnsi="Times New Roman" w:cs="Times New Roman"/>
          <w:sz w:val="24"/>
          <w:szCs w:val="24"/>
        </w:rPr>
        <w:t xml:space="preserve"> от 04.05.2023 г. об устранении ошибок и (или) несоответствия между представленными страхователем сведениями и сведениями, имеющимися у Фонда пенсионного и социального страхования Российской Федерации, в том числе полученными от налоговых органов, скриншотом журнала учета приема сведений о застрахованных лицах. </w:t>
      </w:r>
    </w:p>
    <w:p w:rsidR="00F13B30" w:rsidRPr="00325529" w:rsidP="00F13B30" w14:paraId="3779918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            Доказательства устранения </w:t>
      </w:r>
      <w:r w:rsidRPr="00325529">
        <w:rPr>
          <w:rFonts w:ascii="Times New Roman" w:hAnsi="Times New Roman" w:cs="Times New Roman"/>
          <w:sz w:val="24"/>
          <w:szCs w:val="24"/>
        </w:rPr>
        <w:t xml:space="preserve">Минаевым А.Б. </w:t>
      </w:r>
      <w:r w:rsidRPr="00325529">
        <w:rPr>
          <w:rFonts w:ascii="Times New Roman" w:hAnsi="Times New Roman" w:eastAsiaTheme="minorHAnsi" w:cs="Times New Roman"/>
          <w:sz w:val="24"/>
          <w:szCs w:val="24"/>
          <w:lang w:eastAsia="en-US"/>
        </w:rPr>
        <w:t>в срок до 24 апреля 2023 года несоответствия между представленными сведениями</w:t>
      </w:r>
      <w:r w:rsidRPr="00325529">
        <w:rPr>
          <w:rFonts w:ascii="Times New Roman" w:hAnsi="Times New Roman" w:cs="Times New Roman"/>
          <w:sz w:val="24"/>
          <w:szCs w:val="24"/>
        </w:rPr>
        <w:t>,</w:t>
      </w:r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в материалах дела отсутствуют, и суду не представлены.</w:t>
      </w:r>
    </w:p>
    <w:p w:rsidR="00F13B30" w:rsidRPr="00325529" w:rsidP="00F13B30" w14:paraId="4DD0E672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судья, считает вину Минаева А.Б., в совершении административного правонарушения, предусмотренного ч. 1 ст. 15.33.2 Кодекса Российской Федерации об административных правонарушениях, доказанной.</w:t>
      </w:r>
    </w:p>
    <w:p w:rsidR="00F13B30" w:rsidRPr="00325529" w:rsidP="00F13B30" w14:paraId="62258D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 xml:space="preserve">            Деяние </w:t>
      </w:r>
      <w:r w:rsidRPr="00325529">
        <w:rPr>
          <w:rFonts w:ascii="Times New Roman" w:hAnsi="Times New Roman" w:cs="Times New Roman"/>
          <w:bCs/>
          <w:sz w:val="24"/>
          <w:szCs w:val="24"/>
        </w:rPr>
        <w:t>Минаева А.Б.</w:t>
      </w:r>
      <w:r w:rsidRPr="00325529">
        <w:rPr>
          <w:rFonts w:ascii="Times New Roman" w:hAnsi="Times New Roman" w:cs="Times New Roman"/>
          <w:sz w:val="24"/>
          <w:szCs w:val="24"/>
        </w:rPr>
        <w:t xml:space="preserve"> судья квалифицирует по ч. 1 ст. 15.33.2 Кодекса РФ об административных правонарушениях, как н</w:t>
      </w:r>
      <w:r w:rsidRPr="0032552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епредставление в установленный </w:t>
      </w:r>
      <w:hyperlink r:id="rId4" w:history="1">
        <w:r w:rsidRPr="00325529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законодательством</w:t>
        </w:r>
      </w:hyperlink>
      <w:r w:rsidRPr="0032552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</w:t>
      </w:r>
      <w:r w:rsidRPr="00325529">
        <w:rPr>
          <w:rFonts w:ascii="Times New Roman" w:hAnsi="Times New Roman" w:eastAsiaTheme="minorHAnsi" w:cs="Times New Roman"/>
          <w:sz w:val="24"/>
          <w:szCs w:val="24"/>
          <w:lang w:eastAsia="en-US"/>
        </w:rPr>
        <w:t>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325529">
        <w:rPr>
          <w:rFonts w:ascii="Times New Roman" w:hAnsi="Times New Roman" w:cs="Times New Roman"/>
          <w:sz w:val="24"/>
          <w:szCs w:val="24"/>
        </w:rPr>
        <w:t>.</w:t>
      </w:r>
    </w:p>
    <w:p w:rsidR="00F13B30" w:rsidRPr="00325529" w:rsidP="00F13B30" w14:paraId="55B87BF6" w14:textId="77777777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обстоятельства смягчающие и отягчающие административную ответственность.</w:t>
      </w:r>
    </w:p>
    <w:p w:rsidR="00F13B30" w:rsidRPr="00325529" w:rsidP="00F13B30" w14:paraId="217877F7" w14:textId="7777777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Обстоятельств, смягчающих ответственность Минаева А.Б. в соответствии со ст. 4.2  Кодекса РФ об административных правонарушениях, судом не установлено.</w:t>
      </w:r>
    </w:p>
    <w:p w:rsidR="00F13B30" w:rsidRPr="00325529" w:rsidP="00F13B30" w14:paraId="259F1247" w14:textId="77777777">
      <w:pPr>
        <w:pStyle w:val="BodyText"/>
        <w:ind w:firstLine="709"/>
      </w:pPr>
      <w:r w:rsidRPr="00325529">
        <w:t xml:space="preserve">Обстоятельств, отягчающих ответственность Минаева А.Б. в соответствии со ст. 4.3  Кодекса РФ об административных правонарушениях судом не установлено.   </w:t>
      </w:r>
    </w:p>
    <w:p w:rsidR="00F13B30" w:rsidRPr="00325529" w:rsidP="00F13B30" w14:paraId="628CF5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Оснований для освобождения Минаева А.Б.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F13B30" w:rsidRPr="00325529" w:rsidP="00F13B30" w14:paraId="54B5E2B1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Руководствуясь ст. ст. 3.5, ч. 1 ст. 15.33.2, 23.1 Кодекса Российской Федерации об административных правонарушениях, судья</w:t>
      </w:r>
    </w:p>
    <w:p w:rsidR="00F13B30" w:rsidRPr="00325529" w:rsidP="00F13B30" w14:paraId="60C6756B" w14:textId="7777777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3B30" w:rsidRPr="00325529" w:rsidP="00F13B30" w14:paraId="389370E6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325529">
        <w:rPr>
          <w:rFonts w:ascii="Times New Roman" w:hAnsi="Times New Roman" w:cs="Times New Roman"/>
          <w:spacing w:val="20"/>
          <w:sz w:val="24"/>
          <w:szCs w:val="24"/>
        </w:rPr>
        <w:t>ПОСТАНОВИЛ:</w:t>
      </w:r>
    </w:p>
    <w:p w:rsidR="00F13B30" w:rsidRPr="00325529" w:rsidP="00F13B30" w14:paraId="0B5EF808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B30" w:rsidRPr="00325529" w:rsidP="00F13B30" w14:paraId="555E0187" w14:textId="19D8CA5F">
      <w:pPr>
        <w:pStyle w:val="BodyText"/>
        <w:ind w:firstLine="720"/>
      </w:pPr>
      <w:r w:rsidRPr="00325529">
        <w:t xml:space="preserve">Признать </w:t>
      </w:r>
      <w:r w:rsidRPr="00325529">
        <w:rPr>
          <w:bCs/>
        </w:rPr>
        <w:t xml:space="preserve">Минаева </w:t>
      </w:r>
      <w:r>
        <w:rPr>
          <w:bCs/>
        </w:rPr>
        <w:t>А.Б.</w:t>
      </w:r>
      <w:r w:rsidRPr="00325529"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13B30" w:rsidRPr="00325529" w:rsidP="00F13B30" w14:paraId="126D81D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Сумма административного штрафа подлежит перечислению на расчетный счет УФК по СК (Отделение фонда пенсионного и социального страхования Российской Федерации по Ставропольскому краю), ИНН 2600000038; КПП 263601001; Банк получателя - Отделение Ставрополь Банка России//УФК по Ставропольскому краю г. Ставрополь, Кор. счет № 40102810345370000013; номер счета банка получателя                         № 03100643000000012100; ОКТМО 07701000; КБК 797 1 16 01230 06 0001 140; БИК 010702101, УИН 79703600000000321387.</w:t>
      </w:r>
    </w:p>
    <w:p w:rsidR="00F13B30" w:rsidRPr="00325529" w:rsidP="00F13B30" w14:paraId="0E1B013B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Постановление может быть обжаловано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F13B30" w:rsidRPr="00325529" w:rsidP="00F13B30" w14:paraId="3D0AEC08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B30" w:rsidRPr="00325529" w:rsidP="00F13B30" w14:paraId="670DC034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   Д.О. Ландина</w:t>
      </w:r>
    </w:p>
    <w:p w:rsidR="0002497D" w14:paraId="1B8D9C81" w14:textId="77777777"/>
    <w:sectPr w:rsidSect="00223EE0">
      <w:headerReference w:type="default" r:id="rId5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0C5" w14:paraId="3A1A2391" w14:textId="61F65D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1050925</wp:posOffset>
              </wp:positionV>
              <wp:extent cx="31750" cy="8001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175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40C5" w14:textId="77777777">
                          <w:pPr>
                            <w:pStyle w:val="20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style="width:2.5pt;height:6.3pt;margin-top:82.75pt;margin-left:281.6pt;mso-height-percent:0;mso-height-relative:page;mso-position-horizontal-relative:page;mso-position-vertical-relative:page;mso-width-percent:0;mso-width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0A40C5" w14:paraId="5302064D" w14:textId="77777777">
                    <w:pPr>
                      <w:pStyle w:val="20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83"/>
    <w:rsid w:val="0002497D"/>
    <w:rsid w:val="000A40C5"/>
    <w:rsid w:val="00325529"/>
    <w:rsid w:val="00B94A83"/>
    <w:rsid w:val="00F13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2770D2-6BBB-44AF-BED3-C7387C66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3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13B3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F13B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unhideWhenUsed/>
    <w:rsid w:val="00F13B30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F13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13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13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1">
    <w:name w:val="Название Знак"/>
    <w:rsid w:val="00F13B30"/>
    <w:rPr>
      <w:b/>
      <w:bCs/>
      <w:sz w:val="28"/>
      <w:szCs w:val="24"/>
    </w:rPr>
  </w:style>
  <w:style w:type="character" w:customStyle="1" w:styleId="a2">
    <w:name w:val="Основной текст_"/>
    <w:basedOn w:val="DefaultParagraphFont"/>
    <w:link w:val="1"/>
    <w:rsid w:val="00F13B30"/>
    <w:rPr>
      <w:rFonts w:ascii="Times New Roman" w:eastAsia="Times New Roman" w:hAnsi="Times New Roman" w:cs="Times New Roman"/>
      <w:sz w:val="14"/>
      <w:szCs w:val="14"/>
    </w:rPr>
  </w:style>
  <w:style w:type="character" w:customStyle="1" w:styleId="2">
    <w:name w:val="Колонтитул (2)_"/>
    <w:basedOn w:val="DefaultParagraphFont"/>
    <w:link w:val="20"/>
    <w:rsid w:val="00F13B3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2"/>
    <w:rsid w:val="00F13B30"/>
    <w:pPr>
      <w:widowControl w:val="0"/>
      <w:spacing w:after="40" w:line="240" w:lineRule="auto"/>
      <w:ind w:firstLine="200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paragraph" w:customStyle="1" w:styleId="20">
    <w:name w:val="Колонтитул (2)"/>
    <w:basedOn w:val="Normal"/>
    <w:link w:val="2"/>
    <w:rsid w:val="00F13B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3729D51AA06F1505A8F10E9BC35F64880ECFD0FD8A1CC2F0A7158740840C8BF2BDC8C8D410E6E075FA60E7B93592161278DD8663860507BcC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