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06BF" w:rsidP="001206BF" w14:paraId="1A829F2A" w14:textId="77777777">
      <w:pPr>
        <w:pStyle w:val="Title"/>
        <w:jc w:val="right"/>
        <w:rPr>
          <w:sz w:val="26"/>
          <w:szCs w:val="26"/>
        </w:rPr>
      </w:pPr>
      <w:r>
        <w:rPr>
          <w:sz w:val="26"/>
          <w:szCs w:val="26"/>
        </w:rPr>
        <w:t xml:space="preserve">  № 5-122/1/2024</w:t>
      </w:r>
    </w:p>
    <w:p w:rsidR="001206BF" w:rsidP="001206BF" w14:paraId="2020C841" w14:textId="77777777">
      <w:pPr>
        <w:pStyle w:val="Title"/>
        <w:jc w:val="right"/>
        <w:rPr>
          <w:b/>
          <w:bCs/>
          <w:spacing w:val="20"/>
          <w:sz w:val="26"/>
          <w:szCs w:val="26"/>
        </w:rPr>
      </w:pPr>
      <w:r>
        <w:rPr>
          <w:spacing w:val="20"/>
          <w:sz w:val="26"/>
          <w:szCs w:val="26"/>
        </w:rPr>
        <w:t>УИД: №26</w:t>
      </w:r>
      <w:r>
        <w:rPr>
          <w:spacing w:val="20"/>
          <w:sz w:val="26"/>
          <w:szCs w:val="26"/>
          <w:lang w:val="en-US"/>
        </w:rPr>
        <w:t>RS</w:t>
      </w:r>
      <w:r>
        <w:rPr>
          <w:spacing w:val="20"/>
          <w:sz w:val="26"/>
          <w:szCs w:val="26"/>
        </w:rPr>
        <w:t>0025-01-2024-001546-27</w:t>
      </w:r>
    </w:p>
    <w:p w:rsidR="001206BF" w:rsidP="001206BF" w14:paraId="24AF2FB8" w14:textId="77777777">
      <w:pPr>
        <w:pStyle w:val="Title"/>
        <w:jc w:val="right"/>
        <w:rPr>
          <w:sz w:val="26"/>
          <w:szCs w:val="26"/>
        </w:rPr>
      </w:pPr>
    </w:p>
    <w:p w:rsidR="001206BF" w:rsidP="001206BF" w14:paraId="6FC671F8" w14:textId="77777777">
      <w:pPr>
        <w:pStyle w:val="Title"/>
        <w:rPr>
          <w:b/>
          <w:sz w:val="26"/>
          <w:szCs w:val="26"/>
        </w:rPr>
      </w:pPr>
      <w:r>
        <w:rPr>
          <w:b/>
          <w:sz w:val="26"/>
          <w:szCs w:val="26"/>
        </w:rPr>
        <w:t>ПОСТАНОВЛЕНИЕ</w:t>
      </w:r>
    </w:p>
    <w:p w:rsidR="001206BF" w:rsidP="001206BF" w14:paraId="2B0F25EA" w14:textId="777777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 Грачевка                                                                                       20 марта 2024 года    </w:t>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w:t>
      </w:r>
    </w:p>
    <w:p w:rsidR="001206BF" w:rsidP="001206BF" w14:paraId="7F2E4E5B" w14:textId="77777777">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судебного участка № 1 Грачевского района Ставропольского края  Ландина Д.О., </w:t>
      </w:r>
    </w:p>
    <w:p w:rsidR="001206BF" w:rsidP="001206BF" w14:paraId="2E80FCC9" w14:textId="77777777">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рассмотрев в помещении судебного участка № 1 Грачевского района Ставропольского края  дело об административном правонарушении в отношении: </w:t>
      </w:r>
    </w:p>
    <w:p w:rsidR="001206BF" w:rsidP="001206BF" w14:paraId="256E6B16" w14:textId="08DFB422">
      <w:pPr>
        <w:pStyle w:val="BodyText"/>
        <w:ind w:firstLine="720"/>
        <w:rPr>
          <w:sz w:val="26"/>
          <w:szCs w:val="26"/>
        </w:rPr>
      </w:pPr>
      <w:r>
        <w:rPr>
          <w:sz w:val="26"/>
          <w:szCs w:val="26"/>
        </w:rPr>
        <w:t xml:space="preserve">Килочек </w:t>
      </w:r>
      <w:r>
        <w:rPr>
          <w:sz w:val="26"/>
          <w:szCs w:val="26"/>
        </w:rPr>
        <w:t>А.А.</w:t>
      </w:r>
      <w:r>
        <w:rPr>
          <w:sz w:val="26"/>
          <w:szCs w:val="26"/>
        </w:rPr>
        <w:t xml:space="preserve">, </w:t>
      </w:r>
      <w:r>
        <w:rPr>
          <w:sz w:val="26"/>
          <w:szCs w:val="26"/>
        </w:rPr>
        <w:t xml:space="preserve"> </w:t>
      </w:r>
      <w:r>
        <w:rPr>
          <w:sz w:val="26"/>
          <w:szCs w:val="26"/>
        </w:rPr>
        <w:t xml:space="preserve">  привлекаемого к административной ответственности по ч. 2 ст. 12.7 Кодекса Российской Федерации об административных правонарушениях,</w:t>
      </w:r>
    </w:p>
    <w:p w:rsidR="001206BF" w:rsidP="001206BF" w14:paraId="180EEA16" w14:textId="77777777">
      <w:pPr>
        <w:pStyle w:val="BodyText"/>
        <w:ind w:firstLine="720"/>
        <w:rPr>
          <w:sz w:val="26"/>
          <w:szCs w:val="26"/>
        </w:rPr>
      </w:pPr>
    </w:p>
    <w:p w:rsidR="001206BF" w:rsidP="001206BF" w14:paraId="0F36FF39" w14:textId="77777777">
      <w:pPr>
        <w:spacing w:after="0" w:line="240" w:lineRule="auto"/>
        <w:ind w:firstLine="426"/>
        <w:jc w:val="center"/>
        <w:outlineLvl w:val="0"/>
        <w:rPr>
          <w:rFonts w:ascii="Times New Roman" w:hAnsi="Times New Roman" w:cs="Times New Roman"/>
          <w:sz w:val="26"/>
          <w:szCs w:val="26"/>
        </w:rPr>
      </w:pPr>
      <w:r>
        <w:rPr>
          <w:rFonts w:ascii="Times New Roman" w:hAnsi="Times New Roman" w:cs="Times New Roman"/>
          <w:sz w:val="26"/>
          <w:szCs w:val="26"/>
        </w:rPr>
        <w:t>УСТАНОВИЛ:</w:t>
      </w:r>
    </w:p>
    <w:p w:rsidR="001206BF" w:rsidP="001206BF" w14:paraId="4BE9EE25" w14:textId="77777777">
      <w:pPr>
        <w:spacing w:after="0" w:line="240" w:lineRule="auto"/>
        <w:ind w:firstLine="426"/>
        <w:jc w:val="both"/>
        <w:rPr>
          <w:rFonts w:ascii="Times New Roman" w:hAnsi="Times New Roman" w:cs="Times New Roman"/>
          <w:sz w:val="26"/>
          <w:szCs w:val="26"/>
        </w:rPr>
      </w:pPr>
    </w:p>
    <w:p w:rsidR="001206BF" w:rsidP="001206BF" w14:paraId="6861E35F" w14:textId="3179081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25 декабря 2023 года в 14 часов 37 минут,  в пос</w:t>
      </w:r>
      <w:r>
        <w:rPr>
          <w:rFonts w:ascii="Times New Roman" w:hAnsi="Times New Roman" w:cs="Times New Roman"/>
          <w:sz w:val="26"/>
          <w:szCs w:val="26"/>
        </w:rPr>
        <w:t>…</w:t>
      </w:r>
      <w:r>
        <w:rPr>
          <w:rFonts w:ascii="Times New Roman" w:hAnsi="Times New Roman" w:cs="Times New Roman"/>
          <w:sz w:val="26"/>
          <w:szCs w:val="26"/>
        </w:rPr>
        <w:t xml:space="preserve"> Грачевского района Ставропольского края, ул. Ленина, д.86/1, водитель Килочек А.А. управлял транспортным средством автомобилем марки «</w:t>
      </w:r>
      <w:r>
        <w:rPr>
          <w:rStyle w:val="Emphasis"/>
          <w:rFonts w:ascii="Times New Roman" w:hAnsi="Times New Roman" w:cs="Times New Roman"/>
          <w:bCs/>
          <w:sz w:val="26"/>
          <w:szCs w:val="26"/>
          <w:shd w:val="clear" w:color="auto" w:fill="FFFFFF"/>
        </w:rPr>
        <w:t>Лада 219010</w:t>
      </w:r>
      <w:r>
        <w:rPr>
          <w:rFonts w:ascii="Times New Roman" w:hAnsi="Times New Roman" w:cs="Times New Roman"/>
          <w:sz w:val="26"/>
          <w:szCs w:val="26"/>
        </w:rPr>
        <w:t xml:space="preserve">», государственный регистрационный знак </w:t>
      </w:r>
      <w:r>
        <w:rPr>
          <w:rFonts w:ascii="Times New Roman" w:hAnsi="Times New Roman" w:cs="Times New Roman"/>
          <w:sz w:val="26"/>
          <w:szCs w:val="26"/>
        </w:rPr>
        <w:t>…</w:t>
      </w:r>
      <w:r>
        <w:rPr>
          <w:rFonts w:ascii="Times New Roman" w:hAnsi="Times New Roman" w:cs="Times New Roman"/>
          <w:sz w:val="26"/>
          <w:szCs w:val="26"/>
        </w:rPr>
        <w:t>/126, лишенный права управления транспортными средствами, тем самым совершил нарушение, предусмотренное ч. 2 ст. 12.7 Кодекса Российской Федерации об административных правонарушениях.</w:t>
      </w:r>
    </w:p>
    <w:p w:rsidR="001206BF" w:rsidP="001206BF" w14:paraId="0E5C9CDD" w14:textId="5977CBBE">
      <w:pPr>
        <w:pStyle w:val="ConsNonformat"/>
        <w:widowControl/>
        <w:tabs>
          <w:tab w:val="left" w:pos="15451"/>
        </w:tabs>
        <w:ind w:firstLine="709"/>
        <w:jc w:val="both"/>
        <w:rPr>
          <w:rFonts w:ascii="Times New Roman" w:hAnsi="Times New Roman" w:cs="Times New Roman"/>
          <w:sz w:val="26"/>
          <w:szCs w:val="26"/>
        </w:rPr>
      </w:pPr>
      <w:r>
        <w:rPr>
          <w:rFonts w:ascii="Times New Roman" w:hAnsi="Times New Roman" w:cs="Times New Roman"/>
          <w:bCs/>
          <w:iCs/>
          <w:sz w:val="26"/>
          <w:szCs w:val="26"/>
        </w:rPr>
        <w:t xml:space="preserve">На рассмотрение дела об административном правонарушении </w:t>
      </w:r>
      <w:r>
        <w:rPr>
          <w:rFonts w:ascii="Times New Roman" w:hAnsi="Times New Roman" w:cs="Times New Roman"/>
          <w:sz w:val="26"/>
          <w:szCs w:val="26"/>
        </w:rPr>
        <w:t>Килочек А.А.</w:t>
      </w:r>
      <w:r>
        <w:rPr>
          <w:rFonts w:ascii="Times New Roman" w:hAnsi="Times New Roman" w:cs="Times New Roman"/>
          <w:bCs/>
          <w:iCs/>
          <w:sz w:val="26"/>
          <w:szCs w:val="26"/>
        </w:rPr>
        <w:t>, надлежащим образом извещенный о времени и месте рассмотрения дела об административном правонарушении, не явился. В материалах дела имеются сведения (</w:t>
      </w:r>
      <w:r>
        <w:rPr>
          <w:rFonts w:ascii="Times New Roman" w:hAnsi="Times New Roman" w:cs="Times New Roman"/>
          <w:sz w:val="26"/>
          <w:szCs w:val="26"/>
        </w:rPr>
        <w:t xml:space="preserve">отчет об отслеживании отправления с почтовым идентификатором </w:t>
      </w:r>
      <w:r>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bCs/>
          <w:iCs/>
          <w:sz w:val="26"/>
          <w:szCs w:val="26"/>
        </w:rPr>
        <w:t xml:space="preserve">о надлежащем извещении </w:t>
      </w:r>
      <w:r>
        <w:rPr>
          <w:rFonts w:ascii="Times New Roman" w:hAnsi="Times New Roman" w:cs="Times New Roman"/>
          <w:sz w:val="26"/>
          <w:szCs w:val="26"/>
        </w:rPr>
        <w:t>Килочек А.А. о месте и времени рассмотрения дела</w:t>
      </w:r>
      <w:r>
        <w:rPr>
          <w:rFonts w:ascii="Times New Roman" w:hAnsi="Times New Roman" w:cs="Times New Roman"/>
          <w:bCs/>
          <w:iCs/>
          <w:sz w:val="26"/>
          <w:szCs w:val="26"/>
        </w:rPr>
        <w:t xml:space="preserve">.  </w:t>
      </w:r>
      <w:r>
        <w:rPr>
          <w:rFonts w:ascii="Times New Roman" w:hAnsi="Times New Roman" w:cs="Times New Roman"/>
          <w:sz w:val="26"/>
          <w:szCs w:val="26"/>
        </w:rPr>
        <w:t xml:space="preserve">Каких - либо ходатайств от Килочек А.А. не поступило. Сведениями о том, что неявка Килочек А.А. имела место по уважительной причине, судья не располагает. При данных обстоятельствах судья считает возможным рассмотреть дело об административном правонарушении в отсутствие Килочек А.А. </w:t>
      </w:r>
      <w:r>
        <w:rPr>
          <w:rFonts w:ascii="Times New Roman" w:hAnsi="Times New Roman" w:cs="Times New Roman"/>
          <w:bCs/>
          <w:sz w:val="26"/>
          <w:szCs w:val="26"/>
        </w:rPr>
        <w:t>п</w:t>
      </w:r>
      <w:r>
        <w:rPr>
          <w:rFonts w:ascii="Times New Roman" w:hAnsi="Times New Roman" w:cs="Times New Roman"/>
          <w:sz w:val="26"/>
          <w:szCs w:val="26"/>
        </w:rPr>
        <w:t>о имеющимся материалам.</w:t>
      </w:r>
    </w:p>
    <w:p w:rsidR="001206BF" w:rsidP="001206BF" w14:paraId="11FA8C9A" w14:textId="77777777">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Изучив материалы дела об административном </w:t>
      </w:r>
      <w:r>
        <w:rPr>
          <w:rFonts w:ascii="Times New Roman" w:hAnsi="Times New Roman" w:cs="Times New Roman"/>
          <w:color w:val="000000" w:themeColor="text1"/>
          <w:sz w:val="26"/>
          <w:szCs w:val="26"/>
        </w:rPr>
        <w:t>правонарушении, суд приходит к следующему:</w:t>
      </w:r>
    </w:p>
    <w:p w:rsidR="001206BF" w:rsidP="001206BF" w14:paraId="53F099E7" w14:textId="77777777">
      <w:pPr>
        <w:pStyle w:val="ConsPlusNormal"/>
        <w:ind w:firstLine="708"/>
        <w:jc w:val="both"/>
        <w:rPr>
          <w:color w:val="000000" w:themeColor="text1"/>
          <w:sz w:val="26"/>
          <w:szCs w:val="26"/>
        </w:rPr>
      </w:pPr>
      <w:r>
        <w:rPr>
          <w:color w:val="000000" w:themeColor="text1"/>
          <w:sz w:val="26"/>
          <w:szCs w:val="26"/>
        </w:rPr>
        <w:t xml:space="preserve">Согласно </w:t>
      </w:r>
      <w:hyperlink r:id="rId4" w:history="1">
        <w:r>
          <w:rPr>
            <w:rStyle w:val="Hyperlink"/>
            <w:color w:val="000000" w:themeColor="text1"/>
            <w:sz w:val="26"/>
            <w:szCs w:val="26"/>
            <w:u w:val="none"/>
          </w:rPr>
          <w:t>пункту 2.1.1</w:t>
        </w:r>
      </w:hyperlink>
      <w:r>
        <w:rPr>
          <w:color w:val="000000" w:themeColor="text1"/>
          <w:sz w:val="26"/>
          <w:szCs w:val="26"/>
        </w:rPr>
        <w:t xml:space="preserve"> Правил дорожного движения РФ, утвержденных Постановлением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1206BF" w:rsidP="001206BF" w14:paraId="504D2854" w14:textId="77777777">
      <w:pPr>
        <w:pStyle w:val="ConsPlusNormal"/>
        <w:ind w:firstLine="708"/>
        <w:jc w:val="both"/>
        <w:rPr>
          <w:color w:val="000000" w:themeColor="text1"/>
          <w:sz w:val="26"/>
          <w:szCs w:val="26"/>
        </w:rPr>
      </w:pPr>
      <w:r>
        <w:rPr>
          <w:color w:val="000000" w:themeColor="text1"/>
          <w:sz w:val="26"/>
          <w:szCs w:val="26"/>
        </w:rPr>
        <w:t xml:space="preserve">В соответствии с </w:t>
      </w:r>
      <w:hyperlink r:id="rId5" w:history="1">
        <w:r>
          <w:rPr>
            <w:rStyle w:val="Hyperlink"/>
            <w:color w:val="000000" w:themeColor="text1"/>
            <w:sz w:val="26"/>
            <w:szCs w:val="26"/>
            <w:u w:val="none"/>
          </w:rPr>
          <w:t>ч. 2 ст. 12.7</w:t>
        </w:r>
      </w:hyperlink>
      <w:r>
        <w:rPr>
          <w:color w:val="000000" w:themeColor="text1"/>
          <w:sz w:val="26"/>
          <w:szCs w:val="26"/>
        </w:rPr>
        <w:t xml:space="preserve">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лишенным права управления транспортным средством.</w:t>
      </w:r>
    </w:p>
    <w:p w:rsidR="001206BF" w:rsidP="001206BF" w14:paraId="3B11108F" w14:textId="4F369C48">
      <w:pPr>
        <w:tabs>
          <w:tab w:val="left" w:pos="142"/>
        </w:tabs>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Вина </w:t>
      </w:r>
      <w:r>
        <w:rPr>
          <w:rFonts w:ascii="Times New Roman" w:hAnsi="Times New Roman" w:cs="Times New Roman"/>
          <w:sz w:val="26"/>
          <w:szCs w:val="26"/>
        </w:rPr>
        <w:t xml:space="preserve">Килочек А.А. </w:t>
      </w:r>
      <w:r>
        <w:rPr>
          <w:rFonts w:ascii="Times New Roman" w:hAnsi="Times New Roman" w:cs="Times New Roman"/>
          <w:color w:val="000000" w:themeColor="text1"/>
          <w:sz w:val="26"/>
          <w:szCs w:val="26"/>
        </w:rPr>
        <w:t xml:space="preserve">подтверждается материалами дела: протоколом об административном правонарушении 26 ВК № </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от 06.02.2024 года, </w:t>
      </w:r>
      <w:r>
        <w:rPr>
          <w:rFonts w:ascii="Times New Roman" w:hAnsi="Times New Roman" w:cs="Times New Roman"/>
          <w:sz w:val="26"/>
          <w:szCs w:val="26"/>
        </w:rPr>
        <w:t xml:space="preserve">копией постановления мирового судьи судебного участка № </w:t>
      </w:r>
      <w:r>
        <w:rPr>
          <w:rFonts w:ascii="Times New Roman" w:hAnsi="Times New Roman" w:cs="Times New Roman"/>
          <w:sz w:val="26"/>
          <w:szCs w:val="26"/>
        </w:rPr>
        <w:t>….</w:t>
      </w:r>
      <w:r>
        <w:rPr>
          <w:rFonts w:ascii="Times New Roman" w:hAnsi="Times New Roman" w:cs="Times New Roman"/>
          <w:sz w:val="26"/>
          <w:szCs w:val="26"/>
        </w:rPr>
        <w:t xml:space="preserve"> района  г. Ставрополя Ставропольского края от 25.10.2023 года, вступившего в законную силу 08.11.2023 года, согласно которому Килочек А.А. </w:t>
      </w:r>
      <w:r>
        <w:rPr>
          <w:rFonts w:ascii="Times New Roman" w:hAnsi="Times New Roman" w:cs="Times New Roman"/>
          <w:noProof/>
          <w:sz w:val="26"/>
          <w:szCs w:val="26"/>
        </w:rPr>
        <w:t xml:space="preserve">лишен права управления транспортными </w:t>
      </w:r>
      <w:r>
        <w:rPr>
          <w:rFonts w:ascii="Times New Roman" w:hAnsi="Times New Roman" w:cs="Times New Roman"/>
          <w:noProof/>
          <w:sz w:val="26"/>
          <w:szCs w:val="26"/>
        </w:rPr>
        <w:t xml:space="preserve">средствами на срок 12 месяцев, письменными объяснениями  </w:t>
      </w:r>
      <w:r>
        <w:rPr>
          <w:rFonts w:ascii="Times New Roman" w:hAnsi="Times New Roman" w:cs="Times New Roman"/>
          <w:sz w:val="26"/>
          <w:szCs w:val="26"/>
        </w:rPr>
        <w:t xml:space="preserve">Килочек А.А. от 25.12.2023 года, </w:t>
      </w:r>
      <w:r>
        <w:rPr>
          <w:rFonts w:ascii="Times New Roman" w:hAnsi="Times New Roman" w:cs="Times New Roman"/>
          <w:noProof/>
          <w:sz w:val="26"/>
          <w:szCs w:val="26"/>
        </w:rPr>
        <w:t xml:space="preserve"> с</w:t>
      </w:r>
      <w:r>
        <w:rPr>
          <w:rFonts w:ascii="Times New Roman" w:hAnsi="Times New Roman" w:cs="Times New Roman"/>
          <w:sz w:val="26"/>
          <w:szCs w:val="26"/>
        </w:rPr>
        <w:t xml:space="preserve">правкой инспектора по исполнению административного законодательства ОСВ ДПС ГИБДД г. Ставрополь  ГУ МВД России  по СК Басова М.С., согласно которой Килочек А.А. лишен права управления транспортными средствами, водительское удостоверение им не сдано. </w:t>
      </w:r>
    </w:p>
    <w:p w:rsidR="001206BF" w:rsidP="001206BF" w14:paraId="18B502F6" w14:textId="7693CE5B">
      <w:pPr>
        <w:tabs>
          <w:tab w:val="left" w:pos="142"/>
        </w:tabs>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Кроме того, в материалах дела содержаться:</w:t>
      </w:r>
      <w:r>
        <w:rPr>
          <w:rFonts w:ascii="Times New Roman" w:hAnsi="Times New Roman" w:cs="Times New Roman"/>
          <w:noProof/>
          <w:sz w:val="26"/>
          <w:szCs w:val="26"/>
        </w:rPr>
        <w:t xml:space="preserve"> определение  26 ТМ №</w:t>
      </w:r>
      <w:r>
        <w:rPr>
          <w:rFonts w:ascii="Times New Roman" w:hAnsi="Times New Roman" w:cs="Times New Roman"/>
          <w:noProof/>
          <w:sz w:val="26"/>
          <w:szCs w:val="26"/>
        </w:rPr>
        <w:t>…</w:t>
      </w:r>
      <w:r>
        <w:rPr>
          <w:rFonts w:ascii="Times New Roman" w:hAnsi="Times New Roman" w:cs="Times New Roman"/>
          <w:noProof/>
          <w:sz w:val="26"/>
          <w:szCs w:val="26"/>
        </w:rPr>
        <w:t xml:space="preserve">от 25.12.2023 года, определение Промышленного районного суда г. Ставропорля, </w:t>
      </w:r>
      <w:r>
        <w:rPr>
          <w:rFonts w:ascii="Times New Roman" w:hAnsi="Times New Roman" w:cs="Times New Roman"/>
          <w:sz w:val="26"/>
          <w:szCs w:val="26"/>
        </w:rPr>
        <w:t xml:space="preserve">видеозапись,  </w:t>
      </w:r>
      <w:r>
        <w:rPr>
          <w:rFonts w:ascii="Times New Roman" w:hAnsi="Times New Roman" w:cs="Times New Roman"/>
          <w:noProof/>
          <w:sz w:val="26"/>
          <w:szCs w:val="26"/>
        </w:rPr>
        <w:t xml:space="preserve">карточка операций с ВУ </w:t>
      </w:r>
      <w:r>
        <w:rPr>
          <w:rFonts w:ascii="Times New Roman" w:hAnsi="Times New Roman" w:cs="Times New Roman"/>
          <w:sz w:val="26"/>
          <w:szCs w:val="26"/>
        </w:rPr>
        <w:t>Килочек А.А., сведенья об административных правонарушениях Килочек А.А.</w:t>
      </w:r>
    </w:p>
    <w:p w:rsidR="001206BF" w:rsidP="001206BF" w14:paraId="733F5601" w14:textId="77777777">
      <w:pPr>
        <w:pStyle w:val="ConsPlusNormal"/>
        <w:ind w:firstLine="709"/>
        <w:jc w:val="both"/>
        <w:rPr>
          <w:sz w:val="26"/>
          <w:szCs w:val="26"/>
        </w:rPr>
      </w:pPr>
      <w:r>
        <w:rPr>
          <w:sz w:val="26"/>
          <w:szCs w:val="26"/>
        </w:rPr>
        <w:t xml:space="preserve">   С учетом всех собранных по делу доказательств, судья находит вину  Килочек А.А. доказанной и квалифицирует его действия по ч. 2 ст. 12.7 Кодекса Российской Федерации об административных правонарушениях, то есть управление транспортным средством водителем, лишенным права управления транспортным средством. </w:t>
      </w:r>
    </w:p>
    <w:p w:rsidR="001206BF" w:rsidP="001206BF" w14:paraId="5FD35EDF" w14:textId="77777777">
      <w:pPr>
        <w:pStyle w:val="ConsNonformat"/>
        <w:widowControl/>
        <w:ind w:firstLine="709"/>
        <w:jc w:val="both"/>
        <w:rPr>
          <w:rFonts w:ascii="Times New Roman" w:hAnsi="Times New Roman" w:cs="Times New Roman"/>
          <w:sz w:val="26"/>
          <w:szCs w:val="26"/>
        </w:rPr>
      </w:pPr>
      <w:r>
        <w:rPr>
          <w:rFonts w:ascii="Times New Roman" w:hAnsi="Times New Roman" w:cs="Times New Roman"/>
          <w:sz w:val="26"/>
          <w:szCs w:val="26"/>
        </w:rPr>
        <w:t>Обстоятельств, смягчающих административную ответственность Килочек А.А., предусмотренных ст. 4.2 Кодекса Российской Федерации об административных правонарушениях, судом не установлено.</w:t>
      </w:r>
    </w:p>
    <w:p w:rsidR="001206BF" w:rsidP="001206BF" w14:paraId="4AEB6A40" w14:textId="77777777">
      <w:pPr>
        <w:pStyle w:val="Con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К обстоятельствам, отягчающим административную ответственность Килочек А.А., в соответствии с п.2 ч.1 ст. 4.3 Кодекса Российской Федерации об административных правонарушениях, суд относит повторное совершение однородного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w:t>
      </w:r>
      <w:hyperlink r:id="rId6" w:history="1">
        <w:r>
          <w:rPr>
            <w:rStyle w:val="Hyperlink"/>
            <w:rFonts w:ascii="Times New Roman" w:hAnsi="Times New Roman" w:cs="Times New Roman"/>
            <w:color w:val="auto"/>
            <w:sz w:val="26"/>
            <w:szCs w:val="26"/>
            <w:u w:val="none"/>
          </w:rPr>
          <w:t>ст.4.6</w:t>
        </w:r>
      </w:hyperlink>
      <w:r>
        <w:rPr>
          <w:rFonts w:ascii="Times New Roman" w:hAnsi="Times New Roman" w:cs="Times New Roman"/>
          <w:sz w:val="26"/>
          <w:szCs w:val="26"/>
        </w:rPr>
        <w:t xml:space="preserve"> Кодекса Российской Федерации об административных правонарушениях.   </w:t>
      </w:r>
    </w:p>
    <w:p w:rsidR="001206BF" w:rsidP="001206BF" w14:paraId="4457FFE7" w14:textId="77777777">
      <w:pPr>
        <w:tabs>
          <w:tab w:val="left" w:pos="9781"/>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Санкция ч. 2 ст. 12.7 Кодекса РФ об административных правонарушениях предусматривает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1206BF" w:rsidP="001206BF" w14:paraId="7F0114E9" w14:textId="7777777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всю совокупность доказательств, установленных в суде, учитывая, что административный арест и обязательные работы могут быть назначены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 суд считает возможным назначить Килочек А.А., наказание, в виде штрафа, установив в пределах санкции ч. 2  ст. 12.7  КоАП РФ.</w:t>
      </w:r>
    </w:p>
    <w:p w:rsidR="001206BF" w:rsidP="001206BF" w14:paraId="678C203C" w14:textId="7777777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Обстоятельств, исключающих производство по делу, а также оснований для освобождения Килочек А.А. от административной ответственности, судом не установлено. </w:t>
      </w:r>
    </w:p>
    <w:p w:rsidR="001206BF" w:rsidP="001206BF" w14:paraId="05BD85BA" w14:textId="77777777">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Руководствуясь ст. ст. 3.13, 4.1-4.3, ч.2 ст. 23.1, ст.ст. 29.9, 29.10 Кодекса Российской Федерации об административных правонарушениях, мировой судья</w:t>
      </w:r>
    </w:p>
    <w:p w:rsidR="001206BF" w:rsidP="001206BF" w14:paraId="52BFE193" w14:textId="77777777">
      <w:pPr>
        <w:tabs>
          <w:tab w:val="left" w:pos="9450"/>
        </w:tabs>
        <w:spacing w:after="0" w:line="240" w:lineRule="auto"/>
        <w:jc w:val="center"/>
        <w:rPr>
          <w:rFonts w:ascii="Times New Roman" w:hAnsi="Times New Roman" w:cs="Times New Roman"/>
          <w:b/>
          <w:spacing w:val="20"/>
          <w:sz w:val="26"/>
          <w:szCs w:val="26"/>
        </w:rPr>
      </w:pPr>
    </w:p>
    <w:p w:rsidR="001206BF" w:rsidP="001206BF" w14:paraId="263D964D" w14:textId="77777777">
      <w:pPr>
        <w:tabs>
          <w:tab w:val="left" w:pos="9450"/>
        </w:tabs>
        <w:spacing w:after="0" w:line="240" w:lineRule="auto"/>
        <w:jc w:val="center"/>
        <w:rPr>
          <w:rFonts w:ascii="Times New Roman" w:hAnsi="Times New Roman" w:cs="Times New Roman"/>
          <w:b/>
          <w:spacing w:val="20"/>
          <w:sz w:val="26"/>
          <w:szCs w:val="26"/>
        </w:rPr>
      </w:pPr>
      <w:r>
        <w:rPr>
          <w:rFonts w:ascii="Times New Roman" w:hAnsi="Times New Roman" w:cs="Times New Roman"/>
          <w:b/>
          <w:spacing w:val="20"/>
          <w:sz w:val="26"/>
          <w:szCs w:val="26"/>
        </w:rPr>
        <w:t>ПОСТАНОВИЛ:</w:t>
      </w:r>
    </w:p>
    <w:p w:rsidR="001206BF" w:rsidP="001206BF" w14:paraId="23BBCFE8" w14:textId="77777777">
      <w:pPr>
        <w:tabs>
          <w:tab w:val="left" w:pos="720"/>
        </w:tabs>
        <w:spacing w:after="0" w:line="240" w:lineRule="auto"/>
        <w:ind w:firstLine="709"/>
        <w:jc w:val="right"/>
        <w:rPr>
          <w:rFonts w:ascii="Times New Roman" w:hAnsi="Times New Roman" w:cs="Times New Roman"/>
          <w:b/>
          <w:bCs/>
          <w:sz w:val="26"/>
          <w:szCs w:val="26"/>
        </w:rPr>
      </w:pPr>
    </w:p>
    <w:p w:rsidR="001206BF" w:rsidP="001206BF" w14:paraId="7723B924" w14:textId="0F9EEEB9">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Килочек </w:t>
      </w:r>
      <w:r>
        <w:rPr>
          <w:rFonts w:ascii="Times New Roman" w:hAnsi="Times New Roman" w:cs="Times New Roman"/>
          <w:sz w:val="26"/>
          <w:szCs w:val="26"/>
        </w:rPr>
        <w:t>А.А.</w:t>
      </w:r>
      <w:r>
        <w:rPr>
          <w:rFonts w:ascii="Times New Roman" w:hAnsi="Times New Roman" w:cs="Times New Roman"/>
          <w:sz w:val="26"/>
          <w:szCs w:val="26"/>
        </w:rPr>
        <w:t xml:space="preserve"> признать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/тридцать тысяч/ рублей.</w:t>
      </w:r>
    </w:p>
    <w:p w:rsidR="001206BF" w:rsidP="001206BF" w14:paraId="30828D52" w14:textId="77777777">
      <w:pPr>
        <w:pStyle w:val="BodyTextIndent2"/>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Сумма административного штрафа подлежит перечислению на расчетный счет УФК по СК (ГУ МВД России по Ставропольскому краю) ИНН 2634050372; КПП 263401001; Счет 03100643000000012100 в ГРКЦ ГУ Банка России по СК г. Ставрополь; БИК 010702101; Кор./счет № 40102810345370000013; ОКТМО 07701000; УИН 18810426244100000613, наименование платежа – штраф суда.</w:t>
      </w:r>
    </w:p>
    <w:p w:rsidR="001206BF" w:rsidP="001206BF" w14:paraId="1B74445B"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Разъяснить Килочек А.А.,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206BF" w:rsidP="001206BF" w14:paraId="566F0810" w14:textId="77777777">
      <w:pPr>
        <w:tabs>
          <w:tab w:val="left" w:pos="720"/>
          <w:tab w:val="right" w:pos="949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Кроме того, судья, орган, должностное лицо, вынесшие постановление, принимают решение о привлечении лица, не уплатившего административный штраф, к административной ответственности в соответствии с частью 1 ст. 20.25 КоАП РФ за неуплату административного штрафа в срок, предусмотренный КоАП РФ, санкция которой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206BF" w:rsidP="001206BF" w14:paraId="7C951FB5" w14:textId="7777777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Постановление может быть обжаловано в апелляционном порядке в Грачевский районный суд, Ставропольского края через мирового судью судебного участка № 1 Грачевского района, Ставропольского края в течение 10 суток со дня получения копии постановления.</w:t>
      </w:r>
    </w:p>
    <w:p w:rsidR="001206BF" w:rsidP="001206BF" w14:paraId="7FEE510B" w14:textId="77777777">
      <w:pPr>
        <w:spacing w:after="0" w:line="240" w:lineRule="auto"/>
        <w:jc w:val="both"/>
        <w:rPr>
          <w:rFonts w:ascii="Times New Roman" w:hAnsi="Times New Roman" w:cs="Times New Roman"/>
          <w:sz w:val="26"/>
          <w:szCs w:val="26"/>
        </w:rPr>
      </w:pPr>
    </w:p>
    <w:p w:rsidR="001206BF" w:rsidP="001206BF" w14:paraId="74A82195"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Мировой судья                                                                                              Д.О. Ландина</w:t>
      </w:r>
    </w:p>
    <w:p w:rsidR="001206BF" w:rsidP="001206BF" w14:paraId="711D4471" w14:textId="77777777">
      <w:pPr>
        <w:spacing w:after="0" w:line="240" w:lineRule="auto"/>
        <w:rPr>
          <w:rFonts w:ascii="Times New Roman" w:hAnsi="Times New Roman" w:cs="Times New Roman"/>
          <w:sz w:val="26"/>
          <w:szCs w:val="26"/>
        </w:rPr>
      </w:pPr>
    </w:p>
    <w:p w:rsidR="001206BF" w:rsidP="001206BF" w14:paraId="0AD791E0" w14:textId="77777777">
      <w:pPr>
        <w:pStyle w:val="BodyText"/>
        <w:ind w:firstLine="720"/>
        <w:rPr>
          <w:sz w:val="26"/>
          <w:szCs w:val="26"/>
        </w:rPr>
      </w:pPr>
    </w:p>
    <w:p w:rsidR="00F939E1" w14:paraId="69D93BDB"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46"/>
    <w:rsid w:val="001206BF"/>
    <w:rsid w:val="00D94446"/>
    <w:rsid w:val="00F939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F747611-2574-4F60-9EB2-8E4347B7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BF"/>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06BF"/>
    <w:rPr>
      <w:color w:val="0000FF"/>
      <w:u w:val="single"/>
    </w:rPr>
  </w:style>
  <w:style w:type="paragraph" w:styleId="Title">
    <w:name w:val="Title"/>
    <w:basedOn w:val="Normal"/>
    <w:link w:val="a"/>
    <w:qFormat/>
    <w:rsid w:val="001206BF"/>
    <w:pPr>
      <w:spacing w:after="0" w:line="240" w:lineRule="auto"/>
      <w:jc w:val="center"/>
    </w:pPr>
    <w:rPr>
      <w:rFonts w:ascii="Times New Roman" w:eastAsia="Times New Roman" w:hAnsi="Times New Roman" w:cs="Times New Roman"/>
      <w:sz w:val="28"/>
      <w:szCs w:val="24"/>
    </w:rPr>
  </w:style>
  <w:style w:type="character" w:customStyle="1" w:styleId="a">
    <w:name w:val="Заголовок Знак"/>
    <w:basedOn w:val="DefaultParagraphFont"/>
    <w:link w:val="Title"/>
    <w:rsid w:val="001206BF"/>
    <w:rPr>
      <w:rFonts w:ascii="Times New Roman" w:eastAsia="Times New Roman" w:hAnsi="Times New Roman" w:cs="Times New Roman"/>
      <w:sz w:val="28"/>
      <w:szCs w:val="24"/>
      <w:lang w:eastAsia="ru-RU"/>
    </w:rPr>
  </w:style>
  <w:style w:type="paragraph" w:styleId="BodyText">
    <w:name w:val="Body Text"/>
    <w:basedOn w:val="Normal"/>
    <w:link w:val="a0"/>
    <w:semiHidden/>
    <w:unhideWhenUsed/>
    <w:rsid w:val="001206BF"/>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semiHidden/>
    <w:rsid w:val="001206BF"/>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1206BF"/>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206BF"/>
    <w:rPr>
      <w:rFonts w:eastAsiaTheme="minorEastAsia"/>
      <w:lang w:eastAsia="ru-RU"/>
    </w:rPr>
  </w:style>
  <w:style w:type="paragraph" w:customStyle="1" w:styleId="ConsNonformat">
    <w:name w:val="ConsNonformat"/>
    <w:rsid w:val="001206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206BF"/>
    <w:pPr>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styleId="Emphasis">
    <w:name w:val="Emphasis"/>
    <w:basedOn w:val="DefaultParagraphFont"/>
    <w:uiPriority w:val="20"/>
    <w:qFormat/>
    <w:rsid w:val="001206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918CCBE17B841ED42260594B6913AC078EF761C9CE4CD4096D0EF7F7D17F0E0E5C2836D5CB2VDI" TargetMode="External" /><Relationship Id="rId5" Type="http://schemas.openxmlformats.org/officeDocument/2006/relationships/hyperlink" Target="consultantplus://offline/ref=5B3CA120714ACA4B1607E4382F09820F3564A220137179CEB93E6FADF48C4C7E5B4F1D967848YDb2I" TargetMode="External" /><Relationship Id="rId6" Type="http://schemas.openxmlformats.org/officeDocument/2006/relationships/hyperlink" Target="consultantplus://offline/ref=ED68527F6D48FDC38920D86A45F14209BDBB13BC6A010258B6C920C82697CC69B6F1CC80CBD82600RFX8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