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2D5E" w:rsidRPr="0004655B" w:rsidP="00B62D5E" w14:paraId="536DE21F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 w:themeColor="text1"/>
          <w:spacing w:val="20"/>
          <w:szCs w:val="28"/>
        </w:rPr>
      </w:pPr>
      <w:r w:rsidRPr="0004655B">
        <w:rPr>
          <w:b w:val="0"/>
          <w:bCs w:val="0"/>
          <w:spacing w:val="20"/>
          <w:szCs w:val="28"/>
        </w:rPr>
        <w:t>УИД 26</w:t>
      </w:r>
      <w:r w:rsidRPr="0004655B">
        <w:rPr>
          <w:b w:val="0"/>
          <w:bCs w:val="0"/>
          <w:spacing w:val="20"/>
          <w:szCs w:val="28"/>
          <w:lang w:val="en-US"/>
        </w:rPr>
        <w:t>MS</w:t>
      </w:r>
      <w:r w:rsidRPr="0004655B">
        <w:rPr>
          <w:b w:val="0"/>
          <w:bCs w:val="0"/>
          <w:spacing w:val="20"/>
          <w:szCs w:val="28"/>
        </w:rPr>
        <w:t>0025-01-2024-000</w:t>
      </w:r>
      <w:r>
        <w:rPr>
          <w:b w:val="0"/>
          <w:bCs w:val="0"/>
          <w:spacing w:val="20"/>
          <w:szCs w:val="28"/>
        </w:rPr>
        <w:t>902-82</w:t>
      </w:r>
    </w:p>
    <w:p w:rsidR="00B62D5E" w:rsidRPr="0004655B" w:rsidP="00B62D5E" w14:paraId="39889AC0" w14:textId="77777777">
      <w:pPr>
        <w:pStyle w:val="1"/>
        <w:jc w:val="right"/>
        <w:outlineLvl w:val="0"/>
        <w:rPr>
          <w:b w:val="0"/>
          <w:bCs w:val="0"/>
          <w:sz w:val="28"/>
          <w:szCs w:val="28"/>
        </w:rPr>
      </w:pPr>
      <w:r w:rsidRPr="0004655B">
        <w:rPr>
          <w:b w:val="0"/>
          <w:bCs w:val="0"/>
          <w:sz w:val="28"/>
          <w:szCs w:val="28"/>
        </w:rPr>
        <w:t>№ 5-</w:t>
      </w:r>
      <w:r>
        <w:rPr>
          <w:b w:val="0"/>
          <w:bCs w:val="0"/>
          <w:sz w:val="28"/>
          <w:szCs w:val="28"/>
        </w:rPr>
        <w:t>138</w:t>
      </w:r>
      <w:r w:rsidRPr="0004655B">
        <w:rPr>
          <w:b w:val="0"/>
          <w:bCs w:val="0"/>
          <w:sz w:val="28"/>
          <w:szCs w:val="28"/>
        </w:rPr>
        <w:t xml:space="preserve">/1/2024         </w:t>
      </w:r>
    </w:p>
    <w:p w:rsidR="00B62D5E" w:rsidRPr="0004655B" w:rsidP="00B62D5E" w14:paraId="48A58946" w14:textId="77777777">
      <w:pPr>
        <w:pStyle w:val="1"/>
        <w:jc w:val="center"/>
        <w:outlineLvl w:val="0"/>
        <w:rPr>
          <w:b w:val="0"/>
          <w:bCs w:val="0"/>
          <w:sz w:val="28"/>
          <w:szCs w:val="28"/>
        </w:rPr>
      </w:pPr>
      <w:r w:rsidRPr="0004655B">
        <w:rPr>
          <w:b w:val="0"/>
          <w:bCs w:val="0"/>
          <w:sz w:val="28"/>
          <w:szCs w:val="28"/>
        </w:rPr>
        <w:t>ПОСТАНОВЛЕНИЕ</w:t>
      </w:r>
    </w:p>
    <w:p w:rsidR="00B62D5E" w:rsidRPr="0004655B" w:rsidP="00B62D5E" w14:paraId="11900DE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5E" w:rsidRPr="0004655B" w:rsidP="00B62D5E" w14:paraId="5E716D9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с. Грачевка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14 марта</w:t>
      </w:r>
      <w:r w:rsidRPr="0004655B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B62D5E" w:rsidRPr="0004655B" w:rsidP="00B62D5E" w14:paraId="4085450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D5E" w:rsidRPr="0004655B" w:rsidP="00B62D5E" w14:paraId="53B68A0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</w:t>
      </w:r>
      <w:r w:rsidRPr="0004655B">
        <w:rPr>
          <w:rFonts w:ascii="Times New Roman" w:hAnsi="Times New Roman" w:cs="Times New Roman"/>
          <w:sz w:val="28"/>
          <w:szCs w:val="28"/>
        </w:rPr>
        <w:t>Грачевского</w:t>
      </w:r>
      <w:r w:rsidRPr="0004655B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края, </w:t>
      </w:r>
      <w:r w:rsidRPr="0004655B">
        <w:rPr>
          <w:rFonts w:ascii="Times New Roman" w:hAnsi="Times New Roman" w:cs="Times New Roman"/>
          <w:sz w:val="28"/>
          <w:szCs w:val="28"/>
        </w:rPr>
        <w:t>Ландина</w:t>
      </w:r>
      <w:r w:rsidRPr="0004655B">
        <w:rPr>
          <w:rFonts w:ascii="Times New Roman" w:hAnsi="Times New Roman" w:cs="Times New Roman"/>
          <w:sz w:val="28"/>
          <w:szCs w:val="28"/>
        </w:rPr>
        <w:t xml:space="preserve"> Д.О., </w:t>
      </w:r>
    </w:p>
    <w:p w:rsidR="00B62D5E" w:rsidRPr="0004655B" w:rsidP="00B62D5E" w14:paraId="1CD99F2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1 </w:t>
      </w:r>
      <w:r w:rsidRPr="0004655B">
        <w:rPr>
          <w:rFonts w:ascii="Times New Roman" w:hAnsi="Times New Roman" w:cs="Times New Roman"/>
          <w:sz w:val="28"/>
          <w:szCs w:val="28"/>
        </w:rPr>
        <w:t>Грачевского</w:t>
      </w:r>
      <w:r w:rsidRPr="0004655B">
        <w:rPr>
          <w:rFonts w:ascii="Times New Roman" w:hAnsi="Times New Roman" w:cs="Times New Roman"/>
          <w:sz w:val="28"/>
          <w:szCs w:val="28"/>
        </w:rPr>
        <w:t xml:space="preserve"> района материалы дела об административном правонарушении в отношении,  </w:t>
      </w:r>
    </w:p>
    <w:p w:rsidR="00B62D5E" w:rsidRPr="0004655B" w:rsidP="00B62D5E" w14:paraId="63BC9ED8" w14:textId="46F860F4">
      <w:pPr>
        <w:pStyle w:val="BodyTextInden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Гусева </w:t>
      </w:r>
      <w:r>
        <w:rPr>
          <w:sz w:val="28"/>
          <w:szCs w:val="28"/>
        </w:rPr>
        <w:t>Е.А.</w:t>
      </w:r>
      <w:r w:rsidRPr="0004655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</w:p>
    <w:p w:rsidR="00B62D5E" w:rsidRPr="0004655B" w:rsidP="00B62D5E" w14:paraId="5626BD5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>привлекаемо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4655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ст.7.17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5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2D5E" w:rsidRPr="0004655B" w:rsidP="00B62D5E" w14:paraId="273A18D5" w14:textId="77777777">
      <w:pPr>
        <w:pStyle w:val="BodyTextIndent"/>
        <w:ind w:left="1276"/>
        <w:jc w:val="both"/>
        <w:rPr>
          <w:sz w:val="28"/>
          <w:szCs w:val="28"/>
        </w:rPr>
      </w:pPr>
      <w:r w:rsidRPr="0004655B">
        <w:rPr>
          <w:sz w:val="28"/>
          <w:szCs w:val="28"/>
        </w:rPr>
        <w:t xml:space="preserve">  </w:t>
      </w:r>
    </w:p>
    <w:p w:rsidR="00B62D5E" w:rsidRPr="0004655B" w:rsidP="00B62D5E" w14:paraId="7AD76AA2" w14:textId="77777777">
      <w:pPr>
        <w:pStyle w:val="BodyTextIndent"/>
        <w:ind w:left="0"/>
        <w:jc w:val="center"/>
        <w:rPr>
          <w:sz w:val="28"/>
          <w:szCs w:val="28"/>
        </w:rPr>
      </w:pPr>
      <w:r w:rsidRPr="0004655B">
        <w:rPr>
          <w:sz w:val="28"/>
          <w:szCs w:val="28"/>
        </w:rPr>
        <w:t>УСТАНОВИЛ:</w:t>
      </w:r>
    </w:p>
    <w:p w:rsidR="00B62D5E" w:rsidRPr="0004655B" w:rsidP="00B62D5E" w14:paraId="3522BF17" w14:textId="77777777">
      <w:pPr>
        <w:pStyle w:val="BodyText"/>
        <w:ind w:firstLine="426"/>
        <w:jc w:val="center"/>
        <w:rPr>
          <w:sz w:val="28"/>
          <w:szCs w:val="28"/>
        </w:rPr>
      </w:pPr>
    </w:p>
    <w:p w:rsidR="00B62D5E" w:rsidP="00B62D5E" w14:paraId="1109A11C" w14:textId="4E68A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февраля</w:t>
      </w:r>
      <w:r w:rsidRPr="0004655B">
        <w:rPr>
          <w:rFonts w:ascii="Times New Roman" w:hAnsi="Times New Roman" w:cs="Times New Roman"/>
          <w:sz w:val="28"/>
          <w:szCs w:val="28"/>
        </w:rPr>
        <w:t xml:space="preserve"> 2024 года в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4655B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655B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Гусев Е.А</w:t>
      </w:r>
      <w:r w:rsidRPr="0004655B">
        <w:rPr>
          <w:rFonts w:ascii="Times New Roman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hAnsi="Times New Roman" w:cs="Times New Roman"/>
          <w:sz w:val="28"/>
          <w:szCs w:val="28"/>
        </w:rPr>
        <w:t xml:space="preserve">в домовладении, расположенном </w:t>
      </w:r>
      <w:r w:rsidRPr="0004655B">
        <w:rPr>
          <w:rFonts w:ascii="Times New Roman" w:hAnsi="Times New Roman" w:cs="Times New Roman"/>
          <w:sz w:val="28"/>
          <w:szCs w:val="28"/>
        </w:rPr>
        <w:t xml:space="preserve">по адресу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4655B">
        <w:rPr>
          <w:rFonts w:ascii="Times New Roman" w:hAnsi="Times New Roman" w:cs="Times New Roman"/>
          <w:sz w:val="28"/>
          <w:szCs w:val="28"/>
        </w:rPr>
        <w:t>, умышленно повредил чужое имущество, а именно</w:t>
      </w:r>
      <w:r>
        <w:rPr>
          <w:rFonts w:ascii="Times New Roman" w:hAnsi="Times New Roman" w:cs="Times New Roman"/>
          <w:sz w:val="28"/>
          <w:szCs w:val="28"/>
        </w:rPr>
        <w:t>: разбил телевизор марки «</w:t>
      </w:r>
      <w:r>
        <w:rPr>
          <w:rFonts w:ascii="Times New Roman" w:hAnsi="Times New Roman" w:cs="Times New Roman"/>
          <w:sz w:val="28"/>
          <w:szCs w:val="28"/>
          <w:lang w:val="en-US"/>
        </w:rPr>
        <w:t>SAMSUNG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2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Е32К5100А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4655B">
        <w:rPr>
          <w:rFonts w:ascii="Times New Roman" w:hAnsi="Times New Roman" w:cs="Times New Roman"/>
          <w:sz w:val="28"/>
          <w:szCs w:val="28"/>
        </w:rPr>
        <w:t>, принадлежащи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А.Е</w:t>
      </w:r>
      <w:r w:rsidRPr="0004655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ударив по нему правой ногой, вследствие чего телевизор упал с тумбы на пол и разбился</w:t>
      </w:r>
      <w:r w:rsidRPr="0004655B">
        <w:rPr>
          <w:rFonts w:ascii="Times New Roman" w:hAnsi="Times New Roman" w:cs="Times New Roman"/>
          <w:sz w:val="28"/>
          <w:szCs w:val="28"/>
        </w:rPr>
        <w:t xml:space="preserve">, тем самым причинив </w:t>
      </w:r>
      <w:r>
        <w:rPr>
          <w:rFonts w:ascii="Times New Roman" w:hAnsi="Times New Roman" w:cs="Times New Roman"/>
          <w:sz w:val="28"/>
          <w:szCs w:val="28"/>
        </w:rPr>
        <w:t>Гусеву А.Е</w:t>
      </w:r>
      <w:r w:rsidRPr="0004655B">
        <w:rPr>
          <w:rFonts w:ascii="Times New Roman" w:hAnsi="Times New Roman" w:cs="Times New Roman"/>
          <w:sz w:val="28"/>
          <w:szCs w:val="28"/>
        </w:rPr>
        <w:t xml:space="preserve">.  не значительный материальный ущерб на сумму </w:t>
      </w:r>
      <w:r>
        <w:rPr>
          <w:rFonts w:ascii="Times New Roman" w:hAnsi="Times New Roman" w:cs="Times New Roman"/>
          <w:sz w:val="28"/>
          <w:szCs w:val="28"/>
        </w:rPr>
        <w:t>4413,94</w:t>
      </w:r>
      <w:r w:rsidRPr="0004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B62D5E" w:rsidRPr="000477E7" w:rsidP="00B62D5E" w14:paraId="39767B2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655B">
        <w:rPr>
          <w:rFonts w:ascii="Times New Roman" w:hAnsi="Times New Roman" w:cs="Times New Roman"/>
          <w:bCs/>
          <w:iCs/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Гусев Е.А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 w:rsidRPr="0004655B">
        <w:rPr>
          <w:rFonts w:ascii="Times New Roman" w:hAnsi="Times New Roman" w:cs="Times New Roman"/>
          <w:bCs/>
          <w:iCs/>
          <w:sz w:val="28"/>
          <w:szCs w:val="28"/>
        </w:rPr>
        <w:t>, надлежащим образом извещенн</w:t>
      </w:r>
      <w:r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Pr="0004655B">
        <w:rPr>
          <w:rFonts w:ascii="Times New Roman" w:hAnsi="Times New Roman" w:cs="Times New Roman"/>
          <w:bCs/>
          <w:iCs/>
          <w:sz w:val="28"/>
          <w:szCs w:val="28"/>
        </w:rPr>
        <w:t xml:space="preserve"> о времени и месте рассмотрения дела об административном правонарушении, не явилс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04655B">
        <w:rPr>
          <w:rFonts w:ascii="Times New Roman" w:hAnsi="Times New Roman" w:cs="Times New Roman"/>
          <w:bCs/>
          <w:iCs/>
          <w:sz w:val="28"/>
          <w:szCs w:val="28"/>
        </w:rPr>
        <w:t>. В материалах дела имеются сведения (</w:t>
      </w:r>
      <w:r w:rsidRPr="0004655B">
        <w:rPr>
          <w:rFonts w:ascii="Times New Roman" w:hAnsi="Times New Roman" w:cs="Times New Roman"/>
          <w:sz w:val="28"/>
          <w:szCs w:val="28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4655B">
        <w:rPr>
          <w:rFonts w:ascii="Times New Roman" w:hAnsi="Times New Roman" w:cs="Times New Roman"/>
          <w:sz w:val="28"/>
          <w:szCs w:val="28"/>
        </w:rPr>
        <w:t xml:space="preserve">.2024 года) </w:t>
      </w:r>
      <w:r w:rsidRPr="0004655B">
        <w:rPr>
          <w:rFonts w:ascii="Times New Roman" w:hAnsi="Times New Roman" w:cs="Times New Roman"/>
          <w:bCs/>
          <w:iCs/>
          <w:sz w:val="28"/>
          <w:szCs w:val="28"/>
        </w:rPr>
        <w:t xml:space="preserve">о надлежащем извещении </w:t>
      </w:r>
      <w:r>
        <w:rPr>
          <w:rFonts w:ascii="Times New Roman" w:hAnsi="Times New Roman" w:cs="Times New Roman"/>
          <w:sz w:val="28"/>
          <w:szCs w:val="28"/>
        </w:rPr>
        <w:t>Гусева Е.А</w:t>
      </w:r>
      <w:r w:rsidRPr="0004655B">
        <w:rPr>
          <w:rFonts w:ascii="Times New Roman" w:hAnsi="Times New Roman" w:cs="Times New Roman"/>
          <w:sz w:val="28"/>
          <w:szCs w:val="28"/>
        </w:rPr>
        <w:t>. о месте и времени рассмотрения дела</w:t>
      </w:r>
      <w:r w:rsidRPr="0004655B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Pr="0004655B">
        <w:rPr>
          <w:rFonts w:ascii="Times New Roman" w:hAnsi="Times New Roman" w:cs="Times New Roman"/>
          <w:sz w:val="28"/>
          <w:szCs w:val="28"/>
        </w:rPr>
        <w:t xml:space="preserve">Каких - либо ходатайств от </w:t>
      </w:r>
      <w:r>
        <w:rPr>
          <w:rFonts w:ascii="Times New Roman" w:hAnsi="Times New Roman" w:cs="Times New Roman"/>
          <w:sz w:val="28"/>
          <w:szCs w:val="28"/>
        </w:rPr>
        <w:t>Гусева Е.А</w:t>
      </w:r>
      <w:r w:rsidRPr="0004655B">
        <w:rPr>
          <w:rFonts w:ascii="Times New Roman" w:hAnsi="Times New Roman" w:cs="Times New Roman"/>
          <w:sz w:val="28"/>
          <w:szCs w:val="28"/>
        </w:rPr>
        <w:t xml:space="preserve">. не поступило. Сведениями о том, что неявка </w:t>
      </w:r>
      <w:r>
        <w:rPr>
          <w:rFonts w:ascii="Times New Roman" w:hAnsi="Times New Roman" w:cs="Times New Roman"/>
          <w:sz w:val="28"/>
          <w:szCs w:val="28"/>
        </w:rPr>
        <w:t>Гусева Е.А</w:t>
      </w:r>
      <w:r w:rsidRPr="0004655B">
        <w:rPr>
          <w:rFonts w:ascii="Times New Roman" w:hAnsi="Times New Roman" w:cs="Times New Roman"/>
          <w:sz w:val="28"/>
          <w:szCs w:val="28"/>
        </w:rPr>
        <w:t xml:space="preserve">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sz w:val="28"/>
          <w:szCs w:val="28"/>
        </w:rPr>
        <w:t>Гусева Е.А</w:t>
      </w:r>
      <w:r w:rsidRPr="0004655B">
        <w:rPr>
          <w:rFonts w:ascii="Times New Roman" w:hAnsi="Times New Roman" w:cs="Times New Roman"/>
          <w:sz w:val="28"/>
          <w:szCs w:val="28"/>
        </w:rPr>
        <w:t xml:space="preserve">. </w:t>
      </w:r>
      <w:r w:rsidRPr="000477E7">
        <w:rPr>
          <w:rFonts w:ascii="Times New Roman" w:hAnsi="Times New Roman" w:cs="Times New Roman"/>
          <w:bCs/>
          <w:sz w:val="28"/>
          <w:szCs w:val="28"/>
        </w:rPr>
        <w:t>п</w:t>
      </w:r>
      <w:r w:rsidRPr="000477E7">
        <w:rPr>
          <w:rFonts w:ascii="Times New Roman" w:hAnsi="Times New Roman" w:cs="Times New Roman"/>
          <w:sz w:val="28"/>
          <w:szCs w:val="28"/>
        </w:rPr>
        <w:t>о имеющимся материалам.</w:t>
      </w:r>
    </w:p>
    <w:p w:rsidR="00B62D5E" w:rsidRPr="000477E7" w:rsidP="00B62D5E" w14:paraId="115F41B1" w14:textId="08BA686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7E7">
        <w:rPr>
          <w:rFonts w:ascii="Times New Roman" w:hAnsi="Times New Roman" w:cs="Times New Roman"/>
          <w:bCs/>
          <w:iCs/>
          <w:sz w:val="28"/>
          <w:szCs w:val="28"/>
        </w:rPr>
        <w:t xml:space="preserve">На рассмотрение дела об административном правонарушении потерпевший </w:t>
      </w:r>
      <w:r>
        <w:rPr>
          <w:rFonts w:ascii="Times New Roman" w:hAnsi="Times New Roman" w:cs="Times New Roman"/>
          <w:bCs/>
          <w:iCs/>
          <w:sz w:val="28"/>
          <w:szCs w:val="28"/>
        </w:rPr>
        <w:t>А.Е</w:t>
      </w:r>
      <w:r w:rsidRPr="000477E7">
        <w:rPr>
          <w:rFonts w:ascii="Times New Roman" w:hAnsi="Times New Roman" w:cs="Times New Roman"/>
          <w:sz w:val="28"/>
          <w:szCs w:val="28"/>
        </w:rPr>
        <w:t xml:space="preserve">., </w:t>
      </w:r>
      <w:r w:rsidRPr="000477E7">
        <w:rPr>
          <w:rFonts w:ascii="Times New Roman" w:hAnsi="Times New Roman" w:cs="Times New Roman"/>
          <w:bCs/>
          <w:iCs/>
          <w:sz w:val="28"/>
          <w:szCs w:val="28"/>
        </w:rPr>
        <w:t>надлежащим образом извещенный о дате, времени и месте рассмотрения дела об административном правонарушении, не явился, в материалах дела имеется заявление о</w:t>
      </w:r>
      <w:r w:rsidRPr="000477E7">
        <w:rPr>
          <w:rFonts w:ascii="Times New Roman" w:hAnsi="Times New Roman" w:cs="Times New Roman"/>
          <w:sz w:val="28"/>
          <w:szCs w:val="28"/>
        </w:rPr>
        <w:t xml:space="preserve"> рассмотрении дела в его отсутствие. </w:t>
      </w:r>
      <w:r w:rsidRPr="000477E7">
        <w:rPr>
          <w:rFonts w:ascii="Times New Roman" w:hAnsi="Times New Roman" w:cs="Times New Roman"/>
          <w:bCs/>
          <w:iCs/>
          <w:sz w:val="28"/>
          <w:szCs w:val="28"/>
        </w:rPr>
        <w:t xml:space="preserve">  При данных обстоятельствах судья считает возможным рассмотреть дело об административном правонарушении в отсутствие </w:t>
      </w:r>
      <w:r w:rsidRPr="000477E7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Times New Roman" w:hAnsi="Times New Roman" w:cs="Times New Roman"/>
          <w:sz w:val="28"/>
          <w:szCs w:val="28"/>
        </w:rPr>
        <w:t>А.Е</w:t>
      </w:r>
      <w:r w:rsidRPr="000477E7">
        <w:rPr>
          <w:rFonts w:ascii="Times New Roman" w:hAnsi="Times New Roman" w:cs="Times New Roman"/>
          <w:sz w:val="28"/>
          <w:szCs w:val="28"/>
        </w:rPr>
        <w:t>.</w:t>
      </w:r>
    </w:p>
    <w:p w:rsidR="00B62D5E" w:rsidRPr="0004655B" w:rsidP="00B62D5E" w14:paraId="0E67D176" w14:textId="77777777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655B">
        <w:rPr>
          <w:sz w:val="28"/>
          <w:szCs w:val="28"/>
        </w:rPr>
        <w:t xml:space="preserve">зучив материалы дела об административном представленные доказательства, судья приходит к следующему:  </w:t>
      </w:r>
    </w:p>
    <w:p w:rsidR="00B62D5E" w:rsidP="00B62D5E" w14:paraId="3FDB4B26" w14:textId="2E3D8CE5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  Доказательствами по делу являются: протокол об административном правонарушении 26 АВ № 0504</w:t>
      </w:r>
      <w:r>
        <w:rPr>
          <w:rFonts w:ascii="Times New Roman" w:hAnsi="Times New Roman" w:cs="Times New Roman"/>
          <w:sz w:val="28"/>
          <w:szCs w:val="28"/>
        </w:rPr>
        <w:t>257</w:t>
      </w:r>
      <w:r w:rsidRPr="0004655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4655B">
        <w:rPr>
          <w:rFonts w:ascii="Times New Roman" w:hAnsi="Times New Roman" w:cs="Times New Roman"/>
          <w:sz w:val="28"/>
          <w:szCs w:val="28"/>
        </w:rPr>
        <w:t xml:space="preserve">.2024 года, рапорт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4655B">
        <w:rPr>
          <w:rFonts w:ascii="Times New Roman" w:hAnsi="Times New Roman" w:cs="Times New Roman"/>
          <w:sz w:val="28"/>
          <w:szCs w:val="28"/>
        </w:rPr>
        <w:t xml:space="preserve">.2024 года, рапорт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4655B">
        <w:rPr>
          <w:rFonts w:ascii="Times New Roman" w:hAnsi="Times New Roman" w:cs="Times New Roman"/>
          <w:sz w:val="28"/>
          <w:szCs w:val="28"/>
        </w:rPr>
        <w:t>.2024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55B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А.Е</w:t>
      </w:r>
      <w:r w:rsidRPr="0004655B">
        <w:rPr>
          <w:rFonts w:ascii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4655B">
        <w:rPr>
          <w:rFonts w:ascii="Times New Roman" w:hAnsi="Times New Roman" w:cs="Times New Roman"/>
          <w:sz w:val="28"/>
          <w:szCs w:val="28"/>
        </w:rPr>
        <w:t>.2024 года, письменные 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655B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4655B">
        <w:rPr>
          <w:rFonts w:ascii="Times New Roman" w:hAnsi="Times New Roman" w:cs="Times New Roman"/>
          <w:sz w:val="28"/>
          <w:szCs w:val="28"/>
        </w:rPr>
        <w:t>.2024 года, письменные 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А.Е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04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Гусева Е.А</w:t>
      </w:r>
      <w:r w:rsidRPr="0004655B">
        <w:rPr>
          <w:rFonts w:ascii="Times New Roman" w:hAnsi="Times New Roman" w:cs="Times New Roman"/>
          <w:sz w:val="28"/>
          <w:szCs w:val="28"/>
        </w:rPr>
        <w:t>. 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4655B">
        <w:rPr>
          <w:rFonts w:ascii="Times New Roman" w:hAnsi="Times New Roman" w:cs="Times New Roman"/>
          <w:sz w:val="28"/>
          <w:szCs w:val="28"/>
        </w:rPr>
        <w:t>.2024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55B">
        <w:rPr>
          <w:rFonts w:ascii="Times New Roman" w:hAnsi="Times New Roman" w:cs="Times New Roman"/>
          <w:sz w:val="28"/>
          <w:szCs w:val="28"/>
        </w:rPr>
        <w:t xml:space="preserve">протокол осмотра места происшествия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4655B">
        <w:rPr>
          <w:rFonts w:ascii="Times New Roman" w:hAnsi="Times New Roman" w:cs="Times New Roman"/>
          <w:sz w:val="28"/>
          <w:szCs w:val="28"/>
        </w:rPr>
        <w:t xml:space="preserve">.2024 года с </w:t>
      </w:r>
      <w:r w:rsidRPr="0004655B">
        <w:rPr>
          <w:rFonts w:ascii="Times New Roman" w:hAnsi="Times New Roman" w:cs="Times New Roman"/>
          <w:sz w:val="28"/>
          <w:szCs w:val="28"/>
        </w:rPr>
        <w:t>фототаблицей</w:t>
      </w:r>
      <w:r w:rsidRPr="0004655B">
        <w:rPr>
          <w:rFonts w:ascii="Times New Roman" w:hAnsi="Times New Roman" w:cs="Times New Roman"/>
          <w:sz w:val="28"/>
          <w:szCs w:val="28"/>
        </w:rPr>
        <w:t xml:space="preserve"> к нему, </w:t>
      </w:r>
      <w:r>
        <w:rPr>
          <w:rFonts w:ascii="Times New Roman" w:hAnsi="Times New Roman" w:cs="Times New Roman"/>
          <w:sz w:val="28"/>
          <w:szCs w:val="28"/>
        </w:rPr>
        <w:t>заключение эксперта № 28 судебной товароведческой экспертизы от 14.02.2024 года.</w:t>
      </w:r>
    </w:p>
    <w:p w:rsidR="00B62D5E" w:rsidP="00B62D5E" w14:paraId="5ADEBBE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>Указанные доказательства являются допустимыми, взаимосвязаны между собой и не противоречат друг другу.</w:t>
      </w:r>
    </w:p>
    <w:p w:rsidR="00B62D5E" w:rsidRPr="0004655B" w:rsidP="00B62D5E" w14:paraId="2DDAA718" w14:textId="2F0506C9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Кроме того, в материалах дела </w:t>
      </w:r>
      <w:r w:rsidRPr="00991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содержатся: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об отказе в возбуждении уголовного дела от 27.02.2024 года, </w:t>
      </w:r>
      <w:r w:rsidRPr="00991488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об административных правонарушениях</w:t>
      </w:r>
      <w:r w:rsidRPr="008B1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Гусева Е.А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копия паспорта</w:t>
      </w:r>
      <w:r w:rsidRPr="0024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Гусева Е.А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6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справка формы 1П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отношении </w:t>
      </w:r>
      <w:r w:rsidRPr="00991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Гусева</w:t>
      </w:r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копия паспорта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А.Е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D5E" w:rsidRPr="0004655B" w:rsidP="00B62D5E" w14:paraId="3848FCF7" w14:textId="7777777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ч.3 ст. 26.2 КоАП РФ, судья считает вину </w:t>
      </w:r>
      <w:r>
        <w:rPr>
          <w:rFonts w:ascii="Times New Roman" w:hAnsi="Times New Roman" w:cs="Times New Roman"/>
          <w:sz w:val="28"/>
          <w:szCs w:val="28"/>
        </w:rPr>
        <w:t>Гусева Е.А</w:t>
      </w:r>
      <w:r w:rsidRPr="0004655B">
        <w:rPr>
          <w:rFonts w:ascii="Times New Roman" w:hAnsi="Times New Roman" w:cs="Times New Roman"/>
          <w:sz w:val="28"/>
          <w:szCs w:val="28"/>
        </w:rPr>
        <w:t>. доказанной и квалифицирует её действия по ст. 7.17 КоАП РФ, то есть умышленное повреждение чужого имущества, если эти действия не повлекли причинение значительного ущерба.</w:t>
      </w:r>
    </w:p>
    <w:p w:rsidR="00B62D5E" w:rsidRPr="0004655B" w:rsidP="00B62D5E" w14:paraId="631D60E0" w14:textId="77777777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04655B">
        <w:rPr>
          <w:rFonts w:ascii="Times New Roman" w:hAnsi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Гусева Е.А</w:t>
      </w:r>
      <w:r w:rsidRPr="0004655B">
        <w:rPr>
          <w:rFonts w:ascii="Times New Roman" w:hAnsi="Times New Roman" w:cs="Times New Roman"/>
          <w:sz w:val="28"/>
          <w:szCs w:val="28"/>
        </w:rPr>
        <w:t>.</w:t>
      </w:r>
      <w:r w:rsidRPr="0004655B">
        <w:rPr>
          <w:rFonts w:ascii="Times New Roman" w:hAnsi="Times New Roman"/>
          <w:sz w:val="28"/>
          <w:szCs w:val="28"/>
        </w:rPr>
        <w:t xml:space="preserve">, предусмотренных ст.4.2 </w:t>
      </w:r>
      <w:r w:rsidRPr="0004655B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04655B">
        <w:rPr>
          <w:rFonts w:ascii="Times New Roman" w:hAnsi="Times New Roman"/>
          <w:sz w:val="28"/>
          <w:szCs w:val="28"/>
        </w:rPr>
        <w:t>, судом не установлено.</w:t>
      </w:r>
    </w:p>
    <w:p w:rsidR="00B62D5E" w:rsidRPr="0004655B" w:rsidP="00B62D5E" w14:paraId="791A66B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Гусева Е.А</w:t>
      </w:r>
      <w:r w:rsidRPr="0004655B">
        <w:rPr>
          <w:rFonts w:ascii="Times New Roman" w:hAnsi="Times New Roman" w:cs="Times New Roman"/>
          <w:sz w:val="28"/>
          <w:szCs w:val="28"/>
        </w:rPr>
        <w:t>., предусмотренных ст. 4.3. Кодекса РФ об административных правонарушениях, судом не установлено.</w:t>
      </w:r>
    </w:p>
    <w:p w:rsidR="00B62D5E" w:rsidRPr="0004655B" w:rsidP="00B62D5E" w14:paraId="04E33F32" w14:textId="77777777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Гусева Е.А</w:t>
      </w:r>
      <w:r w:rsidRPr="0004655B">
        <w:rPr>
          <w:rFonts w:ascii="Times New Roman" w:hAnsi="Times New Roman" w:cs="Times New Roman"/>
          <w:sz w:val="28"/>
          <w:szCs w:val="28"/>
        </w:rPr>
        <w:t>. судья учитывает характер совершенного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4655B">
        <w:rPr>
          <w:rFonts w:ascii="Times New Roman" w:hAnsi="Times New Roman" w:cs="Times New Roman"/>
          <w:sz w:val="28"/>
          <w:szCs w:val="28"/>
        </w:rPr>
        <w:t>, имущественное положение правонарушителя, отсутствие обстоятельств смягчающих, отягчающих административную ответственность.</w:t>
      </w:r>
    </w:p>
    <w:p w:rsidR="00B62D5E" w:rsidRPr="0004655B" w:rsidP="00B62D5E" w14:paraId="1CFC0402" w14:textId="7777777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4655B">
        <w:rPr>
          <w:rFonts w:ascii="Times New Roman" w:hAnsi="Times New Roman" w:cs="Times New Roman"/>
          <w:sz w:val="28"/>
          <w:szCs w:val="28"/>
        </w:rPr>
        <w:t>ст.ст</w:t>
      </w:r>
      <w:r w:rsidRPr="0004655B">
        <w:rPr>
          <w:rFonts w:ascii="Times New Roman" w:hAnsi="Times New Roman" w:cs="Times New Roman"/>
          <w:sz w:val="28"/>
          <w:szCs w:val="28"/>
        </w:rPr>
        <w:t xml:space="preserve">. 3.5, 4.1, 7.17, 29.10, 25.1, 23.1, КоАП РФ, судья </w:t>
      </w:r>
    </w:p>
    <w:p w:rsidR="00B62D5E" w:rsidRPr="0004655B" w:rsidP="00B62D5E" w14:paraId="0B3285F7" w14:textId="77777777">
      <w:pPr>
        <w:pStyle w:val="BodyTextIndent"/>
        <w:ind w:left="0"/>
        <w:jc w:val="center"/>
        <w:rPr>
          <w:sz w:val="28"/>
          <w:szCs w:val="28"/>
        </w:rPr>
      </w:pPr>
    </w:p>
    <w:p w:rsidR="00B62D5E" w:rsidRPr="0004655B" w:rsidP="00B62D5E" w14:paraId="2C4A01EA" w14:textId="77777777">
      <w:pPr>
        <w:pStyle w:val="BodyTextIndent"/>
        <w:ind w:left="0"/>
        <w:jc w:val="center"/>
        <w:rPr>
          <w:sz w:val="28"/>
          <w:szCs w:val="28"/>
        </w:rPr>
      </w:pPr>
      <w:r w:rsidRPr="0004655B">
        <w:rPr>
          <w:sz w:val="28"/>
          <w:szCs w:val="28"/>
        </w:rPr>
        <w:t>ПОСТАНОВИЛ:</w:t>
      </w:r>
    </w:p>
    <w:p w:rsidR="00B62D5E" w:rsidRPr="0004655B" w:rsidP="00B62D5E" w14:paraId="2E3835CA" w14:textId="77777777">
      <w:pPr>
        <w:pStyle w:val="BodyTextIndent"/>
        <w:ind w:left="0"/>
        <w:jc w:val="center"/>
        <w:rPr>
          <w:sz w:val="28"/>
          <w:szCs w:val="28"/>
        </w:rPr>
      </w:pPr>
    </w:p>
    <w:p w:rsidR="00B62D5E" w:rsidRPr="0004655B" w:rsidP="00B62D5E" w14:paraId="3D7460AC" w14:textId="54A4570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Гусева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Pr="0004655B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4655B">
        <w:rPr>
          <w:rFonts w:ascii="Times New Roman" w:hAnsi="Times New Roman" w:cs="Times New Roman"/>
          <w:sz w:val="28"/>
          <w:szCs w:val="28"/>
        </w:rPr>
        <w:t xml:space="preserve"> в </w:t>
      </w:r>
      <w:r w:rsidRPr="0004655B">
        <w:rPr>
          <w:rFonts w:ascii="Times New Roman" w:hAnsi="Times New Roman" w:cs="Times New Roman"/>
          <w:sz w:val="28"/>
          <w:szCs w:val="28"/>
        </w:rPr>
        <w:t>совершении  административного</w:t>
      </w:r>
      <w:r w:rsidRPr="0004655B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ст. 7.17 КоАП РФ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4655B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штрафа в размере 400 (четыреста) рублей.</w:t>
      </w:r>
    </w:p>
    <w:p w:rsidR="00B62D5E" w:rsidRPr="0004655B" w:rsidP="00B62D5E" w14:paraId="34AD7B9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4655B">
        <w:rPr>
          <w:rFonts w:ascii="Times New Roman" w:hAnsi="Times New Roman" w:cs="Times New Roman"/>
          <w:sz w:val="28"/>
          <w:szCs w:val="28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Банк: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40102810345370000013; ОКТМО 07517000; КБК </w:t>
      </w:r>
      <w:r w:rsidRPr="0004655B">
        <w:rPr>
          <w:rFonts w:ascii="Times New Roman" w:hAnsi="Times New Roman" w:cs="Times New Roman"/>
          <w:sz w:val="28"/>
          <w:szCs w:val="28"/>
          <w:lang w:eastAsia="en-US"/>
        </w:rPr>
        <w:t>00811601073010017140</w:t>
      </w:r>
      <w:r w:rsidRPr="0004655B">
        <w:rPr>
          <w:rFonts w:ascii="Times New Roman" w:hAnsi="Times New Roman" w:cs="Times New Roman"/>
          <w:sz w:val="28"/>
          <w:szCs w:val="28"/>
        </w:rPr>
        <w:t xml:space="preserve">; УИН </w:t>
      </w:r>
      <w:r w:rsidRPr="0004655B">
        <w:rPr>
          <w:rFonts w:ascii="Times New Roman" w:hAnsi="Times New Roman" w:cs="Times New Roman"/>
          <w:sz w:val="28"/>
          <w:szCs w:val="28"/>
          <w:lang w:eastAsia="en-US"/>
        </w:rPr>
        <w:t>035570370025500</w:t>
      </w:r>
      <w:r>
        <w:rPr>
          <w:rFonts w:ascii="Times New Roman" w:hAnsi="Times New Roman" w:cs="Times New Roman"/>
          <w:sz w:val="28"/>
          <w:szCs w:val="28"/>
          <w:lang w:eastAsia="en-US"/>
        </w:rPr>
        <w:t>138</w:t>
      </w:r>
      <w:r w:rsidRPr="0004655B">
        <w:rPr>
          <w:rFonts w:ascii="Times New Roman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hAnsi="Times New Roman" w:cs="Times New Roman"/>
          <w:sz w:val="28"/>
          <w:szCs w:val="28"/>
          <w:lang w:eastAsia="en-US"/>
        </w:rPr>
        <w:t>07105</w:t>
      </w:r>
      <w:r w:rsidRPr="0004655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4655B">
        <w:rPr>
          <w:rFonts w:ascii="Times New Roman" w:hAnsi="Times New Roman" w:cs="Times New Roman"/>
          <w:sz w:val="28"/>
          <w:szCs w:val="28"/>
        </w:rPr>
        <w:t xml:space="preserve"> наименование платежа – штраф суда.</w:t>
      </w:r>
    </w:p>
    <w:p w:rsidR="00B62D5E" w:rsidRPr="0004655B" w:rsidP="00B62D5E" w14:paraId="7E6BA9F8" w14:textId="77777777">
      <w:pPr>
        <w:pStyle w:val="BodyText"/>
        <w:ind w:firstLine="709"/>
        <w:jc w:val="both"/>
        <w:rPr>
          <w:sz w:val="28"/>
          <w:szCs w:val="28"/>
        </w:rPr>
      </w:pPr>
      <w:r w:rsidRPr="0004655B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4655B">
        <w:rPr>
          <w:sz w:val="28"/>
          <w:szCs w:val="28"/>
        </w:rPr>
        <w:t>Грачевский</w:t>
      </w:r>
      <w:r w:rsidRPr="0004655B">
        <w:rPr>
          <w:sz w:val="28"/>
          <w:szCs w:val="28"/>
        </w:rPr>
        <w:t xml:space="preserve"> </w:t>
      </w:r>
      <w:r w:rsidRPr="0004655B">
        <w:rPr>
          <w:sz w:val="28"/>
          <w:szCs w:val="28"/>
        </w:rPr>
        <w:t>районный  суд</w:t>
      </w:r>
      <w:r w:rsidRPr="0004655B">
        <w:rPr>
          <w:sz w:val="28"/>
          <w:szCs w:val="28"/>
        </w:rPr>
        <w:t xml:space="preserve"> Ставропольского края через мирового судью судебного участка №1 </w:t>
      </w:r>
      <w:r w:rsidRPr="0004655B">
        <w:rPr>
          <w:sz w:val="28"/>
          <w:szCs w:val="28"/>
        </w:rPr>
        <w:t>Грачевского</w:t>
      </w:r>
      <w:r w:rsidRPr="0004655B">
        <w:rPr>
          <w:sz w:val="28"/>
          <w:szCs w:val="28"/>
        </w:rPr>
        <w:t xml:space="preserve"> района Ставропольского края.</w:t>
      </w:r>
    </w:p>
    <w:p w:rsidR="00B62D5E" w:rsidRPr="0004655B" w:rsidP="00B62D5E" w14:paraId="036485EF" w14:textId="77777777">
      <w:pPr>
        <w:pStyle w:val="BodyTextIndent"/>
        <w:ind w:left="0"/>
        <w:jc w:val="both"/>
        <w:rPr>
          <w:sz w:val="28"/>
          <w:szCs w:val="28"/>
        </w:rPr>
      </w:pPr>
    </w:p>
    <w:p w:rsidR="00B62D5E" w:rsidRPr="004B6C99" w:rsidP="00B62D5E" w14:paraId="4272D899" w14:textId="77777777">
      <w:pPr>
        <w:pStyle w:val="BodyTextIndent"/>
        <w:ind w:left="0"/>
        <w:rPr>
          <w:sz w:val="26"/>
          <w:szCs w:val="26"/>
        </w:rPr>
      </w:pPr>
      <w:r w:rsidRPr="0004655B">
        <w:rPr>
          <w:sz w:val="28"/>
          <w:szCs w:val="28"/>
        </w:rPr>
        <w:t xml:space="preserve">Мировой судья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4655B">
        <w:rPr>
          <w:sz w:val="28"/>
          <w:szCs w:val="28"/>
        </w:rPr>
        <w:t>Ландина</w:t>
      </w:r>
      <w:r w:rsidRPr="0004655B">
        <w:rPr>
          <w:sz w:val="28"/>
          <w:szCs w:val="28"/>
        </w:rPr>
        <w:t xml:space="preserve"> Д.О. </w:t>
      </w:r>
    </w:p>
    <w:p w:rsidR="0086561D" w14:paraId="7D126A5B" w14:textId="77777777"/>
    <w:sectPr w:rsidSect="00D27411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22"/>
    <w:rsid w:val="0004655B"/>
    <w:rsid w:val="000477E7"/>
    <w:rsid w:val="002412EB"/>
    <w:rsid w:val="003A2C11"/>
    <w:rsid w:val="004B6C99"/>
    <w:rsid w:val="00864A22"/>
    <w:rsid w:val="0086561D"/>
    <w:rsid w:val="008B1138"/>
    <w:rsid w:val="00991488"/>
    <w:rsid w:val="00B04679"/>
    <w:rsid w:val="00B62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0EED02-6BAE-4D91-9C32-1DA19DBA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5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62D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B62D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B62D5E"/>
    <w:pPr>
      <w:spacing w:after="0" w:line="240" w:lineRule="auto"/>
      <w:ind w:left="439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B62D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Normal"/>
    <w:next w:val="Normal"/>
    <w:rsid w:val="00B62D5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B62D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62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B62D5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1">
    <w:name w:val="Заголовок Знак"/>
    <w:basedOn w:val="DefaultParagraphFont"/>
    <w:link w:val="Title"/>
    <w:rsid w:val="00B62D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