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ED8" w:rsidRPr="00F925C5" w:rsidP="007A0ED8" w14:paraId="2DE965DE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0025-01-2024-001786-49</w:t>
      </w:r>
    </w:p>
    <w:p w:rsidR="007A0ED8" w:rsidRPr="00F925C5" w:rsidP="007A0ED8" w14:paraId="6DF5B2DD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255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7A0ED8" w:rsidRPr="00F925C5" w:rsidP="007A0ED8" w14:paraId="05DBB17D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7A0ED8" w:rsidRPr="00F925C5" w:rsidP="007A0ED8" w14:paraId="5834BCC9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7A0ED8" w:rsidRPr="00F925C5" w:rsidP="007A0ED8" w14:paraId="7A3B4395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0ED8" w:rsidRPr="00F925C5" w:rsidP="007A0ED8" w14:paraId="4E9C9FCB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апреля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25C5">
        <w:rPr>
          <w:sz w:val="26"/>
          <w:szCs w:val="26"/>
        </w:rPr>
        <w:t>с. Грачевка</w:t>
      </w:r>
    </w:p>
    <w:p w:rsidR="007A0ED8" w:rsidRPr="00F925C5" w:rsidP="007A0ED8" w14:paraId="69AB018A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7A0ED8" w:rsidRPr="00F925C5" w:rsidP="007A0ED8" w14:paraId="60670052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7A0ED8" w:rsidRPr="00F925C5" w:rsidP="007A0ED8" w14:paraId="6A8426EC" w14:textId="04CC16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Зинченко </w:t>
      </w:r>
      <w:r>
        <w:rPr>
          <w:sz w:val="26"/>
          <w:szCs w:val="26"/>
        </w:rPr>
        <w:t>Д.В.</w:t>
      </w:r>
      <w:r w:rsidRPr="00F925C5">
        <w:rPr>
          <w:sz w:val="26"/>
          <w:szCs w:val="26"/>
        </w:rPr>
        <w:t>,</w:t>
      </w:r>
    </w:p>
    <w:p w:rsidR="007A0ED8" w:rsidRPr="00F925C5" w:rsidP="007A0ED8" w14:paraId="6AD62378" w14:textId="4D7B1DD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 xml:space="preserve">Зинченко </w:t>
      </w:r>
      <w:r>
        <w:rPr>
          <w:sz w:val="26"/>
          <w:szCs w:val="26"/>
        </w:rPr>
        <w:t>Д.В.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7A0ED8" w:rsidRPr="00F925C5" w:rsidP="007A0ED8" w14:paraId="341B9679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7A0ED8" w:rsidRPr="00F925C5" w:rsidP="007A0ED8" w14:paraId="21687EBE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7A0ED8" w:rsidRPr="00F925C5" w:rsidP="007A0ED8" w14:paraId="40D3103F" w14:textId="77777777">
      <w:pPr>
        <w:jc w:val="center"/>
        <w:outlineLvl w:val="0"/>
        <w:rPr>
          <w:sz w:val="26"/>
          <w:szCs w:val="26"/>
        </w:rPr>
      </w:pPr>
    </w:p>
    <w:p w:rsidR="007A0ED8" w:rsidRPr="00F925C5" w:rsidP="007A0ED8" w14:paraId="7C2316D3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 апреля 2024 года</w:t>
      </w:r>
      <w:r w:rsidRPr="00F925C5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F925C5">
        <w:rPr>
          <w:sz w:val="26"/>
          <w:szCs w:val="26"/>
        </w:rPr>
        <w:t xml:space="preserve"> мин. в с</w:t>
      </w:r>
      <w:r>
        <w:rPr>
          <w:sz w:val="26"/>
          <w:szCs w:val="26"/>
        </w:rPr>
        <w:t>. Кугульта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ул. Рязанка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около домовладения №70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7A0ED8" w:rsidRPr="00F925C5" w:rsidP="007A0ED8" w14:paraId="692FA9F7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7A0ED8" w:rsidRPr="00F925C5" w:rsidP="007A0ED8" w14:paraId="649858BF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 xml:space="preserve">Зинченко Д.В. </w:t>
      </w:r>
      <w:r w:rsidRPr="00F925C5">
        <w:rPr>
          <w:sz w:val="26"/>
          <w:szCs w:val="26"/>
        </w:rPr>
        <w:t>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7A0ED8" w:rsidRPr="00F925C5" w:rsidP="007A0ED8" w14:paraId="4391866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7A0ED8" w:rsidRPr="00F925C5" w:rsidP="007A0ED8" w14:paraId="40DF0B2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 xml:space="preserve">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7A0ED8" w:rsidRPr="00F925C5" w:rsidP="007A0ED8" w14:paraId="47BB5478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Зинченко Д.В. </w:t>
      </w:r>
      <w:r w:rsidRPr="00F925C5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7A0ED8" w:rsidRPr="00F925C5" w:rsidP="007A0ED8" w14:paraId="78A46B1D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 xml:space="preserve">обстоятельства смягчающие </w:t>
      </w:r>
      <w:r w:rsidRPr="00F925C5">
        <w:rPr>
          <w:color w:val="000000"/>
          <w:sz w:val="26"/>
          <w:szCs w:val="26"/>
        </w:rPr>
        <w:t xml:space="preserve">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>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7A0ED8" w:rsidRPr="00F925C5" w:rsidP="007A0ED8" w14:paraId="56AE2A7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Зинченко Д.В.</w:t>
      </w:r>
      <w:r w:rsidRPr="00F925C5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7A0ED8" w:rsidRPr="00F925C5" w:rsidP="007A0ED8" w14:paraId="72A0565F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7A0ED8" w:rsidRPr="00F925C5" w:rsidP="007A0ED8" w14:paraId="0C1E625E" w14:textId="77777777">
      <w:pPr>
        <w:jc w:val="both"/>
        <w:rPr>
          <w:sz w:val="26"/>
          <w:szCs w:val="26"/>
        </w:rPr>
      </w:pPr>
    </w:p>
    <w:p w:rsidR="007A0ED8" w:rsidRPr="00F925C5" w:rsidP="007A0ED8" w14:paraId="04B05A56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7A0ED8" w:rsidRPr="00F925C5" w:rsidP="007A0ED8" w14:paraId="7C8652D4" w14:textId="77777777">
      <w:pPr>
        <w:jc w:val="center"/>
        <w:outlineLvl w:val="0"/>
        <w:rPr>
          <w:sz w:val="26"/>
          <w:szCs w:val="26"/>
        </w:rPr>
      </w:pPr>
    </w:p>
    <w:p w:rsidR="007A0ED8" w:rsidRPr="00F925C5" w:rsidP="007A0ED8" w14:paraId="48249B0E" w14:textId="7D78A4A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Зинченко </w:t>
      </w:r>
      <w:r>
        <w:rPr>
          <w:sz w:val="26"/>
          <w:szCs w:val="26"/>
        </w:rPr>
        <w:t>Д.В.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F925C5">
        <w:rPr>
          <w:sz w:val="26"/>
          <w:szCs w:val="26"/>
        </w:rPr>
        <w:t>) рублей.</w:t>
      </w:r>
    </w:p>
    <w:p w:rsidR="007A0ED8" w:rsidRPr="00F53129" w:rsidP="007A0ED8" w14:paraId="3F5D54A8" w14:textId="77777777">
      <w:pPr>
        <w:ind w:firstLine="708"/>
        <w:jc w:val="both"/>
        <w:rPr>
          <w:sz w:val="26"/>
          <w:szCs w:val="26"/>
        </w:rPr>
      </w:pPr>
      <w:r w:rsidRPr="00F53129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53129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255</w:t>
      </w:r>
      <w:r w:rsidRPr="00F53129">
        <w:rPr>
          <w:sz w:val="26"/>
          <w:szCs w:val="26"/>
          <w:lang w:eastAsia="en-US"/>
        </w:rPr>
        <w:t>24201</w:t>
      </w:r>
      <w:r>
        <w:rPr>
          <w:sz w:val="26"/>
          <w:szCs w:val="26"/>
          <w:lang w:eastAsia="en-US"/>
        </w:rPr>
        <w:t>76</w:t>
      </w:r>
      <w:r w:rsidRPr="00F53129">
        <w:rPr>
          <w:sz w:val="26"/>
          <w:szCs w:val="26"/>
        </w:rPr>
        <w:t>, административный штраф, присужденный мировым судьей.</w:t>
      </w:r>
    </w:p>
    <w:p w:rsidR="007A0ED8" w:rsidRPr="00F925C5" w:rsidP="007A0ED8" w14:paraId="7A85926F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7A0ED8" w:rsidRPr="00F925C5" w:rsidP="007A0ED8" w14:paraId="714FB19E" w14:textId="77777777">
      <w:pPr>
        <w:rPr>
          <w:color w:val="000000"/>
          <w:sz w:val="26"/>
          <w:szCs w:val="26"/>
        </w:rPr>
      </w:pPr>
    </w:p>
    <w:p w:rsidR="007A0ED8" w:rsidRPr="00F925C5" w:rsidP="007A0ED8" w14:paraId="195E0000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7A0ED8" w:rsidRPr="00F925C5" w:rsidP="007A0ED8" w14:paraId="4632AE61" w14:textId="77777777">
      <w:pPr>
        <w:rPr>
          <w:color w:val="000000"/>
          <w:sz w:val="26"/>
          <w:szCs w:val="26"/>
          <w:lang w:val="x-none"/>
        </w:rPr>
      </w:pPr>
    </w:p>
    <w:p w:rsidR="00015673" w14:paraId="6D89C75E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F"/>
    <w:rsid w:val="00015673"/>
    <w:rsid w:val="007A0ED8"/>
    <w:rsid w:val="00B12AFF"/>
    <w:rsid w:val="00F53129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74FD1C-9279-4136-809A-74B2259A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A0ED8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7A0E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7A0ED8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7A0ED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A0E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