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BA0" w:rsidRPr="00822BA0" w:rsidP="00822BA0">
      <w:pPr>
        <w:ind w:firstLine="709"/>
        <w:jc w:val="right"/>
        <w:rPr>
          <w:sz w:val="20"/>
        </w:rPr>
      </w:pPr>
      <w:r w:rsidRPr="00822BA0">
        <w:rPr>
          <w:sz w:val="20"/>
        </w:rPr>
        <w:t>Дело № 3-</w:t>
      </w:r>
      <w:r w:rsidR="009C650C">
        <w:rPr>
          <w:sz w:val="20"/>
        </w:rPr>
        <w:t>*</w:t>
      </w:r>
      <w:r w:rsidRPr="00822BA0">
        <w:rPr>
          <w:sz w:val="20"/>
        </w:rPr>
        <w:t xml:space="preserve">-11-439/2021 г. </w:t>
      </w:r>
    </w:p>
    <w:p w:rsidR="00822BA0" w:rsidRPr="00822BA0" w:rsidP="00822BA0">
      <w:pPr>
        <w:jc w:val="right"/>
        <w:rPr>
          <w:sz w:val="20"/>
        </w:rPr>
      </w:pPr>
      <w:r w:rsidRPr="00822BA0">
        <w:rPr>
          <w:sz w:val="20"/>
        </w:rPr>
        <w:tab/>
        <w:t>УИД 26MS0036-01-2021-</w:t>
      </w:r>
      <w:r w:rsidR="009C650C">
        <w:rPr>
          <w:sz w:val="20"/>
        </w:rPr>
        <w:t>*</w:t>
      </w:r>
    </w:p>
    <w:p w:rsidR="00822BA0">
      <w:pPr>
        <w:jc w:val="center"/>
        <w:rPr>
          <w:sz w:val="32"/>
        </w:rPr>
      </w:pPr>
    </w:p>
    <w:p w:rsidR="00F73313" w:rsidP="00822BA0">
      <w:pPr>
        <w:jc w:val="center"/>
      </w:pPr>
      <w:r w:rsidRPr="00822BA0">
        <w:rPr>
          <w:sz w:val="32"/>
        </w:rPr>
        <w:t>П О С Т А Н О В Л Е Н И Е</w:t>
      </w:r>
      <w:r w:rsidRPr="00822BA0">
        <w:t xml:space="preserve"> </w:t>
      </w:r>
    </w:p>
    <w:p w:rsidR="00625B72" w:rsidRPr="00F73313" w:rsidP="00822BA0">
      <w:pPr>
        <w:jc w:val="center"/>
        <w:rPr>
          <w:sz w:val="22"/>
          <w:szCs w:val="22"/>
        </w:rPr>
      </w:pPr>
      <w:r w:rsidRPr="00F73313">
        <w:rPr>
          <w:sz w:val="22"/>
          <w:szCs w:val="22"/>
        </w:rPr>
        <w:t xml:space="preserve">по делу об административном правонарушении </w:t>
      </w:r>
      <w:r w:rsidRPr="00F73313" w:rsidR="00A54F7B">
        <w:rPr>
          <w:sz w:val="22"/>
          <w:szCs w:val="22"/>
        </w:rPr>
        <w:t xml:space="preserve">                                                                 </w:t>
      </w:r>
    </w:p>
    <w:p w:rsidR="00625B72" w:rsidRPr="00822BA0">
      <w:pPr>
        <w:tabs>
          <w:tab w:val="left" w:pos="8544"/>
        </w:tabs>
        <w:ind w:firstLine="709"/>
        <w:rPr>
          <w:color w:val="FF0000"/>
        </w:rPr>
      </w:pPr>
    </w:p>
    <w:p w:rsidR="00625B72" w:rsidRPr="00822BA0">
      <w:pPr>
        <w:pStyle w:val="Heading3"/>
        <w:jc w:val="left"/>
        <w:rPr>
          <w:b w:val="0"/>
          <w:sz w:val="28"/>
        </w:rPr>
      </w:pPr>
      <w:r w:rsidRPr="00822BA0">
        <w:rPr>
          <w:b w:val="0"/>
          <w:i w:val="0"/>
          <w:sz w:val="28"/>
        </w:rPr>
        <w:t>23 декабря</w:t>
      </w:r>
      <w:r w:rsidRPr="00822BA0" w:rsidR="00A54F7B">
        <w:rPr>
          <w:b w:val="0"/>
          <w:i w:val="0"/>
          <w:sz w:val="28"/>
        </w:rPr>
        <w:t xml:space="preserve"> 2021 года                                                    </w:t>
      </w:r>
      <w:r w:rsidR="00822BA0">
        <w:rPr>
          <w:b w:val="0"/>
          <w:i w:val="0"/>
          <w:sz w:val="28"/>
        </w:rPr>
        <w:t xml:space="preserve">                    </w:t>
      </w:r>
      <w:r w:rsidRPr="00822BA0" w:rsidR="00A54F7B">
        <w:rPr>
          <w:b w:val="0"/>
          <w:i w:val="0"/>
          <w:sz w:val="28"/>
        </w:rPr>
        <w:t>г. Изобильный</w:t>
      </w:r>
    </w:p>
    <w:p w:rsidR="00625B72"/>
    <w:p w:rsidR="003D343A">
      <w:pPr>
        <w:pStyle w:val="BodyTextIndent"/>
        <w:spacing w:line="228" w:lineRule="auto"/>
        <w:ind w:firstLine="708"/>
        <w:rPr>
          <w:i w:val="0"/>
          <w:sz w:val="28"/>
        </w:rPr>
      </w:pPr>
      <w:r>
        <w:rPr>
          <w:i w:val="0"/>
          <w:sz w:val="28"/>
        </w:rPr>
        <w:t xml:space="preserve">Мировой судья судебного участка № </w:t>
      </w:r>
      <w:r w:rsidR="00265CCB">
        <w:rPr>
          <w:i w:val="0"/>
          <w:sz w:val="28"/>
        </w:rPr>
        <w:t>2</w:t>
      </w:r>
      <w:r>
        <w:rPr>
          <w:i w:val="0"/>
          <w:sz w:val="28"/>
        </w:rPr>
        <w:t xml:space="preserve"> Изобильненского района Ставропольского </w:t>
      </w:r>
      <w:r>
        <w:rPr>
          <w:i w:val="0"/>
          <w:sz w:val="28"/>
        </w:rPr>
        <w:t xml:space="preserve">края  </w:t>
      </w:r>
      <w:r w:rsidR="00265CCB">
        <w:rPr>
          <w:i w:val="0"/>
          <w:sz w:val="28"/>
        </w:rPr>
        <w:t>Силютина</w:t>
      </w:r>
      <w:r w:rsidR="00265CCB">
        <w:rPr>
          <w:i w:val="0"/>
          <w:sz w:val="28"/>
        </w:rPr>
        <w:t xml:space="preserve"> Н.Е.</w:t>
      </w:r>
      <w:r>
        <w:rPr>
          <w:i w:val="0"/>
          <w:sz w:val="28"/>
        </w:rPr>
        <w:t xml:space="preserve">, </w:t>
      </w:r>
    </w:p>
    <w:p w:rsidR="003D343A">
      <w:pPr>
        <w:pStyle w:val="BodyTextIndent"/>
        <w:spacing w:line="228" w:lineRule="auto"/>
        <w:ind w:firstLine="708"/>
        <w:rPr>
          <w:i w:val="0"/>
          <w:sz w:val="28"/>
        </w:rPr>
      </w:pPr>
      <w:r>
        <w:rPr>
          <w:i w:val="0"/>
          <w:sz w:val="28"/>
        </w:rPr>
        <w:t xml:space="preserve">с участием </w:t>
      </w:r>
      <w:r w:rsidRPr="00265CCB">
        <w:rPr>
          <w:i w:val="0"/>
          <w:sz w:val="28"/>
          <w:szCs w:val="28"/>
        </w:rPr>
        <w:t>лица, в отношении которого ведется производство по делу об административном правонарушении</w:t>
      </w:r>
      <w:r w:rsidR="00A54F7B">
        <w:rPr>
          <w:i w:val="0"/>
          <w:sz w:val="28"/>
        </w:rPr>
        <w:t>,</w:t>
      </w:r>
      <w:r>
        <w:rPr>
          <w:i w:val="0"/>
          <w:sz w:val="28"/>
        </w:rPr>
        <w:t xml:space="preserve"> </w:t>
      </w:r>
      <w:r w:rsidR="00A54F7B">
        <w:rPr>
          <w:i w:val="0"/>
          <w:sz w:val="28"/>
        </w:rPr>
        <w:t>рассмотрев в открытом судебном заседании в помещении судебного участка № 2 Изобильненского района Ставропольского края дело об административном правонарушении</w:t>
      </w:r>
      <w:r w:rsidR="00CE5237">
        <w:rPr>
          <w:i w:val="0"/>
          <w:sz w:val="28"/>
        </w:rPr>
        <w:t xml:space="preserve">, возбужденное </w:t>
      </w:r>
      <w:r w:rsidR="00A54F7B">
        <w:rPr>
          <w:i w:val="0"/>
          <w:sz w:val="28"/>
        </w:rPr>
        <w:t xml:space="preserve">в отношении  </w:t>
      </w:r>
    </w:p>
    <w:p w:rsidR="00625B72">
      <w:pPr>
        <w:pStyle w:val="BodyTextIndent"/>
        <w:spacing w:line="228" w:lineRule="auto"/>
        <w:ind w:firstLine="708"/>
        <w:rPr>
          <w:sz w:val="28"/>
        </w:rPr>
      </w:pPr>
      <w:r w:rsidRPr="00265CCB">
        <w:rPr>
          <w:i w:val="0"/>
          <w:sz w:val="28"/>
          <w:szCs w:val="28"/>
        </w:rPr>
        <w:t>генерального директора ООО «</w:t>
      </w:r>
      <w:r w:rsidR="009C650C">
        <w:rPr>
          <w:i w:val="0"/>
          <w:sz w:val="28"/>
          <w:szCs w:val="28"/>
        </w:rPr>
        <w:t>*</w:t>
      </w:r>
      <w:r w:rsidRPr="00265CCB">
        <w:rPr>
          <w:i w:val="0"/>
          <w:sz w:val="28"/>
          <w:szCs w:val="28"/>
        </w:rPr>
        <w:t xml:space="preserve">» </w:t>
      </w:r>
      <w:r w:rsidR="009C650C">
        <w:rPr>
          <w:b/>
          <w:i w:val="0"/>
          <w:sz w:val="28"/>
          <w:szCs w:val="28"/>
        </w:rPr>
        <w:t>*</w:t>
      </w:r>
      <w:r w:rsidR="00A54F7B">
        <w:rPr>
          <w:i w:val="0"/>
          <w:sz w:val="28"/>
        </w:rPr>
        <w:t xml:space="preserve">, </w:t>
      </w:r>
    </w:p>
    <w:p w:rsidR="00625B72">
      <w:pPr>
        <w:pStyle w:val="BodyTextIndent"/>
        <w:rPr>
          <w:sz w:val="28"/>
        </w:rPr>
      </w:pPr>
      <w:r>
        <w:rPr>
          <w:i w:val="0"/>
          <w:sz w:val="28"/>
        </w:rPr>
        <w:t xml:space="preserve">  </w:t>
      </w:r>
      <w:r w:rsidR="00CE5237">
        <w:rPr>
          <w:i w:val="0"/>
          <w:sz w:val="28"/>
        </w:rPr>
        <w:t>по признакам</w:t>
      </w:r>
      <w:r>
        <w:rPr>
          <w:i w:val="0"/>
          <w:sz w:val="28"/>
        </w:rPr>
        <w:t xml:space="preserve"> правонарушения, предусмотренного частью 2 ст. 20.</w:t>
      </w:r>
      <w:r w:rsidR="00CE5237">
        <w:rPr>
          <w:i w:val="0"/>
          <w:sz w:val="28"/>
        </w:rPr>
        <w:t>30</w:t>
      </w:r>
      <w:r>
        <w:rPr>
          <w:i w:val="0"/>
          <w:sz w:val="28"/>
        </w:rPr>
        <w:t xml:space="preserve"> КРФ</w:t>
      </w:r>
      <w:r w:rsidR="00C83458">
        <w:rPr>
          <w:i w:val="0"/>
          <w:sz w:val="28"/>
        </w:rPr>
        <w:t xml:space="preserve"> </w:t>
      </w:r>
      <w:r>
        <w:rPr>
          <w:i w:val="0"/>
          <w:sz w:val="28"/>
        </w:rPr>
        <w:t>о</w:t>
      </w:r>
      <w:r w:rsidR="00C83458">
        <w:rPr>
          <w:i w:val="0"/>
          <w:sz w:val="28"/>
        </w:rPr>
        <w:t xml:space="preserve">б </w:t>
      </w:r>
      <w:r>
        <w:rPr>
          <w:i w:val="0"/>
          <w:sz w:val="28"/>
        </w:rPr>
        <w:t>АП,</w:t>
      </w:r>
    </w:p>
    <w:p w:rsidR="00625B72">
      <w:pPr>
        <w:pStyle w:val="BodyTextIndent"/>
        <w:rPr>
          <w:sz w:val="28"/>
        </w:rPr>
      </w:pPr>
    </w:p>
    <w:p w:rsidR="00625B72">
      <w:pPr>
        <w:pStyle w:val="BodyTextIndent"/>
        <w:ind w:firstLine="0"/>
        <w:jc w:val="center"/>
        <w:rPr>
          <w:b/>
          <w:sz w:val="28"/>
        </w:rPr>
      </w:pPr>
      <w:r>
        <w:rPr>
          <w:b/>
          <w:i w:val="0"/>
          <w:sz w:val="28"/>
        </w:rPr>
        <w:t>У С Т А Н О В И Л:</w:t>
      </w:r>
    </w:p>
    <w:p w:rsidR="00625B72">
      <w:pPr>
        <w:pStyle w:val="BodyTextIndent"/>
        <w:ind w:firstLine="0"/>
        <w:jc w:val="center"/>
        <w:rPr>
          <w:b/>
          <w:sz w:val="28"/>
        </w:rPr>
      </w:pPr>
    </w:p>
    <w:p w:rsidR="007C36F9">
      <w:pPr>
        <w:ind w:firstLine="708"/>
        <w:jc w:val="both"/>
      </w:pPr>
      <w:r>
        <w:t xml:space="preserve">    </w:t>
      </w:r>
      <w:r w:rsidR="00AA52ED">
        <w:t>С 11 час. 25 мин. 17.11</w:t>
      </w:r>
      <w:r>
        <w:t xml:space="preserve">.2021 года </w:t>
      </w:r>
      <w:r w:rsidR="00AA52ED">
        <w:t>по 13 час. 00 мин. 24.11.2021 года</w:t>
      </w:r>
      <w:r>
        <w:t xml:space="preserve">, в </w:t>
      </w:r>
      <w:r w:rsidR="00AA52ED">
        <w:t xml:space="preserve">соответствии с п.29 Плана проведения Управлением </w:t>
      </w:r>
      <w:r w:rsidR="00AA52ED">
        <w:t>Росгвардии</w:t>
      </w:r>
      <w:r w:rsidR="00AA52ED">
        <w:t xml:space="preserve"> по Ставропольскому краю плановых проверок объектов топливно-энергетического </w:t>
      </w:r>
      <w:r w:rsidR="005B50D4">
        <w:t>комплекса на 2021 год, пров</w:t>
      </w:r>
      <w:r w:rsidR="00D33AB2">
        <w:t>одилась</w:t>
      </w:r>
      <w:r w:rsidR="005B50D4">
        <w:t xml:space="preserve"> плановая выездная проверка объект</w:t>
      </w:r>
      <w:r w:rsidR="00D33AB2">
        <w:t>а</w:t>
      </w:r>
      <w:r w:rsidR="005B50D4">
        <w:t xml:space="preserve"> ТЭК</w:t>
      </w:r>
      <w:r w:rsidR="00D33AB2">
        <w:t xml:space="preserve"> </w:t>
      </w:r>
      <w:r w:rsidR="005B50D4">
        <w:t xml:space="preserve">- </w:t>
      </w:r>
      <w:r w:rsidR="005B50D4">
        <w:t>Грачевской</w:t>
      </w:r>
      <w:r w:rsidR="005B50D4">
        <w:t xml:space="preserve"> нефтебазы ООО «</w:t>
      </w:r>
      <w:r w:rsidR="009C650C">
        <w:t>*</w:t>
      </w:r>
      <w:r w:rsidR="005B50D4">
        <w:t>», расположенной по адресу: Ставропольский край, Грачевский район, с.</w:t>
      </w:r>
      <w:r w:rsidR="009C650C">
        <w:t>*</w:t>
      </w:r>
      <w:r w:rsidR="005B50D4">
        <w:t>, ул.</w:t>
      </w:r>
      <w:r w:rsidR="009C650C">
        <w:t>*</w:t>
      </w:r>
      <w:r w:rsidR="005B50D4">
        <w:t xml:space="preserve">, </w:t>
      </w:r>
      <w:r w:rsidR="009C650C">
        <w:t>*</w:t>
      </w:r>
      <w:r w:rsidR="005B50D4">
        <w:t xml:space="preserve">, с целью реализации Федерального закона от 21.07.2011 г. №256-ФЗ «О безопасности объектов топливно-энергетического комплекса» и </w:t>
      </w:r>
      <w:r w:rsidR="00AC1D18">
        <w:t>П</w:t>
      </w:r>
      <w:r w:rsidR="005B50D4">
        <w:t>равил по обеспечению безопасности и антитеррористической защищенности объектов топливно-энергетического комплекса», утвержденных постановлением Правительства РФ</w:t>
      </w:r>
      <w:r w:rsidR="00510690">
        <w:t xml:space="preserve"> </w:t>
      </w:r>
      <w:r w:rsidR="005B50D4">
        <w:t>от 05.05.2012г. №458. В ходе проведения проверки выявлены нарушения требований п.1 ст.9 Федерального закона от 21.07.2014 г. №256</w:t>
      </w:r>
      <w:r>
        <w:t>-</w:t>
      </w:r>
      <w:r w:rsidR="005B50D4">
        <w:t xml:space="preserve">ФЗ </w:t>
      </w:r>
      <w:r w:rsidRPr="007C36F9">
        <w:t>«О безопасности объектов топливно-энергетического комплекса»</w:t>
      </w:r>
      <w:r w:rsidR="005B50D4">
        <w:t xml:space="preserve">, п.18, п.71, п.90, п.п.104-106, п.116, п.126, п.п.135-138, </w:t>
      </w:r>
      <w:r w:rsidR="005B50D4">
        <w:t>п.п</w:t>
      </w:r>
      <w:r w:rsidR="005B50D4">
        <w:t>. «</w:t>
      </w:r>
      <w:r w:rsidR="005B50D4">
        <w:t>а,г</w:t>
      </w:r>
      <w:r w:rsidR="005B50D4">
        <w:t xml:space="preserve">», п.139, п.174, п.175, </w:t>
      </w:r>
      <w:r w:rsidR="005B50D4">
        <w:t>п.п</w:t>
      </w:r>
      <w:r w:rsidR="005B50D4">
        <w:t>. «</w:t>
      </w:r>
      <w:r w:rsidR="005B50D4">
        <w:t>а,б,г</w:t>
      </w:r>
      <w:r w:rsidR="005B50D4">
        <w:t>», п.206, п.14</w:t>
      </w:r>
      <w:r w:rsidR="00510690">
        <w:t xml:space="preserve"> приложения №1 к Правилам по обеспечению безопасности и антитеррористической защищенности объектов топливно-энергетического комплекса, утвержденных постановлением Правительства РФ от 05.05.2012г. №458. </w:t>
      </w:r>
    </w:p>
    <w:p w:rsidR="00AA52ED">
      <w:pPr>
        <w:ind w:firstLine="708"/>
        <w:jc w:val="both"/>
      </w:pPr>
      <w:r>
        <w:t>Таким образом должностное лицо</w:t>
      </w:r>
      <w:r w:rsidR="007C36F9">
        <w:t xml:space="preserve"> -</w:t>
      </w:r>
      <w:r>
        <w:t xml:space="preserve"> генеральный</w:t>
      </w:r>
      <w:r w:rsidRPr="00510690">
        <w:t xml:space="preserve"> директор ООО «</w:t>
      </w:r>
      <w:r w:rsidR="009C650C">
        <w:t>*</w:t>
      </w:r>
      <w:r w:rsidRPr="00510690">
        <w:t xml:space="preserve">» </w:t>
      </w:r>
      <w:r w:rsidR="009C650C">
        <w:t>*</w:t>
      </w:r>
      <w:r w:rsidRPr="00510690">
        <w:t xml:space="preserve"> </w:t>
      </w:r>
      <w:r>
        <w:t>А.В. не принял достаточных мер по обеспечению безопасности объекта ТЭК, тем самым нарушил требования ч.1 ст.7 Федерального закона от 21.07.2011 года №256-ФЗ</w:t>
      </w:r>
      <w:r w:rsidRPr="00510690">
        <w:t xml:space="preserve"> </w:t>
      </w:r>
      <w:r>
        <w:t xml:space="preserve">о безопасности объектов ТЭК. </w:t>
      </w:r>
      <w:r w:rsidR="007C36F9">
        <w:t>При этом, д</w:t>
      </w:r>
      <w:r>
        <w:t xml:space="preserve">ействия (бездействия) </w:t>
      </w:r>
      <w:r w:rsidR="009C650C">
        <w:t>*</w:t>
      </w:r>
      <w:r>
        <w:t xml:space="preserve"> А.В. не содержат признаков уголовно наказуемого деяния.</w:t>
      </w:r>
    </w:p>
    <w:p w:rsidR="00AA52ED">
      <w:pPr>
        <w:ind w:firstLine="708"/>
        <w:jc w:val="both"/>
      </w:pPr>
    </w:p>
    <w:p w:rsidR="00510690" w:rsidP="00510690">
      <w:pPr>
        <w:ind w:firstLine="708"/>
        <w:jc w:val="both"/>
      </w:pPr>
      <w:r>
        <w:t>В судебно</w:t>
      </w:r>
      <w:r>
        <w:t>м</w:t>
      </w:r>
      <w:r>
        <w:t xml:space="preserve"> заседание лицо, в отношении которого ведется производство по делу об административном правонарушении, </w:t>
      </w:r>
      <w:r w:rsidR="009C650C">
        <w:t>*</w:t>
      </w:r>
      <w:r>
        <w:t xml:space="preserve"> А.В.</w:t>
      </w:r>
      <w:r>
        <w:t>,</w:t>
      </w:r>
      <w:r w:rsidR="00750550">
        <w:t xml:space="preserve"> суду пояснил, что вину </w:t>
      </w:r>
      <w:r w:rsidR="00750550">
        <w:t>в совершенном административном правонарушении признает, выявленные нарушения в настоящее время находятся на стадии устранения</w:t>
      </w:r>
      <w:r w:rsidR="00A60D2E">
        <w:t>,</w:t>
      </w:r>
      <w:r w:rsidR="00750550">
        <w:t xml:space="preserve"> заявил ходатайство о назначении административного наказания в виде предупреждения.</w:t>
      </w:r>
    </w:p>
    <w:p w:rsidR="007E34FD" w:rsidP="00C83458">
      <w:pPr>
        <w:autoSpaceDE w:val="0"/>
        <w:autoSpaceDN w:val="0"/>
        <w:adjustRightInd w:val="0"/>
        <w:jc w:val="both"/>
      </w:pPr>
      <w:r>
        <w:t xml:space="preserve">          Суд, выслушав показания </w:t>
      </w:r>
      <w:r w:rsidR="00750550">
        <w:t>лица, в отношении которого ведется производство по делу об административном правонарушении</w:t>
      </w:r>
      <w:r>
        <w:t xml:space="preserve">, исследовав материалы дела, </w:t>
      </w:r>
      <w:r>
        <w:t>находит следующее.</w:t>
      </w:r>
    </w:p>
    <w:p w:rsidR="007E34FD" w:rsidP="007E34FD">
      <w:pPr>
        <w:ind w:firstLine="540"/>
        <w:jc w:val="both"/>
      </w:pPr>
      <w:r w:rsidRPr="007E34FD">
        <w:t>Кодексом или законами субъектов Российской Федерации об административных правонарушениях установлена административная ответственность. В соответствии с</w:t>
      </w:r>
      <w:r>
        <w:t>о</w:t>
      </w:r>
      <w:r w:rsidRPr="007E34FD">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7E34FD" w:rsidP="007E34FD">
      <w:pPr>
        <w:ind w:firstLine="540"/>
        <w:jc w:val="both"/>
      </w:pPr>
      <w:r w:rsidRPr="007E34FD">
        <w:t xml:space="preserve">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7E34FD" w:rsidP="007E34FD">
      <w:pPr>
        <w:ind w:firstLine="540"/>
        <w:jc w:val="both"/>
      </w:pPr>
      <w:r w:rsidRPr="007E34FD">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w:t>
      </w:r>
    </w:p>
    <w:p w:rsidR="007E34FD" w:rsidP="007E34FD">
      <w:pPr>
        <w:ind w:firstLine="540"/>
        <w:jc w:val="both"/>
      </w:pPr>
      <w:r w:rsidRPr="007E34FD">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заключением экспертов, иными документами, а также показаниями специальных технических средств, вещественных доказательств. </w:t>
      </w:r>
    </w:p>
    <w:p w:rsidR="007E34FD" w:rsidP="007E34FD">
      <w:pPr>
        <w:ind w:firstLine="540"/>
        <w:jc w:val="both"/>
      </w:pPr>
      <w:r w:rsidRPr="007E34FD">
        <w:t xml:space="preserve">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7E34FD" w:rsidP="007E34FD">
      <w:pPr>
        <w:ind w:firstLine="540"/>
        <w:jc w:val="both"/>
      </w:pPr>
      <w:r w:rsidRPr="007E34FD">
        <w:t xml:space="preserve">Частью 3 ст. 12 Федерального закона от 21.07.2011 N 256-ФЗ (ред. от </w:t>
      </w:r>
      <w:r>
        <w:t>11</w:t>
      </w:r>
      <w:r w:rsidRPr="007E34FD">
        <w:t>.0</w:t>
      </w:r>
      <w:r>
        <w:t>6</w:t>
      </w:r>
      <w:r w:rsidRPr="007E34FD">
        <w:t>.202</w:t>
      </w:r>
      <w:r>
        <w:t>1</w:t>
      </w:r>
      <w:r w:rsidRPr="007E34FD">
        <w:t xml:space="preserve">) "О безопасности объектов топливно-энергетического комплекса" предусмотрено, что соблюдение требований обеспечения безопасности объектов топливно-энергетического комплекса и требований антитеррористической защищенности объектов топливно-энергетического </w:t>
      </w:r>
      <w:r w:rsidRPr="007E34FD">
        <w:t xml:space="preserve">комплекса является обязанностью руководителей субъектов топливно-энергетического комплекса. </w:t>
      </w:r>
    </w:p>
    <w:p w:rsidR="007E34FD" w:rsidP="007E34FD">
      <w:pPr>
        <w:ind w:firstLine="540"/>
        <w:jc w:val="both"/>
      </w:pPr>
      <w:r w:rsidRPr="007E34FD">
        <w:t xml:space="preserve">Согласно ч. 1 ст. 7 Федерального закона от 21.07.2011 N 256-ФЗ закреплено, что требования обеспечения безопасности объектов топливно-энергетического комплекса и требования антитеррористической защищенности объектов топливно-энергетического комплекса в зависимости от установленной категории опасности объектов определяются Правительством Российской Федерации. Указанные требования являются обязательными для выполнения субъектами топливно-энергетического комплекса. </w:t>
      </w:r>
    </w:p>
    <w:p w:rsidR="007E34FD" w:rsidP="007E34FD">
      <w:pPr>
        <w:ind w:firstLine="540"/>
        <w:jc w:val="both"/>
      </w:pPr>
      <w:r w:rsidRPr="007E34FD">
        <w:t xml:space="preserve">В целях реализации положений Федерального закона от 21.07.2011 года N 256-ФЗ Постановлением Правительства РФ от 05.05.2012 г. N 458 утверждены "Правила по обеспечению безопасности и антитеррористической защищенности объектов топливно-энергетического комплекса". </w:t>
      </w:r>
    </w:p>
    <w:p w:rsidR="007E34FD" w:rsidP="007E34FD">
      <w:pPr>
        <w:ind w:firstLine="540"/>
        <w:jc w:val="both"/>
      </w:pPr>
      <w:r w:rsidRPr="007E34FD">
        <w:t xml:space="preserve">Частью </w:t>
      </w:r>
      <w:r>
        <w:t>2</w:t>
      </w:r>
      <w:r w:rsidRPr="007E34FD">
        <w:t xml:space="preserve"> ст. 20.30 КРФ</w:t>
      </w:r>
      <w:r w:rsidR="00F61E37">
        <w:t xml:space="preserve"> об АП</w:t>
      </w:r>
      <w:r w:rsidRPr="007E34FD">
        <w:t xml:space="preserve"> предусмотрена ответственность за </w:t>
      </w:r>
      <w:r w:rsidR="00F61E37">
        <w:t>с</w:t>
      </w:r>
      <w:r w:rsidRPr="00F61E37" w:rsidR="00F61E37">
        <w:t>овершение административного правонарушения, предусмотренного частью 1 статьи</w:t>
      </w:r>
      <w:r w:rsidR="00F61E37">
        <w:t xml:space="preserve"> 20.30 КРФ об АП</w:t>
      </w:r>
      <w:r w:rsidRPr="00F61E37" w:rsidR="00F61E37">
        <w:t>,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w:t>
      </w:r>
      <w:r w:rsidRPr="007E34FD">
        <w:t xml:space="preserve">, в виде наложения административного штрафа </w:t>
      </w:r>
      <w:r w:rsidRPr="00F61E37" w:rsidR="00F61E37">
        <w:t>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r w:rsidRPr="007E34FD">
        <w:t xml:space="preserve">. </w:t>
      </w:r>
    </w:p>
    <w:p w:rsidR="007E34FD" w:rsidP="007E34FD">
      <w:pPr>
        <w:ind w:firstLine="540"/>
        <w:jc w:val="both"/>
      </w:pPr>
      <w:r w:rsidRPr="007E34FD">
        <w:t xml:space="preserve">В соответствии с </w:t>
      </w:r>
      <w:r w:rsidRPr="00C61237" w:rsidR="00C61237">
        <w:t xml:space="preserve">п.29 Плана проведения Управлением </w:t>
      </w:r>
      <w:r w:rsidRPr="00C61237" w:rsidR="00C61237">
        <w:t>Росгвардии</w:t>
      </w:r>
      <w:r w:rsidRPr="00C61237" w:rsidR="00C61237">
        <w:t xml:space="preserve"> по Ставропольскому краю плановых проверок объектов топливно-энергетического комплекса на 2021 год, пров</w:t>
      </w:r>
      <w:r w:rsidR="00C61237">
        <w:t>едена</w:t>
      </w:r>
      <w:r w:rsidRPr="00C61237" w:rsidR="00C61237">
        <w:t xml:space="preserve"> плановая выездная проверка объекта ТЭК - </w:t>
      </w:r>
      <w:r w:rsidR="009C650C">
        <w:t>*</w:t>
      </w:r>
      <w:r w:rsidRPr="00C61237" w:rsidR="00C61237">
        <w:t xml:space="preserve"> нефтебазы ООО «</w:t>
      </w:r>
      <w:r w:rsidR="009C650C">
        <w:t>*</w:t>
      </w:r>
      <w:r w:rsidRPr="00C61237" w:rsidR="00C61237">
        <w:t>», расположенной по адресу: Ставропольский край, Грачевский район, с.</w:t>
      </w:r>
      <w:r w:rsidR="009C650C">
        <w:t>*</w:t>
      </w:r>
      <w:r w:rsidRPr="00C61237" w:rsidR="00C61237">
        <w:t>, ул.</w:t>
      </w:r>
      <w:r w:rsidR="009C650C">
        <w:t>*</w:t>
      </w:r>
      <w:r w:rsidRPr="00C61237" w:rsidR="00C61237">
        <w:t xml:space="preserve">, </w:t>
      </w:r>
      <w:r w:rsidR="009C650C">
        <w:t>*</w:t>
      </w:r>
      <w:r w:rsidRPr="00C61237" w:rsidR="00C61237">
        <w:t xml:space="preserve">, </w:t>
      </w:r>
      <w:r w:rsidR="00C61237">
        <w:t>в</w:t>
      </w:r>
      <w:r w:rsidRPr="00C61237" w:rsidR="00C61237">
        <w:t xml:space="preserve"> ходе проведения </w:t>
      </w:r>
      <w:r w:rsidR="00C61237">
        <w:t>которой</w:t>
      </w:r>
      <w:r w:rsidRPr="00C61237" w:rsidR="00C61237">
        <w:t xml:space="preserve"> выявлены нарушения требований п.1 ст.9 Федерального закона от 21.07.2014 г. №256-ФЗ «О безопасности объектов топливно-энергетического комплекса», п.18, п.71, п.90, п.п.104-106, п.116, п.126, п.п.135-138, </w:t>
      </w:r>
      <w:r w:rsidRPr="00C61237" w:rsidR="00C61237">
        <w:t>п.п</w:t>
      </w:r>
      <w:r w:rsidRPr="00C61237" w:rsidR="00C61237">
        <w:t>. «</w:t>
      </w:r>
      <w:r w:rsidRPr="00C61237" w:rsidR="00C61237">
        <w:t>а,г</w:t>
      </w:r>
      <w:r w:rsidRPr="00C61237" w:rsidR="00C61237">
        <w:t xml:space="preserve">», п.139, п.174, п.175, </w:t>
      </w:r>
      <w:r w:rsidRPr="00C61237" w:rsidR="00C61237">
        <w:t>п.п</w:t>
      </w:r>
      <w:r w:rsidRPr="00C61237" w:rsidR="00C61237">
        <w:t>. «</w:t>
      </w:r>
      <w:r w:rsidRPr="00C61237" w:rsidR="00C61237">
        <w:t>а,б,г</w:t>
      </w:r>
      <w:r w:rsidRPr="00C61237" w:rsidR="00C61237">
        <w:t>», п.206, п.14 приложения №1 к Правилам по обеспечению безопасности и антитеррористической защищенности объектов топливно-энергетического комплекса, утвержденных постановлением Правительства РФ от 05.05.2012г. №458</w:t>
      </w:r>
      <w:r w:rsidRPr="007E34FD">
        <w:t>, а именно:</w:t>
      </w:r>
    </w:p>
    <w:p w:rsidR="00C61237" w:rsidP="00C61237">
      <w:pPr>
        <w:ind w:firstLine="540"/>
        <w:jc w:val="both"/>
      </w:pPr>
      <w:r>
        <w:t>1.</w:t>
      </w:r>
      <w:r>
        <w:tab/>
      </w:r>
      <w:r>
        <w:t>В</w:t>
      </w:r>
      <w:r>
        <w:t xml:space="preserve"> нарушение ч. 1 ст. 9 Федерального закона от 21.07.2011 № 256-ФЗ «О безопасности объектов топливно-энергетического комплекса» у охраны объекта отсутствует в своем распоряжении гражданское, служебное оружие и специальные средства;</w:t>
      </w:r>
    </w:p>
    <w:p w:rsidR="00C61237" w:rsidP="00C61237">
      <w:pPr>
        <w:ind w:firstLine="540"/>
        <w:jc w:val="both"/>
      </w:pPr>
      <w:r>
        <w:t>2.</w:t>
      </w:r>
      <w:r>
        <w:tab/>
      </w:r>
      <w:r>
        <w:t>В</w:t>
      </w:r>
      <w:r>
        <w:t xml:space="preserve"> нарушение требований п. 18 Правил по обеспечению безопасности и антитеррористической защищённости объектов топливно- энергетического комплекса, утверждённых постановлением Правительства Российской Федерации от 05.05.2012 № 458 </w:t>
      </w:r>
      <w:r>
        <w:t>дсп</w:t>
      </w:r>
      <w:r>
        <w:t xml:space="preserve"> (далее по тексту - Правила), учения с оценкой эффективности системы физической защиты </w:t>
      </w:r>
      <w:r w:rsidR="009C650C">
        <w:t>*</w:t>
      </w:r>
      <w:r>
        <w:t xml:space="preserve"> нефтебазы ООО «</w:t>
      </w:r>
      <w:r w:rsidR="009C650C">
        <w:t>*</w:t>
      </w:r>
      <w:r>
        <w:t>» (далее по тексту - нефтебаза) не проводились.</w:t>
      </w:r>
    </w:p>
    <w:p w:rsidR="00C61237" w:rsidP="00C61237">
      <w:pPr>
        <w:ind w:firstLine="540"/>
        <w:jc w:val="both"/>
      </w:pPr>
      <w:r>
        <w:t>3.</w:t>
      </w:r>
      <w:r>
        <w:tab/>
      </w:r>
      <w:r>
        <w:t>В</w:t>
      </w:r>
      <w:r>
        <w:t xml:space="preserve"> нарушение требований п. 71 Правил, с внутренней стороны ограждения объекта частично отсутствует запретная зона (имеются кустарники, трава).</w:t>
      </w:r>
    </w:p>
    <w:p w:rsidR="00C61237" w:rsidP="00C61237">
      <w:pPr>
        <w:ind w:firstLine="540"/>
        <w:jc w:val="both"/>
      </w:pPr>
      <w:r>
        <w:t>4.</w:t>
      </w:r>
      <w:r>
        <w:tab/>
      </w:r>
      <w:r>
        <w:t>В</w:t>
      </w:r>
      <w:r>
        <w:t xml:space="preserve"> нарушение требований п. 90, </w:t>
      </w:r>
      <w:r>
        <w:t>п.п</w:t>
      </w:r>
      <w:r>
        <w:t>. 104-106 Правил, на нефтебазе отсутствуют предупредительные, разграничительные и запрещающие знаки.</w:t>
      </w:r>
    </w:p>
    <w:p w:rsidR="00C61237" w:rsidP="00C61237">
      <w:pPr>
        <w:ind w:firstLine="540"/>
        <w:jc w:val="both"/>
      </w:pPr>
      <w:r>
        <w:t>5.</w:t>
      </w:r>
      <w:r>
        <w:tab/>
      </w:r>
      <w:r>
        <w:t>В</w:t>
      </w:r>
      <w:r>
        <w:t xml:space="preserve"> нарушение требований п. 116 Правил, входная дверь контрольно-пропускного пункта для прохода работников, посетителей не оборудована смотровым глазком.</w:t>
      </w:r>
    </w:p>
    <w:p w:rsidR="00C61237" w:rsidP="00C61237">
      <w:pPr>
        <w:ind w:firstLine="540"/>
        <w:jc w:val="both"/>
      </w:pPr>
      <w:r>
        <w:t>6.</w:t>
      </w:r>
      <w:r>
        <w:tab/>
      </w:r>
      <w:r>
        <w:t>В</w:t>
      </w:r>
      <w:r>
        <w:t xml:space="preserve"> нарушение требований п. 126 Правил, кабина контролера (постового) контрольно-пропускного пункта для прохода работников, посетителей не оснащена лотком для приема документов формата А4.</w:t>
      </w:r>
    </w:p>
    <w:p w:rsidR="00C61237" w:rsidP="00C61237">
      <w:pPr>
        <w:ind w:firstLine="540"/>
        <w:jc w:val="both"/>
      </w:pPr>
      <w:r>
        <w:t>7.</w:t>
      </w:r>
      <w:r>
        <w:tab/>
        <w:t xml:space="preserve">В нарушение требований </w:t>
      </w:r>
      <w:r>
        <w:t>п.п</w:t>
      </w:r>
      <w:r>
        <w:t xml:space="preserve">. 155-158, </w:t>
      </w:r>
      <w:r>
        <w:t>пп</w:t>
      </w:r>
      <w:r>
        <w:t>. «</w:t>
      </w:r>
      <w:r>
        <w:t>а,г</w:t>
      </w:r>
      <w:r>
        <w:t xml:space="preserve">» п. 159 Правил, на контрольно-пропускном пункте для автомобильного транспорта досмотровая площадка не отвечает требованиям, а именно на проезжей части досмотровой площадки место остановки автомобильного транспорта для досмотра не выделено двумя ограничительными линиями и надписью «Стоп», перед выездом на досмотровую площадку с внешней стороны отсутствует поперечная линия и надпись «Стоп», отсутствуют дорожные запрещающие знаки, дорожный знак приоритета, в целях обеспечения безопасности движения автомобильного транспорта, а перед площадкой досмотра отсутствует запрещающий знак «Контроль», досмотровая площадка не оборудована вспомогательными механизированными воротами (шлагбаумами), ограждением места несения службы, </w:t>
      </w:r>
      <w:r>
        <w:t>колесоотбоями</w:t>
      </w:r>
      <w:r>
        <w:t>.</w:t>
      </w:r>
    </w:p>
    <w:p w:rsidR="00C61237" w:rsidP="00C61237">
      <w:pPr>
        <w:ind w:firstLine="540"/>
        <w:jc w:val="both"/>
      </w:pPr>
      <w:r>
        <w:t>8.</w:t>
      </w:r>
      <w:r>
        <w:tab/>
      </w:r>
      <w:r>
        <w:t>В</w:t>
      </w:r>
      <w:r>
        <w:t xml:space="preserve"> нарушение п. 174, п. 175 Правил, система охранной сигнализации не обеспечивает возможность учета и хранения сигнальной информации, а также управление системой охранной сигнализации осуществляется без применения административного пароля от несанкционированного доступа к управлению.</w:t>
      </w:r>
    </w:p>
    <w:p w:rsidR="00C61237" w:rsidP="00C61237">
      <w:pPr>
        <w:ind w:firstLine="540"/>
        <w:jc w:val="both"/>
      </w:pPr>
      <w:r>
        <w:t>9.</w:t>
      </w:r>
      <w:r>
        <w:tab/>
      </w:r>
      <w:r>
        <w:t>В</w:t>
      </w:r>
      <w:r>
        <w:t xml:space="preserve"> нарушение требований п. 14 приложения № 1 к Правилам, на нефтебазе отсутству</w:t>
      </w:r>
      <w:r w:rsidR="002D1130">
        <w:t>е</w:t>
      </w:r>
      <w:r>
        <w:t>т объектовый пункт централизованной охраны.</w:t>
      </w:r>
    </w:p>
    <w:p w:rsidR="00C61237" w:rsidP="00C61237">
      <w:pPr>
        <w:ind w:firstLine="540"/>
        <w:jc w:val="both"/>
      </w:pPr>
      <w:r>
        <w:t>10.</w:t>
      </w:r>
      <w:r>
        <w:tab/>
        <w:t xml:space="preserve">В нарушение требований </w:t>
      </w:r>
      <w:r>
        <w:t>пп</w:t>
      </w:r>
      <w:r>
        <w:t>. «а, б, г» п. 206 Правил, система контроля и управления доступом не обеспечивает открывание преграждающих устройств при считывании зарегистрированного в памяти системы идентификационного признака, запрет открывания при считывании незарегистрированного идентификационного признака, запись идентификационных признаков идентификатора в память системы, защита от несанкционированного доступа, сохранения идентификационных признаков в памяти или отказе и отключении электропитания.</w:t>
      </w:r>
    </w:p>
    <w:p w:rsidR="002D1130" w:rsidRPr="007E34FD" w:rsidP="00C61237">
      <w:pPr>
        <w:ind w:firstLine="540"/>
        <w:jc w:val="both"/>
      </w:pPr>
    </w:p>
    <w:p w:rsidR="005563A3" w:rsidP="005563A3">
      <w:pPr>
        <w:ind w:firstLine="540"/>
        <w:jc w:val="both"/>
      </w:pPr>
      <w:r>
        <w:t xml:space="preserve">Вина </w:t>
      </w:r>
      <w:r w:rsidR="009C650C">
        <w:t>*</w:t>
      </w:r>
      <w:r>
        <w:t xml:space="preserve"> А.В. в совершении правонарушения подтверждается представленными суду письменными доказательствами:</w:t>
      </w:r>
    </w:p>
    <w:p w:rsidR="00FB1A85" w:rsidP="007F7D70">
      <w:pPr>
        <w:ind w:firstLine="709"/>
        <w:jc w:val="both"/>
      </w:pPr>
      <w:r>
        <w:rPr>
          <w:i/>
        </w:rPr>
        <w:t xml:space="preserve">- </w:t>
      </w:r>
      <w:r>
        <w:t xml:space="preserve">протоколом об административном правонарушении 26 ПГК </w:t>
      </w:r>
      <w:r w:rsidR="009C650C">
        <w:t>*</w:t>
      </w:r>
      <w:r>
        <w:t>/00394 от 24.</w:t>
      </w:r>
      <w:r>
        <w:t>11.</w:t>
      </w:r>
      <w:r w:rsidR="009C650C">
        <w:t>*</w:t>
      </w:r>
      <w:r>
        <w:t xml:space="preserve"> года, согласно которому установлен факт совершения правонарушения </w:t>
      </w:r>
      <w:r w:rsidR="009C650C">
        <w:t>*</w:t>
      </w:r>
      <w:r>
        <w:t xml:space="preserve"> А.В. по ч. 2 ст.20.30 КРФ</w:t>
      </w:r>
      <w:r>
        <w:t xml:space="preserve"> </w:t>
      </w:r>
      <w:r>
        <w:t>об</w:t>
      </w:r>
      <w:r>
        <w:t xml:space="preserve"> </w:t>
      </w:r>
      <w:r>
        <w:t xml:space="preserve">АП.  Протокол об административном правонарушении соответствует требованиям ст. 28.2 КРФ об АП; </w:t>
      </w:r>
    </w:p>
    <w:p w:rsidR="00FB1A85" w:rsidP="007F7D70">
      <w:pPr>
        <w:ind w:firstLine="709"/>
        <w:jc w:val="both"/>
      </w:pPr>
      <w:r>
        <w:t xml:space="preserve">- </w:t>
      </w:r>
      <w:r w:rsidR="007F7D70">
        <w:t>копией приказа №</w:t>
      </w:r>
      <w:r w:rsidR="009C650C">
        <w:t>*</w:t>
      </w:r>
      <w:r w:rsidR="007F7D70">
        <w:t xml:space="preserve"> от 07.11.2019г.; </w:t>
      </w:r>
    </w:p>
    <w:p w:rsidR="00FB1A85" w:rsidP="007F7D70">
      <w:pPr>
        <w:ind w:firstLine="709"/>
        <w:jc w:val="both"/>
      </w:pPr>
      <w:r>
        <w:t xml:space="preserve">- </w:t>
      </w:r>
      <w:r w:rsidR="007F7D70">
        <w:t>копией протокола общего собрания участников ООО «</w:t>
      </w:r>
      <w:r w:rsidR="009C650C">
        <w:t>*</w:t>
      </w:r>
      <w:r w:rsidR="007F7D70">
        <w:t xml:space="preserve">»; </w:t>
      </w:r>
    </w:p>
    <w:p w:rsidR="00A3748A" w:rsidP="007F7D70">
      <w:pPr>
        <w:ind w:firstLine="709"/>
        <w:jc w:val="both"/>
      </w:pPr>
      <w:r>
        <w:t xml:space="preserve">- </w:t>
      </w:r>
      <w:r w:rsidR="007F7D70">
        <w:t xml:space="preserve">копией информационного письма Управления </w:t>
      </w:r>
      <w:r w:rsidR="007F7D70">
        <w:t>Росгвардии</w:t>
      </w:r>
      <w:r w:rsidR="007F7D70">
        <w:t xml:space="preserve"> по Ставропольскому краю от 08.11.2021г.; </w:t>
      </w:r>
    </w:p>
    <w:p w:rsidR="00A3748A" w:rsidP="007F7D70">
      <w:pPr>
        <w:ind w:firstLine="709"/>
        <w:jc w:val="both"/>
      </w:pPr>
      <w:r>
        <w:t xml:space="preserve">- </w:t>
      </w:r>
      <w:r w:rsidR="007F7D70">
        <w:t xml:space="preserve">копией Плана проведения плановых проверок объектов ТЭК на 2021 год; </w:t>
      </w:r>
    </w:p>
    <w:p w:rsidR="00A3748A" w:rsidP="007F7D70">
      <w:pPr>
        <w:ind w:firstLine="709"/>
        <w:jc w:val="both"/>
      </w:pPr>
      <w:r>
        <w:t xml:space="preserve">- </w:t>
      </w:r>
      <w:r w:rsidR="007F7D70">
        <w:t>копией доверенности №</w:t>
      </w:r>
      <w:r w:rsidR="009C650C">
        <w:t>*</w:t>
      </w:r>
      <w:r w:rsidR="007F7D70">
        <w:t xml:space="preserve"> от 12.11.2021 года; </w:t>
      </w:r>
    </w:p>
    <w:p w:rsidR="00A3748A" w:rsidP="007F7D70">
      <w:pPr>
        <w:ind w:firstLine="709"/>
        <w:jc w:val="both"/>
      </w:pPr>
      <w:r>
        <w:t xml:space="preserve">- </w:t>
      </w:r>
      <w:r w:rsidR="007F7D70">
        <w:t>копией проток</w:t>
      </w:r>
      <w:r>
        <w:t>о</w:t>
      </w:r>
      <w:r w:rsidR="007F7D70">
        <w:t>ла №1 установочного совещания с представителями ООО «</w:t>
      </w:r>
      <w:r w:rsidR="009C650C">
        <w:t>*</w:t>
      </w:r>
      <w:r w:rsidR="007F7D70">
        <w:t xml:space="preserve">»; </w:t>
      </w:r>
    </w:p>
    <w:p w:rsidR="00A3748A" w:rsidP="007F7D70">
      <w:pPr>
        <w:ind w:firstLine="709"/>
        <w:jc w:val="both"/>
      </w:pPr>
      <w:r>
        <w:t xml:space="preserve">- </w:t>
      </w:r>
      <w:r w:rsidR="007F7D70">
        <w:t>актом проверки №</w:t>
      </w:r>
      <w:r w:rsidR="009C650C">
        <w:t>*</w:t>
      </w:r>
      <w:r w:rsidR="007F7D70">
        <w:t xml:space="preserve"> от 24.11.2021г.; </w:t>
      </w:r>
    </w:p>
    <w:p w:rsidR="00A3748A" w:rsidP="007F7D70">
      <w:pPr>
        <w:ind w:firstLine="709"/>
        <w:jc w:val="both"/>
      </w:pPr>
      <w:r>
        <w:t xml:space="preserve">- </w:t>
      </w:r>
      <w:r w:rsidR="007F7D70">
        <w:t>копией предписания об устранении выявленных нарушений №</w:t>
      </w:r>
      <w:r w:rsidR="009C650C">
        <w:t>*</w:t>
      </w:r>
      <w:r w:rsidR="007F7D70">
        <w:t xml:space="preserve">; </w:t>
      </w:r>
    </w:p>
    <w:p w:rsidR="00A3748A" w:rsidP="007F7D70">
      <w:pPr>
        <w:ind w:firstLine="709"/>
        <w:jc w:val="both"/>
      </w:pPr>
      <w:r>
        <w:t xml:space="preserve">- </w:t>
      </w:r>
      <w:r w:rsidR="007F7D70">
        <w:t>фототаблицей к материалам проверки объекта ТЭК</w:t>
      </w:r>
      <w:r>
        <w:t xml:space="preserve"> </w:t>
      </w:r>
      <w:r w:rsidR="007F7D70">
        <w:t xml:space="preserve">- </w:t>
      </w:r>
      <w:r w:rsidR="007F7D70">
        <w:t>Грачевской</w:t>
      </w:r>
      <w:r w:rsidR="007F7D70">
        <w:t xml:space="preserve"> нефтебазы ООО «</w:t>
      </w:r>
      <w:r w:rsidR="009C650C">
        <w:t>*</w:t>
      </w:r>
      <w:r w:rsidR="007F7D70">
        <w:t xml:space="preserve">»; </w:t>
      </w:r>
    </w:p>
    <w:p w:rsidR="00A3748A" w:rsidP="007F7D70">
      <w:pPr>
        <w:ind w:firstLine="709"/>
        <w:jc w:val="both"/>
      </w:pPr>
      <w:r>
        <w:t xml:space="preserve">- </w:t>
      </w:r>
      <w:r w:rsidR="007F7D70">
        <w:t xml:space="preserve">копией информационного письма Управления </w:t>
      </w:r>
      <w:r w:rsidR="007F7D70">
        <w:t>Росгвардии</w:t>
      </w:r>
      <w:r w:rsidR="007F7D70">
        <w:t xml:space="preserve"> по Ставропольскому краю от 19.11.2021г.; </w:t>
      </w:r>
    </w:p>
    <w:p w:rsidR="00A3748A" w:rsidP="007F7D70">
      <w:pPr>
        <w:ind w:firstLine="709"/>
        <w:jc w:val="both"/>
      </w:pPr>
      <w:r>
        <w:t xml:space="preserve">- </w:t>
      </w:r>
      <w:r w:rsidR="007F7D70">
        <w:t>копией приказа (распоряжения) о переводе работника на другую работу №</w:t>
      </w:r>
      <w:r w:rsidR="009C650C">
        <w:t>*</w:t>
      </w:r>
      <w:r w:rsidR="007F7D70">
        <w:t xml:space="preserve"> от 31.03.2021г; </w:t>
      </w:r>
    </w:p>
    <w:p w:rsidR="00A3748A" w:rsidP="007F7D70">
      <w:pPr>
        <w:ind w:firstLine="709"/>
        <w:jc w:val="both"/>
      </w:pPr>
      <w:r>
        <w:t xml:space="preserve">- </w:t>
      </w:r>
      <w:r w:rsidR="007F7D70">
        <w:t xml:space="preserve">копией должностной инструкции от 31.03.2021г.; </w:t>
      </w:r>
    </w:p>
    <w:p w:rsidR="00A3748A" w:rsidP="007F7D70">
      <w:pPr>
        <w:ind w:firstLine="709"/>
        <w:jc w:val="both"/>
      </w:pPr>
      <w:r>
        <w:t xml:space="preserve">- </w:t>
      </w:r>
      <w:r w:rsidR="007F7D70">
        <w:t>копией приказа №</w:t>
      </w:r>
      <w:r w:rsidR="009C650C">
        <w:t>*</w:t>
      </w:r>
      <w:r w:rsidR="007F7D70">
        <w:t xml:space="preserve"> от 19.04.2021 года</w:t>
      </w:r>
      <w:r w:rsidR="002D5B90">
        <w:t xml:space="preserve">; </w:t>
      </w:r>
    </w:p>
    <w:p w:rsidR="00A3748A" w:rsidP="007F7D70">
      <w:pPr>
        <w:ind w:firstLine="709"/>
        <w:jc w:val="both"/>
      </w:pPr>
      <w:r>
        <w:t xml:space="preserve">- </w:t>
      </w:r>
      <w:r w:rsidR="002D5B90">
        <w:t xml:space="preserve">копией приложения к приказу №36 от 19.04.2021 г.; </w:t>
      </w:r>
    </w:p>
    <w:p w:rsidR="00A3748A" w:rsidP="007F7D70">
      <w:pPr>
        <w:ind w:firstLine="709"/>
        <w:jc w:val="both"/>
      </w:pPr>
      <w:r>
        <w:t xml:space="preserve">- </w:t>
      </w:r>
      <w:r w:rsidR="002D5B90">
        <w:t xml:space="preserve">копией свидетельства о государственной регистрации; </w:t>
      </w:r>
    </w:p>
    <w:p w:rsidR="005563A3" w:rsidP="007F7D70">
      <w:pPr>
        <w:ind w:firstLine="709"/>
        <w:jc w:val="both"/>
      </w:pPr>
      <w:r>
        <w:t xml:space="preserve">- </w:t>
      </w:r>
      <w:r w:rsidR="002D5B90">
        <w:t>копией устава ООО «</w:t>
      </w:r>
      <w:r w:rsidR="009C650C">
        <w:t>*</w:t>
      </w:r>
      <w:r w:rsidR="002D5B90">
        <w:t>»</w:t>
      </w:r>
      <w:r>
        <w:t xml:space="preserve">. </w:t>
      </w:r>
    </w:p>
    <w:p w:rsidR="007E34FD" w:rsidP="007F7D70">
      <w:pPr>
        <w:ind w:firstLine="709"/>
        <w:jc w:val="both"/>
      </w:pPr>
    </w:p>
    <w:p w:rsidR="0064351F" w:rsidP="007F570D">
      <w:pPr>
        <w:ind w:firstLine="709"/>
        <w:jc w:val="both"/>
      </w:pPr>
      <w:r w:rsidRPr="007F570D">
        <w:t>У мирового судьи</w:t>
      </w:r>
      <w:r w:rsidRPr="007F570D">
        <w:t xml:space="preserve"> не имеется оснований не доверять вышеуказанным доказательствам, поскольку они соответствуют требованиям, предъявляемым Кодексом Российской Федерации об административных правонарушениях. </w:t>
      </w:r>
    </w:p>
    <w:p w:rsidR="0064351F" w:rsidP="007F570D">
      <w:pPr>
        <w:ind w:firstLine="709"/>
        <w:jc w:val="both"/>
      </w:pPr>
      <w:r w:rsidRPr="007F570D">
        <w:t xml:space="preserve">Таким образом, анализируя по правилам ст. 26.11 КоАП РФ собранные по делу доказательства, судья приходит к выводу о том, что вина </w:t>
      </w:r>
      <w:r w:rsidR="009C650C">
        <w:t>*</w:t>
      </w:r>
      <w:r>
        <w:t xml:space="preserve"> А.В.</w:t>
      </w:r>
      <w:r w:rsidRPr="007F570D">
        <w:t xml:space="preserve"> в совершении правонарушении подтверждена. </w:t>
      </w:r>
    </w:p>
    <w:p w:rsidR="0064351F" w:rsidP="007F570D">
      <w:pPr>
        <w:ind w:firstLine="709"/>
        <w:jc w:val="both"/>
      </w:pPr>
      <w:r w:rsidRPr="007F570D">
        <w:t xml:space="preserve">Доказательства по данному делу об административном правонарушении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 они находятся в логической взаимосвязи между собой и в совокупности исключают какие-либо сомнения в виновности </w:t>
      </w:r>
      <w:r w:rsidR="009C650C">
        <w:t>*</w:t>
      </w:r>
      <w:r w:rsidRPr="0064351F">
        <w:t xml:space="preserve"> А.В. </w:t>
      </w:r>
      <w:r w:rsidRPr="007F570D">
        <w:t xml:space="preserve">в совершении административного правонарушения. </w:t>
      </w:r>
    </w:p>
    <w:p w:rsidR="0064351F" w:rsidP="007F570D">
      <w:pPr>
        <w:ind w:firstLine="709"/>
        <w:jc w:val="both"/>
      </w:pPr>
      <w:r w:rsidRPr="007F570D">
        <w:t>Отражающи</w:t>
      </w:r>
      <w:r>
        <w:t>й</w:t>
      </w:r>
      <w:r w:rsidRPr="007F570D">
        <w:t xml:space="preserve"> применение мер обеспечения производства по делу об административном правонарушении протокол вынесен в соответствии с правилами ст. 28.2 КоАП РФ, уполномоченным должностным лицом, нарушений требований закона при его составлении не допущено, все сведения, необходимые для правильного разрешения дела, в протоколе отражены, все необходимые подписи имеются. Обнаружение признаков административного правонарушения, составление протокола, совершение иных процессуальных действий должностными лицами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должностных лиц в исходе дела и их желании неправомерно привлечь к административной ответственности </w:t>
      </w:r>
      <w:r w:rsidR="009C650C">
        <w:t>*</w:t>
      </w:r>
      <w:r w:rsidRPr="0064351F">
        <w:t xml:space="preserve"> А.В. </w:t>
      </w:r>
    </w:p>
    <w:p w:rsidR="007F570D" w:rsidRPr="007F570D" w:rsidP="007F570D">
      <w:pPr>
        <w:ind w:firstLine="709"/>
        <w:jc w:val="both"/>
      </w:pPr>
      <w:r w:rsidRPr="007F570D">
        <w:t xml:space="preserve">Таким образом, судья считает, что в судебном заседании установлено событие административного правонарушения, совершенного </w:t>
      </w:r>
      <w:r w:rsidR="009C650C">
        <w:t>*</w:t>
      </w:r>
      <w:r w:rsidRPr="0064351F" w:rsidR="0064351F">
        <w:t xml:space="preserve"> А.В. </w:t>
      </w:r>
      <w:r w:rsidRPr="007F570D">
        <w:t xml:space="preserve"> Каких-либо достаточных доказательств, позволяющих судье сделать иные выводы, не представлено.</w:t>
      </w:r>
    </w:p>
    <w:p w:rsidR="007F570D" w:rsidRPr="007F570D" w:rsidP="007F570D">
      <w:pPr>
        <w:ind w:firstLine="709"/>
        <w:jc w:val="both"/>
      </w:pPr>
      <w:r w:rsidRPr="007F570D">
        <w:t>Существенных нарушений норм административного законодательства при осуществлении производства по делу, влекущих прекращение производства, не имеется.</w:t>
      </w:r>
    </w:p>
    <w:p w:rsidR="0064351F" w:rsidP="007F570D">
      <w:pPr>
        <w:ind w:firstLine="709"/>
        <w:jc w:val="both"/>
      </w:pPr>
      <w:r w:rsidRPr="007F570D">
        <w:t xml:space="preserve">Действия </w:t>
      </w:r>
      <w:r w:rsidR="009C650C">
        <w:t>*</w:t>
      </w:r>
      <w:r w:rsidRPr="0064351F">
        <w:t xml:space="preserve"> А.В. </w:t>
      </w:r>
      <w:r w:rsidRPr="007F570D">
        <w:t xml:space="preserve"> судья квалифицирует по ч. </w:t>
      </w:r>
      <w:r>
        <w:t>2</w:t>
      </w:r>
      <w:r w:rsidRPr="007F570D">
        <w:t xml:space="preserve"> ст. 20.30 К</w:t>
      </w:r>
      <w:r>
        <w:t>РФ об А</w:t>
      </w:r>
      <w:r w:rsidRPr="007F570D">
        <w:t>П</w:t>
      </w:r>
      <w:r>
        <w:t>,</w:t>
      </w:r>
      <w:r w:rsidRPr="007F570D">
        <w:t xml:space="preserve"> как </w:t>
      </w:r>
      <w:r>
        <w:t>с</w:t>
      </w:r>
      <w:r w:rsidRPr="0064351F">
        <w:t>овершение административного правонарушения, предусмотренного частью 1 статьи</w:t>
      </w:r>
      <w:r>
        <w:t xml:space="preserve"> 20.30 КРФ об АП</w:t>
      </w:r>
      <w:r w:rsidRPr="0064351F">
        <w:t>,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w:t>
      </w:r>
      <w:r w:rsidRPr="007F570D">
        <w:t xml:space="preserve">. </w:t>
      </w:r>
    </w:p>
    <w:p w:rsidR="007F570D" w:rsidP="007F570D">
      <w:pPr>
        <w:ind w:firstLine="709"/>
        <w:jc w:val="both"/>
      </w:pPr>
      <w:r w:rsidRPr="007F570D">
        <w:t>В соответствии с ч. 1 ст. 3.1 КоАП РФ административное наказание должно иметь своей целью предупреждение совершения новых правонарушений, как самим правонарушителем, так и другими лицами. При назначении административного наказания принимаются во внимание личность виновного, характер и обстоятельства правонарушения, обстоятельства, смягчающие наказание, отсутствие отягчающих вину обстоятельств.</w:t>
      </w:r>
    </w:p>
    <w:p w:rsidR="00CD72C5" w:rsidP="007F570D">
      <w:pPr>
        <w:ind w:firstLine="709"/>
        <w:jc w:val="both"/>
      </w:pPr>
      <w:r w:rsidRPr="00CD72C5">
        <w:t xml:space="preserve">Доводы лица, привлекаемого к административной ответственности, о наличии оснований для назначения административного наказания в виде предупреждения не могут быть приняты во внимание в силу того, что основаны на неверном толковании действующего законодательства. </w:t>
      </w:r>
    </w:p>
    <w:p w:rsidR="00CD72C5" w:rsidP="007F570D">
      <w:pPr>
        <w:ind w:firstLine="709"/>
        <w:jc w:val="both"/>
      </w:pPr>
      <w:r w:rsidRPr="00CD72C5">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ч. </w:t>
      </w:r>
      <w:r>
        <w:t>2</w:t>
      </w:r>
      <w:r w:rsidRPr="00CD72C5">
        <w:t xml:space="preserve"> ст. 20.3</w:t>
      </w:r>
      <w:r>
        <w:t>0</w:t>
      </w:r>
      <w:r w:rsidRPr="00CD72C5">
        <w:t xml:space="preserve"> КРФ</w:t>
      </w:r>
      <w:r>
        <w:t xml:space="preserve"> об АП</w:t>
      </w:r>
      <w:r w:rsidRPr="00CD72C5">
        <w:t>,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w:t>
      </w:r>
      <w:r>
        <w:t xml:space="preserve"> не</w:t>
      </w:r>
      <w:r w:rsidRPr="00CD72C5">
        <w:t xml:space="preserve"> в наступлении каких-либо материальных последствий административного правонарушения, а в пренебрежительном отношении к законодательству в области общественной безопасности и ненадлежащем исполнении законодательства о противодействии терроризму. </w:t>
      </w:r>
    </w:p>
    <w:p w:rsidR="00CD72C5" w:rsidP="007F570D">
      <w:pPr>
        <w:ind w:firstLine="709"/>
        <w:jc w:val="both"/>
      </w:pPr>
      <w:r w:rsidRPr="00CD72C5">
        <w:t xml:space="preserve">Изложенное позволяет сделать вывод, что совершенное </w:t>
      </w:r>
      <w:r w:rsidR="009C650C">
        <w:t>*</w:t>
      </w:r>
      <w:r>
        <w:t xml:space="preserve"> А.В.</w:t>
      </w:r>
      <w:r w:rsidRPr="00CD72C5">
        <w:t xml:space="preserve"> правонарушение, предусмотренное ч. </w:t>
      </w:r>
      <w:r>
        <w:t>2</w:t>
      </w:r>
      <w:r w:rsidRPr="00CD72C5">
        <w:t xml:space="preserve"> ст. 20.3</w:t>
      </w:r>
      <w:r>
        <w:t>0</w:t>
      </w:r>
      <w:r w:rsidRPr="00CD72C5">
        <w:t xml:space="preserve"> КРФ</w:t>
      </w:r>
      <w:r>
        <w:t xml:space="preserve"> об АП</w:t>
      </w:r>
      <w:r w:rsidRPr="00CD72C5">
        <w:t xml:space="preserve">, не является малозначительным административным правонарушением. </w:t>
      </w:r>
    </w:p>
    <w:p w:rsidR="00F63135" w:rsidP="007F570D">
      <w:pPr>
        <w:ind w:firstLine="709"/>
        <w:jc w:val="both"/>
      </w:pPr>
      <w:r w:rsidRPr="00CD72C5">
        <w:t>Согласно части 1 статьи 4.1.1 КРФ</w:t>
      </w:r>
      <w:r>
        <w:t xml:space="preserve"> об АП</w:t>
      </w:r>
      <w:r w:rsidRPr="00CD72C5">
        <w:t xml:space="preserve">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их работников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w:t>
      </w:r>
      <w:r w:rsidRPr="00CD72C5">
        <w:t xml:space="preserve">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F63135" w:rsidP="007F570D">
      <w:pPr>
        <w:ind w:firstLine="709"/>
        <w:jc w:val="both"/>
      </w:pPr>
      <w:r w:rsidRPr="00CD72C5">
        <w:t xml:space="preserve">Вместе с тем, при установленных обстоятельствах совершенного правонарушения оснований для прекращения производства по делу не имеется, </w:t>
      </w:r>
      <w:r w:rsidRPr="00CD72C5">
        <w:t>ровно</w:t>
      </w:r>
      <w:r w:rsidRPr="00CD72C5">
        <w:t xml:space="preserve"> как и для применения положений ст. 2.9 КРФ</w:t>
      </w:r>
      <w:r>
        <w:t xml:space="preserve"> об АП</w:t>
      </w:r>
      <w:r w:rsidRPr="00CD72C5">
        <w:t xml:space="preserve">, а также замены административного штрафа на предупреждение в соответствии с ч. 1. ст. 4.1.1 КоАП РФ, принимая во внимание характер правонарушения и обстоятельства его совершения, также как и отсутствие каких-либо исключительных обстоятельств для замены административного штрафа на предупреждение. </w:t>
      </w:r>
    </w:p>
    <w:p w:rsidR="00F63135" w:rsidP="007F570D">
      <w:pPr>
        <w:ind w:firstLine="709"/>
        <w:jc w:val="both"/>
      </w:pPr>
      <w:r w:rsidRPr="00CD72C5">
        <w:t xml:space="preserve">Обстоятельств крайней необходимости также не усматривается. Назначая </w:t>
      </w:r>
      <w:r w:rsidR="009C650C">
        <w:t>*</w:t>
      </w:r>
      <w:r>
        <w:t xml:space="preserve"> А.В.</w:t>
      </w:r>
      <w:r w:rsidRPr="00CD72C5">
        <w:t xml:space="preserve"> наказание за совершенное административное правонарушение, которое в силу формально-правового характера также не может считаться малозначительным, что могло бы повлечь за собой освобождение его от административной ответственности в соответствии со ст. 2.9 КоАП РФ, суд учитывает степень общественной опасности, наступившие общественно опасные последствия, а также данные о личности, в материалах дела в отношении которого отсутствуют какие-либо сведения о совершении подобного рода правонарушений ранее. </w:t>
      </w:r>
    </w:p>
    <w:p w:rsidR="00CD72C5" w:rsidRPr="007F570D" w:rsidP="007F570D">
      <w:pPr>
        <w:ind w:firstLine="709"/>
        <w:jc w:val="both"/>
      </w:pPr>
      <w:r w:rsidRPr="00CD72C5">
        <w:t xml:space="preserve">При таких обстоятельствах суд считает возможным ограничиться назначением </w:t>
      </w:r>
      <w:r w:rsidR="009C650C">
        <w:t>*</w:t>
      </w:r>
      <w:r w:rsidR="00F63135">
        <w:t xml:space="preserve"> А.В.</w:t>
      </w:r>
      <w:r w:rsidRPr="00CD72C5">
        <w:t xml:space="preserve"> за допущенное нарушение минимального</w:t>
      </w:r>
      <w:r w:rsidR="00F63135">
        <w:t xml:space="preserve"> </w:t>
      </w:r>
      <w:r w:rsidRPr="00CD72C5">
        <w:t xml:space="preserve">наказания, предусмотренного санкцией ч. </w:t>
      </w:r>
      <w:r w:rsidR="00F63135">
        <w:t>2</w:t>
      </w:r>
      <w:r w:rsidRPr="00CD72C5">
        <w:t xml:space="preserve"> ст. 20.3</w:t>
      </w:r>
      <w:r w:rsidR="00F63135">
        <w:t>0</w:t>
      </w:r>
      <w:r w:rsidRPr="00CD72C5">
        <w:t xml:space="preserve"> КРФ</w:t>
      </w:r>
      <w:r w:rsidR="00F63135">
        <w:t xml:space="preserve"> об АП</w:t>
      </w:r>
      <w:r w:rsidRPr="00CD72C5">
        <w:t>.</w:t>
      </w:r>
    </w:p>
    <w:p w:rsidR="00625B72">
      <w:pPr>
        <w:ind w:firstLine="709"/>
        <w:jc w:val="both"/>
      </w:pPr>
      <w:r>
        <w:t>На основании вышеизложенного и руководствуясь частью 2 ст. 20.</w:t>
      </w:r>
      <w:r w:rsidR="00E03B9F">
        <w:t>30</w:t>
      </w:r>
      <w:r>
        <w:t xml:space="preserve">, ст. ст. 29.9, 29.10 </w:t>
      </w:r>
      <w:r>
        <w:t>КРФоАП</w:t>
      </w:r>
      <w:r>
        <w:t>, мировой судья</w:t>
      </w:r>
    </w:p>
    <w:p w:rsidR="00625B72">
      <w:pPr>
        <w:ind w:firstLine="709"/>
        <w:jc w:val="both"/>
      </w:pPr>
    </w:p>
    <w:p w:rsidR="00625B72">
      <w:pPr>
        <w:ind w:firstLine="709"/>
        <w:jc w:val="both"/>
        <w:rPr>
          <w:b/>
        </w:rPr>
      </w:pPr>
      <w:r w:rsidRPr="00EB0128">
        <w:t xml:space="preserve">                                     П О С Т А Н О В И Л:</w:t>
      </w:r>
    </w:p>
    <w:p w:rsidR="00625B72">
      <w:pPr>
        <w:ind w:firstLine="709"/>
        <w:jc w:val="both"/>
      </w:pPr>
      <w:r>
        <w:rPr>
          <w:szCs w:val="28"/>
        </w:rPr>
        <w:t>Должностное лицо - г</w:t>
      </w:r>
      <w:r w:rsidRPr="00E03B9F" w:rsidR="00E03B9F">
        <w:rPr>
          <w:szCs w:val="28"/>
        </w:rPr>
        <w:t>енерального директора ООО «</w:t>
      </w:r>
      <w:r w:rsidR="009C650C">
        <w:rPr>
          <w:szCs w:val="28"/>
        </w:rPr>
        <w:t>*</w:t>
      </w:r>
      <w:r w:rsidRPr="00E03B9F" w:rsidR="00E03B9F">
        <w:rPr>
          <w:szCs w:val="28"/>
        </w:rPr>
        <w:t xml:space="preserve">» </w:t>
      </w:r>
      <w:r w:rsidR="009C650C">
        <w:rPr>
          <w:szCs w:val="28"/>
        </w:rPr>
        <w:t>*</w:t>
      </w:r>
      <w:r w:rsidR="00E03B9F">
        <w:t xml:space="preserve"> </w:t>
      </w:r>
      <w:r w:rsidR="00A54F7B">
        <w:t>признать виновным в совершении правонарушения, предусмотренного ч. 2 ст. 20.</w:t>
      </w:r>
      <w:r w:rsidR="00E03B9F">
        <w:t>30</w:t>
      </w:r>
      <w:r w:rsidR="00A54F7B">
        <w:t xml:space="preserve"> КРФ</w:t>
      </w:r>
      <w:r>
        <w:t xml:space="preserve"> </w:t>
      </w:r>
      <w:r w:rsidR="00A54F7B">
        <w:t>о</w:t>
      </w:r>
      <w:r>
        <w:t xml:space="preserve">б </w:t>
      </w:r>
      <w:r w:rsidR="00A54F7B">
        <w:t>АП.</w:t>
      </w:r>
    </w:p>
    <w:p w:rsidR="00625B72">
      <w:pPr>
        <w:ind w:firstLine="709"/>
        <w:jc w:val="both"/>
      </w:pPr>
      <w:r w:rsidRPr="00E03B9F">
        <w:rPr>
          <w:szCs w:val="28"/>
        </w:rPr>
        <w:t>Генерального директора ООО «</w:t>
      </w:r>
      <w:r w:rsidR="009C650C">
        <w:rPr>
          <w:szCs w:val="28"/>
        </w:rPr>
        <w:t>*</w:t>
      </w:r>
      <w:r w:rsidRPr="00E03B9F">
        <w:rPr>
          <w:szCs w:val="28"/>
        </w:rPr>
        <w:t xml:space="preserve">» </w:t>
      </w:r>
      <w:r w:rsidR="009C650C">
        <w:rPr>
          <w:szCs w:val="28"/>
        </w:rPr>
        <w:t>*</w:t>
      </w:r>
      <w:r>
        <w:t xml:space="preserve"> </w:t>
      </w:r>
      <w:r w:rsidR="00A54F7B">
        <w:t xml:space="preserve">подвергнуть административному наказанию в виде штрафа в размере </w:t>
      </w:r>
      <w:r>
        <w:t>5</w:t>
      </w:r>
      <w:r w:rsidR="00A54F7B">
        <w:t>0 000 (</w:t>
      </w:r>
      <w:r>
        <w:t>пят</w:t>
      </w:r>
      <w:r w:rsidR="00212CD5">
        <w:t>ь</w:t>
      </w:r>
      <w:r>
        <w:t>десят</w:t>
      </w:r>
      <w:r w:rsidR="00A54F7B">
        <w:t xml:space="preserve"> тысяч) рублей.</w:t>
      </w:r>
    </w:p>
    <w:p w:rsidR="00EC7AD0" w:rsidP="00EC7AD0">
      <w:pPr>
        <w:pStyle w:val="NoSpacing"/>
        <w:ind w:firstLine="709"/>
        <w:jc w:val="both"/>
      </w:pPr>
      <w:r>
        <w:rPr>
          <w:rFonts w:ascii="Times New Roman" w:hAnsi="Times New Roman" w:cs="Times New Roman"/>
          <w:sz w:val="28"/>
          <w:szCs w:val="28"/>
        </w:rPr>
        <w:t xml:space="preserve">Копию настоящего постановления направить </w:t>
      </w:r>
      <w:r w:rsidR="009C650C">
        <w:rPr>
          <w:rFonts w:ascii="Times New Roman" w:hAnsi="Times New Roman" w:cs="Times New Roman"/>
          <w:sz w:val="28"/>
          <w:szCs w:val="28"/>
        </w:rPr>
        <w:t>*</w:t>
      </w:r>
      <w:r>
        <w:rPr>
          <w:rFonts w:ascii="Times New Roman" w:hAnsi="Times New Roman" w:cs="Times New Roman"/>
          <w:sz w:val="28"/>
          <w:szCs w:val="28"/>
        </w:rPr>
        <w:t xml:space="preserve"> А.В., в Управление Федеральной службы войск национальной гвардии Российской Федерации по Ставропольскому краю (Управление </w:t>
      </w:r>
      <w:r>
        <w:rPr>
          <w:rFonts w:ascii="Times New Roman" w:hAnsi="Times New Roman" w:cs="Times New Roman"/>
          <w:sz w:val="28"/>
          <w:szCs w:val="28"/>
        </w:rPr>
        <w:t>Росгвардии</w:t>
      </w:r>
      <w:r>
        <w:rPr>
          <w:rFonts w:ascii="Times New Roman" w:hAnsi="Times New Roman" w:cs="Times New Roman"/>
          <w:sz w:val="28"/>
          <w:szCs w:val="28"/>
        </w:rPr>
        <w:t xml:space="preserve"> по Ставропольскому краю) - для сведения.</w:t>
      </w:r>
    </w:p>
    <w:p w:rsidR="00E03B9F" w:rsidRPr="007E7E45" w:rsidP="00E03B9F">
      <w:pPr>
        <w:spacing w:after="120"/>
        <w:ind w:right="-1" w:firstLine="709"/>
        <w:jc w:val="both"/>
        <w:rPr>
          <w:szCs w:val="28"/>
        </w:rPr>
      </w:pPr>
      <w:r w:rsidRPr="007E7E45">
        <w:rPr>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E7E45">
          <w:rPr>
            <w:szCs w:val="28"/>
          </w:rPr>
          <w:t>статьей 31.5</w:t>
        </w:r>
      </w:hyperlink>
      <w:r w:rsidRPr="007E7E45">
        <w:rPr>
          <w:szCs w:val="28"/>
        </w:rPr>
        <w:t xml:space="preserve"> настоящего Кодекса.</w:t>
      </w:r>
    </w:p>
    <w:p w:rsidR="00E03B9F" w:rsidRPr="007E7E45" w:rsidP="00E03B9F">
      <w:pPr>
        <w:ind w:right="-1" w:firstLine="709"/>
        <w:jc w:val="both"/>
        <w:rPr>
          <w:szCs w:val="28"/>
        </w:rPr>
      </w:pPr>
      <w:r>
        <w:rPr>
          <w:szCs w:val="28"/>
        </w:rPr>
        <w:t xml:space="preserve"> </w:t>
      </w:r>
      <w:r w:rsidRPr="007E7E45">
        <w:rPr>
          <w:szCs w:val="28"/>
        </w:rPr>
        <w:t xml:space="preserve">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w:t>
      </w:r>
      <w:r w:rsidRPr="007E7E45">
        <w:rPr>
          <w:szCs w:val="28"/>
        </w:rPr>
        <w:t xml:space="preserve">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УФК по Ставропольскому краю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г.Ставрополь, БИК 010702101, Казначейский счет: 03100643000000012100 (поле Банковский счет), Единый казначейский счет: 40102810345370000013 (поле </w:t>
      </w:r>
      <w:r w:rsidRPr="007E7E45">
        <w:rPr>
          <w:szCs w:val="28"/>
        </w:rPr>
        <w:t>корр.счет</w:t>
      </w:r>
      <w:r w:rsidRPr="007E7E45">
        <w:rPr>
          <w:szCs w:val="28"/>
        </w:rPr>
        <w:t xml:space="preserve"> банка), ОКТМО 07 713 000, КБК </w:t>
      </w:r>
      <w:r w:rsidRPr="00E03B9F">
        <w:rPr>
          <w:szCs w:val="28"/>
        </w:rPr>
        <w:t>008 1 16 01203 01 9000 140</w:t>
      </w:r>
      <w:r w:rsidRPr="007E7E45">
        <w:rPr>
          <w:szCs w:val="28"/>
        </w:rPr>
        <w:t>, УИН</w:t>
      </w:r>
      <w:r w:rsidRPr="007E7E45">
        <w:t xml:space="preserve"> </w:t>
      </w:r>
      <w:r w:rsidRPr="00E03B9F">
        <w:rPr>
          <w:szCs w:val="28"/>
        </w:rPr>
        <w:t>0355703700365006912120104</w:t>
      </w:r>
      <w:r w:rsidRPr="007E7E45">
        <w:rPr>
          <w:szCs w:val="28"/>
        </w:rPr>
        <w:t>.</w:t>
      </w:r>
    </w:p>
    <w:p w:rsidR="00E03B9F" w:rsidRPr="007E7E45" w:rsidP="00E03B9F">
      <w:pPr>
        <w:ind w:right="-1" w:firstLine="851"/>
        <w:jc w:val="both"/>
        <w:rPr>
          <w:rFonts w:ascii="Calibri" w:hAnsi="Calibri"/>
          <w:sz w:val="22"/>
          <w:szCs w:val="22"/>
        </w:rPr>
      </w:pPr>
      <w:r>
        <w:rPr>
          <w:rFonts w:ascii="Calibri" w:hAnsi="Calibri"/>
          <w:sz w:val="22"/>
          <w:szCs w:val="22"/>
        </w:rPr>
        <w:t xml:space="preserve"> </w:t>
      </w:r>
      <w:r w:rsidRPr="007E7E45">
        <w:rPr>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Изобильненского района Ставропольского края, по адресу: г. Изобильный, ул. Интернациональная, 2. </w:t>
      </w:r>
    </w:p>
    <w:p w:rsidR="00E03B9F" w:rsidRPr="007E7E45" w:rsidP="00E03B9F">
      <w:pPr>
        <w:autoSpaceDE w:val="0"/>
        <w:autoSpaceDN w:val="0"/>
        <w:adjustRightInd w:val="0"/>
        <w:ind w:right="-1" w:firstLine="540"/>
        <w:jc w:val="both"/>
        <w:rPr>
          <w:szCs w:val="28"/>
        </w:rPr>
      </w:pPr>
      <w:r w:rsidRPr="007E7E45">
        <w:rPr>
          <w:szCs w:val="28"/>
        </w:rP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E03B9F" w:rsidRPr="007E7E45" w:rsidP="00E03B9F">
      <w:pPr>
        <w:ind w:right="-1" w:firstLine="540"/>
        <w:jc w:val="both"/>
        <w:rPr>
          <w:szCs w:val="28"/>
        </w:rPr>
      </w:pPr>
      <w:r w:rsidRPr="007E7E45">
        <w:rPr>
          <w:szCs w:val="28"/>
        </w:rPr>
        <w:t xml:space="preserve">  Постановление может быть обжаловано в Изобильненский районный суд Ставропольского края </w:t>
      </w:r>
      <w:r w:rsidRPr="007E7E45">
        <w:rPr>
          <w:szCs w:val="28"/>
        </w:rPr>
        <w:t>через мирового судью</w:t>
      </w:r>
      <w:r w:rsidRPr="007E7E45">
        <w:rPr>
          <w:szCs w:val="28"/>
        </w:rPr>
        <w:t xml:space="preserve"> в течение десяти суток.</w:t>
      </w:r>
    </w:p>
    <w:p w:rsidR="00E03B9F" w:rsidRPr="007E7E45" w:rsidP="00E03B9F">
      <w:pPr>
        <w:autoSpaceDE w:val="0"/>
        <w:autoSpaceDN w:val="0"/>
        <w:adjustRightInd w:val="0"/>
        <w:ind w:right="-1" w:firstLine="540"/>
        <w:jc w:val="both"/>
        <w:rPr>
          <w:szCs w:val="28"/>
        </w:rPr>
      </w:pPr>
      <w:r w:rsidRPr="007E7E45">
        <w:rPr>
          <w:szCs w:val="28"/>
        </w:rPr>
        <w:t xml:space="preserve"> Жалоба на постановление по делу об административном правонарушении подается судье,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w:t>
      </w:r>
    </w:p>
    <w:p w:rsidR="00E03B9F" w:rsidRPr="007E7E45" w:rsidP="00E03B9F">
      <w:pPr>
        <w:ind w:right="-1" w:firstLine="720"/>
        <w:jc w:val="both"/>
        <w:rPr>
          <w:color w:val="000000"/>
          <w:szCs w:val="28"/>
        </w:rPr>
      </w:pPr>
    </w:p>
    <w:p w:rsidR="00E03B9F" w:rsidRPr="007E7E45" w:rsidP="00E03B9F">
      <w:pPr>
        <w:ind w:right="-1"/>
        <w:jc w:val="both"/>
        <w:rPr>
          <w:color w:val="000000"/>
          <w:szCs w:val="28"/>
        </w:rPr>
      </w:pPr>
      <w:r>
        <w:rPr>
          <w:color w:val="000000"/>
          <w:szCs w:val="28"/>
        </w:rPr>
        <w:t>Согласовано</w:t>
      </w:r>
    </w:p>
    <w:p w:rsidR="00E03B9F" w:rsidRPr="007E7E45" w:rsidP="00E03B9F">
      <w:pPr>
        <w:ind w:right="-1"/>
        <w:rPr>
          <w:szCs w:val="28"/>
        </w:rPr>
      </w:pPr>
    </w:p>
    <w:p w:rsidR="00625B72" w:rsidP="00E03B9F">
      <w:pPr>
        <w:pStyle w:val="HTMLPreformatted"/>
        <w:ind w:right="-1" w:firstLine="540"/>
        <w:jc w:val="both"/>
      </w:pPr>
    </w:p>
    <w:sectPr>
      <w:pgSz w:w="11907" w:h="16840"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72"/>
    <w:rsid w:val="00212CD5"/>
    <w:rsid w:val="00265CCB"/>
    <w:rsid w:val="002D1130"/>
    <w:rsid w:val="002D5B90"/>
    <w:rsid w:val="003958D3"/>
    <w:rsid w:val="003D343A"/>
    <w:rsid w:val="00466E7E"/>
    <w:rsid w:val="00510690"/>
    <w:rsid w:val="005563A3"/>
    <w:rsid w:val="005B50D4"/>
    <w:rsid w:val="005C3667"/>
    <w:rsid w:val="00625B72"/>
    <w:rsid w:val="0064351F"/>
    <w:rsid w:val="00747480"/>
    <w:rsid w:val="00750550"/>
    <w:rsid w:val="007C36F9"/>
    <w:rsid w:val="007E34FD"/>
    <w:rsid w:val="007E7E45"/>
    <w:rsid w:val="007F570D"/>
    <w:rsid w:val="007F7D70"/>
    <w:rsid w:val="00822BA0"/>
    <w:rsid w:val="009C650C"/>
    <w:rsid w:val="00A3748A"/>
    <w:rsid w:val="00A54F7B"/>
    <w:rsid w:val="00A60D2E"/>
    <w:rsid w:val="00AA52ED"/>
    <w:rsid w:val="00AC1D18"/>
    <w:rsid w:val="00C61237"/>
    <w:rsid w:val="00C83458"/>
    <w:rsid w:val="00CD72C5"/>
    <w:rsid w:val="00CE5237"/>
    <w:rsid w:val="00D33AB2"/>
    <w:rsid w:val="00E03B9F"/>
    <w:rsid w:val="00EB0128"/>
    <w:rsid w:val="00EC7AD0"/>
    <w:rsid w:val="00F61E37"/>
    <w:rsid w:val="00F63135"/>
    <w:rsid w:val="00F73313"/>
    <w:rsid w:val="00FB1A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72FC6A0-2486-4DE0-924C-7B25E0D3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outlineLvl w:val="0"/>
    </w:pPr>
    <w:rPr>
      <w:sz w:val="52"/>
    </w:rPr>
  </w:style>
  <w:style w:type="paragraph" w:styleId="Heading2">
    <w:name w:val="heading 2"/>
    <w:basedOn w:val="Normal"/>
    <w:next w:val="Normal"/>
    <w:qFormat/>
    <w:pPr>
      <w:keepNext/>
      <w:ind w:firstLine="709"/>
      <w:jc w:val="both"/>
      <w:outlineLvl w:val="1"/>
    </w:pPr>
    <w:rPr>
      <w:i/>
      <w:sz w:val="22"/>
    </w:rPr>
  </w:style>
  <w:style w:type="paragraph" w:styleId="Heading3">
    <w:name w:val="heading 3"/>
    <w:basedOn w:val="Normal"/>
    <w:next w:val="Normal"/>
    <w:qFormat/>
    <w:pPr>
      <w:keepNext/>
      <w:jc w:val="right"/>
      <w:outlineLvl w:val="2"/>
    </w:pPr>
    <w:rPr>
      <w:b/>
      <w:i/>
      <w:sz w:val="24"/>
    </w:rPr>
  </w:style>
  <w:style w:type="paragraph" w:styleId="Heading4">
    <w:name w:val="heading 4"/>
    <w:basedOn w:val="Normal"/>
    <w:next w:val="Normal"/>
    <w:qFormat/>
    <w:pPr>
      <w:keepNext/>
      <w:ind w:firstLine="709"/>
      <w:jc w:val="both"/>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Pr>
      <w:rFonts w:ascii="Arial" w:hAnsi="Arial"/>
    </w:rPr>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Caption">
    <w:name w:val="caption"/>
    <w:basedOn w:val="Normal"/>
    <w:next w:val="Normal"/>
    <w:qFormat/>
    <w:pPr>
      <w:jc w:val="center"/>
    </w:pPr>
    <w:rPr>
      <w:sz w:val="32"/>
    </w:rPr>
  </w:style>
  <w:style w:type="paragraph" w:styleId="BodyText3">
    <w:name w:val="Body Text 3"/>
    <w:basedOn w:val="Normal"/>
    <w:rPr>
      <w:sz w:val="36"/>
    </w:rPr>
  </w:style>
  <w:style w:type="paragraph" w:styleId="BodyTextIndent">
    <w:name w:val="Body Text Indent"/>
    <w:basedOn w:val="Normal"/>
    <w:link w:val="a"/>
    <w:pPr>
      <w:ind w:firstLine="709"/>
      <w:jc w:val="both"/>
    </w:pPr>
    <w:rPr>
      <w:i/>
      <w:sz w:val="24"/>
    </w:rPr>
  </w:style>
  <w:style w:type="paragraph" w:styleId="BodyTextIndent2">
    <w:name w:val="Body Text Indent 2"/>
    <w:basedOn w:val="Normal"/>
    <w:pPr>
      <w:ind w:firstLine="709"/>
      <w:jc w:val="both"/>
    </w:pPr>
    <w:rPr>
      <w:i/>
      <w:sz w:val="22"/>
    </w:rPr>
  </w:style>
  <w:style w:type="paragraph" w:styleId="BalloonText">
    <w:name w:val="Balloon Text"/>
    <w:basedOn w:val="Normal"/>
    <w:rPr>
      <w:rFonts w:ascii="Tahoma" w:hAnsi="Tahoma"/>
      <w:sz w:val="16"/>
    </w:rPr>
  </w:style>
  <w:style w:type="paragraph" w:customStyle="1" w:styleId="Style6">
    <w:name w:val="Style6"/>
    <w:basedOn w:val="Normal"/>
    <w:pPr>
      <w:widowControl w:val="0"/>
      <w:spacing w:line="324" w:lineRule="exact"/>
      <w:ind w:firstLine="706"/>
      <w:jc w:val="both"/>
    </w:pPr>
    <w:rPr>
      <w:sz w:val="24"/>
    </w:rPr>
  </w:style>
  <w:style w:type="paragraph" w:customStyle="1" w:styleId="Style7">
    <w:name w:val="Style7"/>
    <w:basedOn w:val="Normal"/>
    <w:pPr>
      <w:widowControl w:val="0"/>
      <w:spacing w:line="322" w:lineRule="exact"/>
      <w:jc w:val="right"/>
    </w:pPr>
    <w:rPr>
      <w:sz w:val="24"/>
    </w:rPr>
  </w:style>
  <w:style w:type="paragraph" w:styleId="HTMLPreformatted">
    <w:name w:val="HTML Preformatted"/>
    <w:basedOn w:val="Normal"/>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FontStyle14">
    <w:name w:val="Font Style14"/>
    <w:rPr>
      <w:rFonts w:ascii="Times New Roman" w:hAnsi="Times New Roman"/>
      <w:sz w:val="26"/>
    </w:rPr>
  </w:style>
  <w:style w:type="character" w:customStyle="1" w:styleId="FontStyle22">
    <w:name w:val="Font Style22"/>
    <w:rPr>
      <w:rFonts w:ascii="Times New Roman" w:hAnsi="Times New Roman"/>
      <w:sz w:val="24"/>
    </w:rPr>
  </w:style>
  <w:style w:type="character" w:customStyle="1" w:styleId="FontStyle13">
    <w:name w:val="Font Style13"/>
    <w:rPr>
      <w:rFonts w:ascii="Times New Roman" w:hAnsi="Times New Roman"/>
      <w:i/>
      <w:sz w:val="22"/>
    </w:rPr>
  </w:style>
  <w:style w:type="character" w:customStyle="1" w:styleId="a">
    <w:name w:val="Основной текст с отступом Знак"/>
    <w:link w:val="BodyTextIndent"/>
    <w:rPr>
      <w:i/>
      <w:sz w:val="24"/>
    </w:rPr>
  </w:style>
  <w:style w:type="character" w:customStyle="1" w:styleId="HTML">
    <w:name w:val="Стандартный HTML Знак"/>
    <w:link w:val="HTMLPreformatted"/>
    <w:rPr>
      <w:rFonts w:ascii="Courier New" w:hAnsi="Courier New"/>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EC7AD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