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DAD" w:rsidRPr="00FC3CDE" w:rsidP="003F1B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1F520D" w:rsidRPr="00FC3CDE" w:rsidP="008F46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6DAD" w:rsidRPr="00FC3CDE" w:rsidP="003F1B1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4EFD" w:rsidRPr="00FC3CDE" w:rsidP="00494EFD">
      <w:pPr>
        <w:pStyle w:val="NoSpacing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904E54">
        <w:rPr>
          <w:rFonts w:ascii="Times New Roman" w:hAnsi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FC3CDE" w:rsidR="006D6DAD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в помещении </w:t>
      </w:r>
      <w:r w:rsidR="00D66916">
        <w:rPr>
          <w:rFonts w:ascii="Times New Roman" w:hAnsi="Times New Roman"/>
          <w:sz w:val="24"/>
          <w:szCs w:val="24"/>
        </w:rPr>
        <w:t>с</w:t>
      </w:r>
      <w:r w:rsidRPr="00FC3CDE" w:rsidR="006D6DAD">
        <w:rPr>
          <w:rFonts w:ascii="Times New Roman" w:hAnsi="Times New Roman"/>
          <w:sz w:val="24"/>
          <w:szCs w:val="24"/>
        </w:rPr>
        <w:t>удебного участка № 5 Изобильненского района Ставропольско</w:t>
      </w:r>
      <w:r w:rsidR="008F46BE">
        <w:rPr>
          <w:rFonts w:ascii="Times New Roman" w:hAnsi="Times New Roman"/>
          <w:sz w:val="24"/>
          <w:szCs w:val="24"/>
        </w:rPr>
        <w:t xml:space="preserve">го края </w:t>
      </w:r>
      <w:r w:rsidRPr="00FC3CDE" w:rsidR="006D6DAD">
        <w:rPr>
          <w:rFonts w:ascii="Times New Roman" w:hAnsi="Times New Roman"/>
          <w:sz w:val="24"/>
          <w:szCs w:val="24"/>
        </w:rPr>
        <w:t xml:space="preserve">дело об административном правонарушении в отношении </w:t>
      </w:r>
      <w:r w:rsidR="000D66EB">
        <w:rPr>
          <w:rFonts w:ascii="Times New Roman" w:hAnsi="Times New Roman"/>
          <w:sz w:val="24"/>
          <w:szCs w:val="24"/>
        </w:rPr>
        <w:t xml:space="preserve">Глущенко </w:t>
      </w:r>
      <w:r w:rsidR="00236791">
        <w:t>***</w:t>
      </w:r>
      <w:r w:rsidR="00236791">
        <w:t xml:space="preserve"> </w:t>
      </w:r>
    </w:p>
    <w:p w:rsidR="006D6DAD" w:rsidRPr="00FC3CDE" w:rsidP="00494EFD">
      <w:pPr>
        <w:pStyle w:val="NoSpacing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FC3CDE" w:rsidR="00236791">
        <w:rPr>
          <w:rFonts w:ascii="Times New Roman" w:hAnsi="Times New Roman"/>
          <w:sz w:val="24"/>
          <w:szCs w:val="24"/>
        </w:rPr>
        <w:t>предусмотренном ст.</w:t>
      </w:r>
      <w:r w:rsidRPr="00FC3CDE">
        <w:rPr>
          <w:rFonts w:ascii="Times New Roman" w:hAnsi="Times New Roman"/>
          <w:sz w:val="24"/>
          <w:szCs w:val="24"/>
        </w:rPr>
        <w:t xml:space="preserve"> 12. 8 ч. 1 КРФ об АП,</w:t>
      </w:r>
    </w:p>
    <w:p w:rsidR="001F520D" w:rsidRPr="00FC3CDE" w:rsidP="003F1B1C">
      <w:pPr>
        <w:pStyle w:val="NoSpacing"/>
        <w:rPr>
          <w:rFonts w:ascii="Times New Roman" w:hAnsi="Times New Roman"/>
          <w:sz w:val="24"/>
          <w:szCs w:val="24"/>
        </w:rPr>
      </w:pPr>
    </w:p>
    <w:p w:rsidR="006D6DAD" w:rsidRPr="00FC3CDE" w:rsidP="003F1B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У С Т А Н О В И Л:</w:t>
      </w:r>
    </w:p>
    <w:p w:rsidR="006D6DAD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 </w:t>
      </w:r>
    </w:p>
    <w:p w:rsidR="004E666E" w:rsidRPr="00FC3CDE" w:rsidP="004E666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t>***</w:t>
      </w:r>
      <w:r>
        <w:t xml:space="preserve"> </w:t>
      </w:r>
      <w:r w:rsidRPr="00FC3CDE" w:rsidR="006D6DAD">
        <w:rPr>
          <w:rFonts w:ascii="Times New Roman" w:hAnsi="Times New Roman"/>
          <w:sz w:val="24"/>
          <w:szCs w:val="24"/>
        </w:rPr>
        <w:t xml:space="preserve">водитель </w:t>
      </w:r>
      <w:r w:rsidR="000D66EB">
        <w:rPr>
          <w:rFonts w:ascii="Times New Roman" w:hAnsi="Times New Roman"/>
          <w:sz w:val="24"/>
          <w:szCs w:val="24"/>
        </w:rPr>
        <w:t>Глущенко Е.А.</w:t>
      </w:r>
      <w:r w:rsidRPr="00FC3CDE" w:rsidR="006D6DAD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 xml:space="preserve">нарушил п. 2.7 ПДД, управлял транспортным средством </w:t>
      </w:r>
      <w:r>
        <w:t>***</w:t>
      </w:r>
      <w:r>
        <w:t xml:space="preserve"> </w:t>
      </w:r>
      <w:r w:rsidRPr="00FC3CDE">
        <w:rPr>
          <w:rFonts w:ascii="Times New Roman" w:hAnsi="Times New Roman"/>
          <w:sz w:val="24"/>
          <w:szCs w:val="24"/>
        </w:rPr>
        <w:t>в состоянии алкогольно</w:t>
      </w:r>
      <w:r>
        <w:rPr>
          <w:rFonts w:ascii="Times New Roman" w:hAnsi="Times New Roman"/>
          <w:sz w:val="24"/>
          <w:szCs w:val="24"/>
        </w:rPr>
        <w:t>го</w:t>
      </w:r>
      <w:r w:rsidRPr="00FC3CDE">
        <w:rPr>
          <w:rFonts w:ascii="Times New Roman" w:hAnsi="Times New Roman"/>
          <w:sz w:val="24"/>
          <w:szCs w:val="24"/>
        </w:rPr>
        <w:t xml:space="preserve"> опьянения, при этом его действия не содержат уголовно наказуемого деяния.</w:t>
      </w:r>
    </w:p>
    <w:p w:rsidR="004E666E" w:rsidRPr="004E666E" w:rsidP="004E666E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0D66EB">
        <w:rPr>
          <w:rFonts w:ascii="Times New Roman" w:hAnsi="Times New Roman"/>
          <w:sz w:val="24"/>
          <w:szCs w:val="24"/>
        </w:rPr>
        <w:t xml:space="preserve">В судебное заседание, назначенное на </w:t>
      </w:r>
      <w:r w:rsidR="00236791">
        <w:t>***</w:t>
      </w:r>
      <w:r w:rsidR="00236791">
        <w:t xml:space="preserve"> </w:t>
      </w:r>
      <w:r>
        <w:rPr>
          <w:rFonts w:ascii="Times New Roman" w:hAnsi="Times New Roman"/>
          <w:sz w:val="24"/>
          <w:szCs w:val="24"/>
        </w:rPr>
        <w:t>Глущенко Е.А.</w:t>
      </w:r>
      <w:r w:rsidRPr="000D66EB">
        <w:rPr>
          <w:rFonts w:ascii="Times New Roman" w:hAnsi="Times New Roman"/>
          <w:sz w:val="24"/>
          <w:szCs w:val="24"/>
        </w:rPr>
        <w:t xml:space="preserve"> не явился, извещенный смс-извещением, согласие на которое имеется в материалах дела об административном правонарушении и судебной повесткой. Судебная повестка о дате, времени и месте судебного разбирательства была направлена </w:t>
      </w:r>
      <w:r>
        <w:rPr>
          <w:rFonts w:ascii="Times New Roman" w:hAnsi="Times New Roman"/>
          <w:sz w:val="24"/>
          <w:szCs w:val="24"/>
        </w:rPr>
        <w:t>Глущенко Е.А.</w:t>
      </w:r>
      <w:r w:rsidRPr="000D66EB">
        <w:rPr>
          <w:rFonts w:ascii="Times New Roman" w:hAnsi="Times New Roman"/>
          <w:sz w:val="24"/>
          <w:szCs w:val="24"/>
        </w:rPr>
        <w:t xml:space="preserve"> по месту регистрации, указанному в протоколе об административном правонарушении, которая получена адресатом </w:t>
      </w:r>
      <w:r w:rsidR="00236791">
        <w:t>***</w:t>
      </w:r>
      <w:r w:rsidR="00236791">
        <w:t xml:space="preserve"> </w:t>
      </w:r>
      <w:r w:rsidRPr="000D66EB">
        <w:rPr>
          <w:rFonts w:ascii="Times New Roman" w:hAnsi="Times New Roman"/>
          <w:sz w:val="24"/>
          <w:szCs w:val="24"/>
        </w:rPr>
        <w:t xml:space="preserve">ходатайства об отложении слушания дела в адрес судебного участка от </w:t>
      </w:r>
      <w:r>
        <w:rPr>
          <w:rFonts w:ascii="Times New Roman" w:hAnsi="Times New Roman"/>
          <w:sz w:val="24"/>
          <w:szCs w:val="24"/>
        </w:rPr>
        <w:t>Глущенко Е.А.</w:t>
      </w:r>
      <w:r w:rsidRPr="000D66EB">
        <w:rPr>
          <w:rFonts w:ascii="Times New Roman" w:hAnsi="Times New Roman"/>
          <w:sz w:val="24"/>
          <w:szCs w:val="24"/>
        </w:rPr>
        <w:t xml:space="preserve"> не поступало, причина неявки суду не известна</w:t>
      </w:r>
      <w:r w:rsidRPr="004E666E">
        <w:rPr>
          <w:rFonts w:ascii="Times New Roman" w:hAnsi="Times New Roman"/>
          <w:sz w:val="24"/>
          <w:szCs w:val="24"/>
        </w:rPr>
        <w:t xml:space="preserve">.  </w:t>
      </w:r>
    </w:p>
    <w:p w:rsidR="004E666E" w:rsidRPr="00FC3CDE" w:rsidP="004E666E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4E666E">
        <w:rPr>
          <w:rFonts w:ascii="Times New Roman" w:hAnsi="Times New Roman"/>
          <w:sz w:val="24"/>
          <w:szCs w:val="24"/>
        </w:rPr>
        <w:t>Учитывая изложенные обстоятельства, суд считает возможным рассмотреть дело об административном правонарушении в отсутстви</w:t>
      </w:r>
      <w:r>
        <w:rPr>
          <w:rFonts w:ascii="Times New Roman" w:hAnsi="Times New Roman"/>
          <w:sz w:val="24"/>
          <w:szCs w:val="24"/>
        </w:rPr>
        <w:t>и</w:t>
      </w:r>
      <w:r w:rsidRPr="004E666E">
        <w:rPr>
          <w:rFonts w:ascii="Times New Roman" w:hAnsi="Times New Roman"/>
          <w:sz w:val="24"/>
          <w:szCs w:val="24"/>
        </w:rPr>
        <w:t xml:space="preserve"> </w:t>
      </w:r>
      <w:r w:rsidR="000D66EB">
        <w:rPr>
          <w:rFonts w:ascii="Times New Roman" w:hAnsi="Times New Roman"/>
          <w:sz w:val="24"/>
          <w:szCs w:val="24"/>
        </w:rPr>
        <w:t>Глущенко Е.А.</w:t>
      </w:r>
      <w:r w:rsidRPr="004E666E">
        <w:rPr>
          <w:rFonts w:ascii="Times New Roman" w:hAnsi="Times New Roman"/>
          <w:sz w:val="24"/>
          <w:szCs w:val="24"/>
        </w:rPr>
        <w:t xml:space="preserve"> в соответствии со ст. 25. 1 ч. 2 КРФ об АП.</w:t>
      </w:r>
      <w:r w:rsidRPr="00FC3CD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D66EB">
        <w:rPr>
          <w:rFonts w:ascii="Times New Roman" w:hAnsi="Times New Roman"/>
          <w:sz w:val="24"/>
          <w:szCs w:val="24"/>
        </w:rPr>
        <w:t xml:space="preserve"> </w:t>
      </w:r>
    </w:p>
    <w:p w:rsidR="004E666E" w:rsidRPr="00FC3CDE" w:rsidP="004E666E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Суд, исследовав материалы дела, считает, что в действиях </w:t>
      </w:r>
      <w:r w:rsidR="000D66EB">
        <w:rPr>
          <w:rFonts w:ascii="Times New Roman" w:hAnsi="Times New Roman"/>
          <w:sz w:val="24"/>
          <w:szCs w:val="24"/>
        </w:rPr>
        <w:t>Глущенко Е.А.</w:t>
      </w:r>
      <w:r w:rsidR="00904E54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 xml:space="preserve">содержится состав административного правонарушения, предусмотренного статьей 12.8 ч. 1 КРФ об АП –  управление транспортным средством водителем, находящимся в состоянии опьянения, если в его действиях не содержится уголовно наказуемого деяния.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E666E" w:rsidRPr="00FC3CDE" w:rsidP="004E666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В соответствии с п. 1.3 Правил дорожного движения, утвержденных Постановлением Правительства РФ от 23.10.1993 года № 1090 (в ред. от 10.05.2010 года),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666E" w:rsidRPr="00FC3CDE" w:rsidP="004E666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Пункт 2.7 Правил дорожного движения,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E666E" w:rsidRPr="00FC3CDE" w:rsidP="004E666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Вина </w:t>
      </w:r>
      <w:r w:rsidR="000D66EB">
        <w:rPr>
          <w:rFonts w:ascii="Times New Roman" w:hAnsi="Times New Roman"/>
          <w:sz w:val="24"/>
          <w:szCs w:val="24"/>
        </w:rPr>
        <w:t>Глущенко Е.А.</w:t>
      </w:r>
      <w:r w:rsidRPr="00FC3CDE">
        <w:rPr>
          <w:rFonts w:ascii="Times New Roman" w:hAnsi="Times New Roman"/>
          <w:sz w:val="24"/>
          <w:szCs w:val="24"/>
        </w:rPr>
        <w:t xml:space="preserve"> подтверждается следующей совокупностью доказательств: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666E" w:rsidRPr="00FC3CDE" w:rsidP="004E666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</w:t>
      </w:r>
      <w:r w:rsidRPr="00FC3CDE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="00236791">
        <w:t>***</w:t>
      </w:r>
      <w:r w:rsidR="00236791">
        <w:t xml:space="preserve"> </w:t>
      </w:r>
    </w:p>
    <w:p w:rsidR="004E666E" w:rsidRPr="00FC3CDE" w:rsidP="004E666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- протоколом об отстранении от управления транспортным средством</w:t>
      </w:r>
      <w:r w:rsidR="000D66EB">
        <w:rPr>
          <w:rFonts w:ascii="Times New Roman" w:hAnsi="Times New Roman"/>
          <w:sz w:val="24"/>
          <w:szCs w:val="24"/>
        </w:rPr>
        <w:t xml:space="preserve"> </w:t>
      </w:r>
      <w:r w:rsidR="00236791">
        <w:t>***</w:t>
      </w:r>
      <w:r w:rsidR="00236791">
        <w:t xml:space="preserve"> </w:t>
      </w:r>
    </w:p>
    <w:p w:rsidR="004E666E" w:rsidRPr="00FC3CDE" w:rsidP="004E666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 xml:space="preserve">- </w:t>
      </w:r>
      <w:r w:rsidRPr="00FC3CDE">
        <w:rPr>
          <w:rFonts w:ascii="Times New Roman" w:hAnsi="Times New Roman"/>
          <w:sz w:val="24"/>
          <w:szCs w:val="24"/>
        </w:rPr>
        <w:t>актом</w:t>
      </w:r>
      <w:r w:rsidR="00904E54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>освидетельствования на состояние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>алкогольного опьянения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36791">
        <w:t>***</w:t>
      </w:r>
      <w:r w:rsidR="00236791">
        <w:t xml:space="preserve"> </w:t>
      </w:r>
    </w:p>
    <w:p w:rsidR="004E666E" w:rsidRPr="00FC3CDE" w:rsidP="004E666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- чеком теста выдоха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CB2">
        <w:rPr>
          <w:rFonts w:ascii="Times New Roman" w:hAnsi="Times New Roman"/>
          <w:sz w:val="24"/>
          <w:szCs w:val="24"/>
        </w:rPr>
        <w:t xml:space="preserve">от </w:t>
      </w:r>
      <w:r w:rsidR="00236791">
        <w:t>***</w:t>
      </w:r>
      <w:r w:rsidR="00236791">
        <w:t xml:space="preserve"> </w:t>
      </w:r>
      <w:r w:rsidR="000D66EB">
        <w:rPr>
          <w:rFonts w:ascii="Times New Roman" w:hAnsi="Times New Roman"/>
          <w:sz w:val="24"/>
          <w:szCs w:val="24"/>
        </w:rPr>
        <w:t xml:space="preserve"> </w:t>
      </w:r>
    </w:p>
    <w:p w:rsidR="004E666E" w:rsidRPr="00FC3CDE" w:rsidP="004E666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     - протоколом о задержании транспортного средства</w:t>
      </w:r>
      <w:r w:rsidR="000D66EB">
        <w:rPr>
          <w:rFonts w:ascii="Times New Roman" w:hAnsi="Times New Roman"/>
          <w:sz w:val="24"/>
          <w:szCs w:val="24"/>
        </w:rPr>
        <w:t xml:space="preserve"> </w:t>
      </w:r>
      <w:r w:rsidR="00236791">
        <w:t>***</w:t>
      </w:r>
      <w:r w:rsidR="00236791">
        <w:t xml:space="preserve"> </w:t>
      </w:r>
    </w:p>
    <w:p w:rsidR="004E666E" w:rsidRPr="00FC3CDE" w:rsidP="004E666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записью </w:t>
      </w:r>
      <w:r w:rsidRPr="00FC3CDE">
        <w:rPr>
          <w:rFonts w:ascii="Times New Roman" w:hAnsi="Times New Roman"/>
          <w:sz w:val="24"/>
          <w:szCs w:val="24"/>
        </w:rPr>
        <w:t>видео</w:t>
      </w:r>
      <w:r>
        <w:rPr>
          <w:rFonts w:ascii="Times New Roman" w:hAnsi="Times New Roman"/>
          <w:sz w:val="24"/>
          <w:szCs w:val="24"/>
        </w:rPr>
        <w:t>-</w:t>
      </w:r>
      <w:r w:rsidRPr="00FC3CDE">
        <w:rPr>
          <w:rFonts w:ascii="Times New Roman" w:hAnsi="Times New Roman"/>
          <w:sz w:val="24"/>
          <w:szCs w:val="24"/>
        </w:rPr>
        <w:t xml:space="preserve">фиксации мер обеспечения производства по делу об административном правонарушении, на которой зафиксировано отстранение водителя от управления транспортным средством, прохождение </w:t>
      </w:r>
      <w:r w:rsidR="00D324C7">
        <w:rPr>
          <w:rFonts w:ascii="Times New Roman" w:hAnsi="Times New Roman"/>
          <w:sz w:val="24"/>
          <w:szCs w:val="24"/>
        </w:rPr>
        <w:t>Глущенко Е.А.</w:t>
      </w:r>
      <w:r w:rsidRPr="00FC3CDE"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04E54" w:rsidRPr="00904E54" w:rsidP="00904E5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04E54">
        <w:rPr>
          <w:rFonts w:ascii="Times New Roman" w:hAnsi="Times New Roman"/>
          <w:sz w:val="24"/>
          <w:szCs w:val="24"/>
        </w:rPr>
        <w:t xml:space="preserve">При назначении наказания суд учитывает характер и степень общественной опасности административного правонарушения, обстоятельства дела, личность лица, в отношении которого ведется производство об административном правонарушении, </w:t>
      </w:r>
      <w:r w:rsidRPr="00904E54">
        <w:rPr>
          <w:rFonts w:ascii="Times New Roman" w:hAnsi="Times New Roman"/>
          <w:sz w:val="24"/>
          <w:szCs w:val="24"/>
        </w:rPr>
        <w:t>данные о том, что ранее он привлекался к административной ответственности за совершение однородного правонарушения, что является обстоятельством, отягчающим административную ответственность, отсутствие смягчающих административную ответственность обстоятельств.</w:t>
      </w:r>
    </w:p>
    <w:p w:rsidR="004E666E" w:rsidRPr="00FC3CDE" w:rsidP="00904E5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04E54">
        <w:rPr>
          <w:rFonts w:ascii="Times New Roman" w:hAnsi="Times New Roman"/>
          <w:sz w:val="24"/>
          <w:szCs w:val="24"/>
        </w:rPr>
        <w:t xml:space="preserve">Учитывая вышеизложенные обстоятельства, суд считает необходимым применить к </w:t>
      </w:r>
      <w:r w:rsidR="00D324C7">
        <w:rPr>
          <w:rFonts w:ascii="Times New Roman" w:hAnsi="Times New Roman"/>
          <w:sz w:val="24"/>
          <w:szCs w:val="24"/>
        </w:rPr>
        <w:t>Глущенко Е.А.</w:t>
      </w:r>
      <w:r w:rsidRPr="00904E54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с лишением права управления транспортным средством на 1 год 7 месяцев</w:t>
      </w:r>
      <w:r w:rsidRPr="00FC3C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666E" w:rsidRPr="00FC3CDE" w:rsidP="004E666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На основании выше изложенного и в соответствии со ст.12.8 ч. 1, 29.9, 29.10, 32. 5, </w:t>
      </w:r>
      <w:r w:rsidRPr="00FC3CDE" w:rsidR="004D7A9A">
        <w:rPr>
          <w:rFonts w:ascii="Times New Roman" w:hAnsi="Times New Roman"/>
          <w:sz w:val="24"/>
          <w:szCs w:val="24"/>
        </w:rPr>
        <w:t>32.7 КРФ</w:t>
      </w:r>
      <w:r w:rsidRPr="00FC3CDE">
        <w:rPr>
          <w:rFonts w:ascii="Times New Roman" w:hAnsi="Times New Roman"/>
          <w:sz w:val="24"/>
          <w:szCs w:val="24"/>
        </w:rPr>
        <w:t xml:space="preserve"> об АП, мировой судья </w:t>
      </w:r>
    </w:p>
    <w:p w:rsidR="004E666E" w:rsidRPr="00FC3CDE" w:rsidP="004E666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666E" w:rsidRPr="00FC3CDE" w:rsidP="004E66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4E666E" w:rsidRPr="00FC3CDE" w:rsidP="004E66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666E" w:rsidRPr="00FC3CDE" w:rsidP="004E66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Глущенко </w:t>
      </w:r>
      <w:r w:rsidR="00236791">
        <w:t>***</w:t>
      </w:r>
      <w:r w:rsidR="00236791">
        <w:t xml:space="preserve"> </w:t>
      </w:r>
      <w:r w:rsidRPr="00FC3CDE">
        <w:rPr>
          <w:rFonts w:ascii="Times New Roman" w:hAnsi="Times New Roman"/>
          <w:sz w:val="24"/>
          <w:szCs w:val="24"/>
        </w:rPr>
        <w:t xml:space="preserve">признать виновным в совершении правонарушения, предусмотренного статьей 12.8 ч. 1 КРФ об АП, и подвергнуть административному наказанию в виде штрафа в размере </w:t>
      </w:r>
      <w:r w:rsidR="00236791">
        <w:t>***</w:t>
      </w:r>
      <w:r w:rsidR="00236791">
        <w:t xml:space="preserve"> </w:t>
      </w:r>
      <w:r w:rsidRPr="00FC3CDE" w:rsidR="004D7A9A">
        <w:rPr>
          <w:rFonts w:ascii="Times New Roman" w:hAnsi="Times New Roman"/>
          <w:sz w:val="24"/>
          <w:szCs w:val="24"/>
        </w:rPr>
        <w:t>с лишением</w:t>
      </w:r>
      <w:r w:rsidRPr="00FC3CDE">
        <w:rPr>
          <w:rFonts w:ascii="Times New Roman" w:hAnsi="Times New Roman"/>
          <w:sz w:val="24"/>
          <w:szCs w:val="24"/>
        </w:rPr>
        <w:t xml:space="preserve"> права управления транспортными средствами сроком на </w:t>
      </w:r>
      <w:r w:rsidR="00236791">
        <w:t>***</w:t>
      </w:r>
      <w:r w:rsidR="00236791"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666E" w:rsidRPr="00FC3CDE" w:rsidP="004E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Копию настоящего постановления </w:t>
      </w:r>
      <w:r w:rsidR="008B0F56">
        <w:rPr>
          <w:rFonts w:ascii="Times New Roman" w:hAnsi="Times New Roman"/>
          <w:sz w:val="24"/>
          <w:szCs w:val="24"/>
        </w:rPr>
        <w:t xml:space="preserve">направить </w:t>
      </w:r>
      <w:r w:rsidR="00D324C7">
        <w:rPr>
          <w:rFonts w:ascii="Times New Roman" w:hAnsi="Times New Roman"/>
          <w:sz w:val="24"/>
          <w:szCs w:val="24"/>
        </w:rPr>
        <w:t xml:space="preserve">Глущенко Е.А., </w:t>
      </w:r>
      <w:r w:rsidRPr="00FC3CDE">
        <w:rPr>
          <w:rFonts w:ascii="Times New Roman" w:hAnsi="Times New Roman"/>
          <w:sz w:val="24"/>
          <w:szCs w:val="24"/>
        </w:rPr>
        <w:t xml:space="preserve">в ОГИБДД ОМВД России по Изобильненскому </w:t>
      </w:r>
      <w:r w:rsidRPr="00FC3CDE" w:rsidR="004D7A9A">
        <w:rPr>
          <w:rFonts w:ascii="Times New Roman" w:hAnsi="Times New Roman"/>
          <w:sz w:val="24"/>
          <w:szCs w:val="24"/>
        </w:rPr>
        <w:t>городскому округу</w:t>
      </w:r>
      <w:r w:rsidRPr="00FC3CDE">
        <w:rPr>
          <w:rFonts w:ascii="Times New Roman" w:hAnsi="Times New Roman"/>
          <w:sz w:val="24"/>
          <w:szCs w:val="24"/>
        </w:rPr>
        <w:t xml:space="preserve"> для исполнения постановления в части лишения права управления транспортными средствами, </w:t>
      </w:r>
      <w:r w:rsidRPr="00FC3CDE" w:rsidR="004D7A9A">
        <w:rPr>
          <w:rFonts w:ascii="Times New Roman" w:hAnsi="Times New Roman"/>
          <w:sz w:val="24"/>
          <w:szCs w:val="24"/>
        </w:rPr>
        <w:t>должностному лицу,</w:t>
      </w:r>
      <w:r w:rsidRPr="00FC3CDE">
        <w:rPr>
          <w:rFonts w:ascii="Times New Roman" w:hAnsi="Times New Roman"/>
          <w:sz w:val="24"/>
          <w:szCs w:val="24"/>
        </w:rPr>
        <w:t xml:space="preserve"> составившему протокол об административном правонарушении - для сведения.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D7A9A">
        <w:rPr>
          <w:rFonts w:ascii="Times New Roman" w:hAnsi="Times New Roman"/>
          <w:sz w:val="24"/>
          <w:szCs w:val="24"/>
        </w:rPr>
        <w:t xml:space="preserve"> </w:t>
      </w:r>
    </w:p>
    <w:p w:rsidR="004E666E" w:rsidRPr="00FC3CDE" w:rsidP="004E666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Разъяснить </w:t>
      </w:r>
      <w:r w:rsidR="00D324C7">
        <w:rPr>
          <w:rFonts w:ascii="Times New Roman" w:hAnsi="Times New Roman"/>
          <w:sz w:val="24"/>
          <w:szCs w:val="24"/>
        </w:rPr>
        <w:t xml:space="preserve">Глущенко Е.А., </w:t>
      </w:r>
      <w:r w:rsidRPr="00FC3CDE">
        <w:rPr>
          <w:rFonts w:ascii="Times New Roman" w:hAnsi="Times New Roman"/>
          <w:sz w:val="24"/>
          <w:szCs w:val="24"/>
        </w:rPr>
        <w:t>о том, что срок лишения специального права исчисляется с момента вступления постановления в законную силу и с момента сдачи водительского удостоверения в орган, исполняющий наказание, в течение 3 дней с момента вступления постановления в законную силу. В случае уклонения лица от сдачи водительского удостоверения, срок наказания прерывается до изъятия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E666E" w:rsidRPr="00FC3CDE" w:rsidP="004E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В соответствии со ст. 32.2 КРФ об АП, штраф должен быть оплачен лицом, </w:t>
      </w:r>
      <w:r w:rsidRPr="00FC3CDE">
        <w:rPr>
          <w:rFonts w:ascii="Times New Roman" w:hAnsi="Times New Roman"/>
          <w:sz w:val="24"/>
          <w:szCs w:val="24"/>
        </w:rPr>
        <w:t>привлекающимся</w:t>
      </w:r>
      <w:r w:rsidRPr="00FC3CDE">
        <w:rPr>
          <w:rFonts w:ascii="Times New Roman" w:hAnsi="Times New Roman"/>
          <w:sz w:val="24"/>
          <w:szCs w:val="24"/>
        </w:rPr>
        <w:t xml:space="preserve"> к административной ответственности, в течение 60 дней с момента вступления постановления в законную силу, либо по истечении срока </w:t>
      </w:r>
      <w:r w:rsidRPr="00FC3CDE" w:rsidR="004D7A9A">
        <w:rPr>
          <w:rFonts w:ascii="Times New Roman" w:hAnsi="Times New Roman"/>
          <w:sz w:val="24"/>
          <w:szCs w:val="24"/>
        </w:rPr>
        <w:t>отсрочки,</w:t>
      </w:r>
      <w:r w:rsidRPr="00FC3CDE">
        <w:rPr>
          <w:rFonts w:ascii="Times New Roman" w:hAnsi="Times New Roman"/>
          <w:sz w:val="24"/>
          <w:szCs w:val="24"/>
        </w:rPr>
        <w:t xml:space="preserve"> либо рассрочки по уплате штрафа.</w:t>
      </w:r>
    </w:p>
    <w:p w:rsidR="004E666E" w:rsidRPr="00FC3CDE" w:rsidP="004E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666E" w:rsidRPr="00FC3CDE" w:rsidP="004E666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Постановление может быть обжаловано в Изобильненский районный суд Ставропольского края через мирового судью в течение 10 суток со дня его получения</w:t>
      </w:r>
    </w:p>
    <w:p w:rsidR="004E666E" w:rsidRPr="00FC3CDE" w:rsidP="004E666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E666E" w:rsidRPr="00FC3CDE" w:rsidP="004E666E">
      <w:pPr>
        <w:pStyle w:val="NoSpacing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Мировой судья</w:t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="00904E54">
        <w:rPr>
          <w:rFonts w:ascii="Times New Roman" w:hAnsi="Times New Roman"/>
          <w:b/>
          <w:sz w:val="24"/>
          <w:szCs w:val="24"/>
        </w:rPr>
        <w:t xml:space="preserve">А.А. Мамаев </w:t>
      </w:r>
    </w:p>
    <w:p w:rsidR="006D6DAD" w:rsidP="004E666E">
      <w:pPr>
        <w:pStyle w:val="NoSpacing"/>
        <w:ind w:firstLine="708"/>
        <w:jc w:val="both"/>
        <w:rPr>
          <w:sz w:val="24"/>
          <w:szCs w:val="24"/>
        </w:rPr>
      </w:pPr>
    </w:p>
    <w:p w:rsidR="00236791" w:rsidP="004E666E">
      <w:pPr>
        <w:pStyle w:val="NoSpacing"/>
        <w:ind w:firstLine="708"/>
        <w:jc w:val="both"/>
        <w:rPr>
          <w:sz w:val="24"/>
          <w:szCs w:val="24"/>
        </w:rPr>
      </w:pPr>
    </w:p>
    <w:p w:rsidR="00236791" w:rsidP="004E666E">
      <w:pPr>
        <w:pStyle w:val="NoSpacing"/>
        <w:ind w:firstLine="708"/>
        <w:jc w:val="both"/>
        <w:rPr>
          <w:sz w:val="24"/>
          <w:szCs w:val="24"/>
        </w:rPr>
      </w:pPr>
    </w:p>
    <w:p w:rsidR="00236791" w:rsidP="00236791">
      <w:pPr>
        <w:spacing w:line="228" w:lineRule="auto"/>
        <w:rPr>
          <w:rFonts w:ascii="Times New Roman" w:hAnsi="Times New Roman"/>
          <w:b/>
        </w:rPr>
      </w:pPr>
      <w:r>
        <w:rPr>
          <w:b/>
        </w:rPr>
        <w:t xml:space="preserve">СОГЛАСОВАНО </w:t>
      </w:r>
    </w:p>
    <w:p w:rsidR="00236791" w:rsidP="00236791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236791" w:rsidP="00236791">
      <w:pPr>
        <w:jc w:val="both"/>
        <w:rPr>
          <w:b/>
        </w:rPr>
      </w:pPr>
      <w:r>
        <w:rPr>
          <w:b/>
        </w:rPr>
        <w:t>судебного участка № 5</w:t>
      </w:r>
    </w:p>
    <w:p w:rsidR="00236791" w:rsidP="00236791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236791" w:rsidRPr="00FC3CDE" w:rsidP="004E666E">
      <w:pPr>
        <w:pStyle w:val="NoSpacing"/>
        <w:ind w:firstLine="708"/>
        <w:jc w:val="both"/>
        <w:rPr>
          <w:sz w:val="24"/>
          <w:szCs w:val="24"/>
        </w:rPr>
      </w:pPr>
    </w:p>
    <w:sectPr w:rsidSect="00A44328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8"/>
    <w:rsid w:val="0002713E"/>
    <w:rsid w:val="000752B0"/>
    <w:rsid w:val="00085429"/>
    <w:rsid w:val="000872FF"/>
    <w:rsid w:val="000D66EB"/>
    <w:rsid w:val="000F6DC3"/>
    <w:rsid w:val="001154EE"/>
    <w:rsid w:val="001468ED"/>
    <w:rsid w:val="00174277"/>
    <w:rsid w:val="00184F20"/>
    <w:rsid w:val="001C7D24"/>
    <w:rsid w:val="001E4BE5"/>
    <w:rsid w:val="001E6BFC"/>
    <w:rsid w:val="001F2F3D"/>
    <w:rsid w:val="001F520D"/>
    <w:rsid w:val="0020178E"/>
    <w:rsid w:val="00203C68"/>
    <w:rsid w:val="00236791"/>
    <w:rsid w:val="00243E8C"/>
    <w:rsid w:val="002536ED"/>
    <w:rsid w:val="002F5CDC"/>
    <w:rsid w:val="0038651C"/>
    <w:rsid w:val="003B526E"/>
    <w:rsid w:val="003C51F6"/>
    <w:rsid w:val="003F1B1C"/>
    <w:rsid w:val="00403AEA"/>
    <w:rsid w:val="00453695"/>
    <w:rsid w:val="004615BD"/>
    <w:rsid w:val="0048213E"/>
    <w:rsid w:val="00494EFD"/>
    <w:rsid w:val="004C13F9"/>
    <w:rsid w:val="004D7A9A"/>
    <w:rsid w:val="004E666E"/>
    <w:rsid w:val="004E68CA"/>
    <w:rsid w:val="00500592"/>
    <w:rsid w:val="00513112"/>
    <w:rsid w:val="00546283"/>
    <w:rsid w:val="005758EA"/>
    <w:rsid w:val="00581F18"/>
    <w:rsid w:val="005845BF"/>
    <w:rsid w:val="00585D63"/>
    <w:rsid w:val="00585FC5"/>
    <w:rsid w:val="005B5DA2"/>
    <w:rsid w:val="006545EC"/>
    <w:rsid w:val="006A564F"/>
    <w:rsid w:val="006A6206"/>
    <w:rsid w:val="006D0CB2"/>
    <w:rsid w:val="006D6DAD"/>
    <w:rsid w:val="00795445"/>
    <w:rsid w:val="007C61C1"/>
    <w:rsid w:val="008830D0"/>
    <w:rsid w:val="008908FB"/>
    <w:rsid w:val="00896800"/>
    <w:rsid w:val="008B0F56"/>
    <w:rsid w:val="008B7F5D"/>
    <w:rsid w:val="008E28CA"/>
    <w:rsid w:val="008F46BE"/>
    <w:rsid w:val="00904E54"/>
    <w:rsid w:val="00972F7D"/>
    <w:rsid w:val="00996C4E"/>
    <w:rsid w:val="009A4087"/>
    <w:rsid w:val="009F5F44"/>
    <w:rsid w:val="00A07A53"/>
    <w:rsid w:val="00A44328"/>
    <w:rsid w:val="00A47267"/>
    <w:rsid w:val="00A621BB"/>
    <w:rsid w:val="00A93754"/>
    <w:rsid w:val="00AC73EE"/>
    <w:rsid w:val="00AD4367"/>
    <w:rsid w:val="00B250D0"/>
    <w:rsid w:val="00B2715D"/>
    <w:rsid w:val="00B60799"/>
    <w:rsid w:val="00B742FD"/>
    <w:rsid w:val="00B959EC"/>
    <w:rsid w:val="00C357FA"/>
    <w:rsid w:val="00C91EA3"/>
    <w:rsid w:val="00CF3AFC"/>
    <w:rsid w:val="00D324C7"/>
    <w:rsid w:val="00D66916"/>
    <w:rsid w:val="00D7673A"/>
    <w:rsid w:val="00DC2555"/>
    <w:rsid w:val="00DE068B"/>
    <w:rsid w:val="00DE3F1F"/>
    <w:rsid w:val="00DF4209"/>
    <w:rsid w:val="00E0426B"/>
    <w:rsid w:val="00E766D8"/>
    <w:rsid w:val="00EA42A6"/>
    <w:rsid w:val="00EC2BD1"/>
    <w:rsid w:val="00F213F5"/>
    <w:rsid w:val="00FC3CDE"/>
    <w:rsid w:val="00FC594B"/>
    <w:rsid w:val="00FD3201"/>
    <w:rsid w:val="00FE0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C5622B-B32B-4735-A9F6-72DA2D5B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28"/>
    <w:pPr>
      <w:spacing w:after="200" w:line="276" w:lineRule="auto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44328"/>
    <w:rPr>
      <w:rFonts w:ascii="Calibri" w:hAnsi="Calibri"/>
      <w:sz w:val="22"/>
    </w:rPr>
  </w:style>
  <w:style w:type="character" w:styleId="LineNumber">
    <w:name w:val="line number"/>
    <w:uiPriority w:val="99"/>
    <w:semiHidden/>
    <w:rsid w:val="00A44328"/>
    <w:rPr>
      <w:rFonts w:cs="Times New Roman"/>
    </w:rPr>
  </w:style>
  <w:style w:type="character" w:styleId="Hyperlink">
    <w:name w:val="Hyperlink"/>
    <w:uiPriority w:val="99"/>
    <w:rsid w:val="00A44328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A44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pt">
    <w:name w:val="Основной текст (2) + 12 pt"/>
    <w:rsid w:val="00513112"/>
    <w:rPr>
      <w:rFonts w:ascii="Times New Roman" w:hAnsi="Times New Roman"/>
      <w:color w:val="000000"/>
      <w:sz w:val="24"/>
      <w:u w:val="none"/>
    </w:rPr>
  </w:style>
  <w:style w:type="paragraph" w:customStyle="1" w:styleId="1">
    <w:name w:val="Без интервала1"/>
    <w:rsid w:val="005845B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