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97D" w:rsidRPr="0099497D" w:rsidP="0099497D" w14:paraId="2D0B0076" w14:textId="77777777">
      <w:pPr>
        <w:suppressAutoHyphens/>
        <w:autoSpaceDN w:val="0"/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</w:pPr>
      <w:r w:rsidRPr="0099497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  <w:t>ПОСТАНОВЛЕНИЕ</w:t>
      </w:r>
    </w:p>
    <w:p w:rsidR="0099497D" w:rsidRPr="0099497D" w:rsidP="0099497D" w14:paraId="1A1D7B12" w14:textId="77777777">
      <w:pPr>
        <w:suppressAutoHyphens/>
        <w:autoSpaceDN w:val="0"/>
        <w:spacing w:after="0" w:line="240" w:lineRule="auto"/>
        <w:ind w:left="-360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99497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ru-RU" w:bidi="hi-IN"/>
        </w:rPr>
        <w:t>№3-1</w:t>
      </w:r>
      <w:r w:rsidR="00EB3391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ru-RU" w:bidi="hi-IN"/>
        </w:rPr>
        <w:t>49</w:t>
      </w:r>
      <w:r w:rsidRPr="0099497D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ru-RU" w:bidi="hi-IN"/>
        </w:rPr>
        <w:t>-13-244/2023г.</w:t>
      </w:r>
    </w:p>
    <w:p w:rsidR="0099497D" w:rsidRPr="0099497D" w:rsidP="0099497D" w14:paraId="780730F6" w14:textId="77777777">
      <w:pPr>
        <w:suppressAutoHyphens/>
        <w:autoSpaceDN w:val="0"/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</w:pPr>
    </w:p>
    <w:p w:rsidR="0099497D" w:rsidRPr="0099497D" w:rsidP="0099497D" w14:paraId="46EE3BE3" w14:textId="77777777">
      <w:pPr>
        <w:suppressAutoHyphens/>
        <w:autoSpaceDN w:val="0"/>
        <w:spacing w:after="0" w:line="240" w:lineRule="auto"/>
        <w:ind w:left="-567" w:firstLine="708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</w:rPr>
      </w:pPr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>2</w:t>
      </w:r>
      <w:r w:rsidR="00EB3391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>8</w:t>
      </w:r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 марта 2023  года                                                                 город Новопавловск</w:t>
      </w:r>
    </w:p>
    <w:p w:rsidR="0099497D" w:rsidRPr="0099497D" w:rsidP="0099497D" w14:paraId="3C7C4A4F" w14:textId="77777777">
      <w:pPr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</w:pPr>
    </w:p>
    <w:p w:rsidR="0099497D" w:rsidRPr="0099497D" w:rsidP="0099497D" w14:paraId="073B802F" w14:textId="77777777">
      <w:pPr>
        <w:suppressAutoHyphens/>
        <w:autoSpaceDN w:val="0"/>
        <w:spacing w:after="0" w:line="240" w:lineRule="auto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</w:pPr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>Мировой судья судебного участка № 1  Кировского района Ставропольского края Шевелева С.Н.,</w:t>
      </w:r>
    </w:p>
    <w:p w:rsidR="0099497D" w:rsidRPr="0099497D" w:rsidP="0099497D" w14:paraId="10B1497E" w14:textId="4BE3FF16">
      <w:pPr>
        <w:keepNext/>
        <w:spacing w:after="0" w:line="240" w:lineRule="auto"/>
        <w:ind w:left="-567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9497D"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ч.2 ст. 15.33 Кодекса об административных правонарушениях Российской Федерации, </w:t>
      </w:r>
    </w:p>
    <w:p w:rsidR="0099497D" w:rsidRPr="0099497D" w:rsidP="0099497D" w14:paraId="7C5D2602" w14:textId="77777777">
      <w:pPr>
        <w:keepNext/>
        <w:spacing w:after="0" w:line="240" w:lineRule="auto"/>
        <w:ind w:left="1557" w:firstLine="1275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Л:</w:t>
      </w:r>
    </w:p>
    <w:p w:rsidR="0099497D" w:rsidRPr="0099497D" w:rsidP="0099497D" w14:paraId="1C88269F" w14:textId="77777777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97D" w:rsidRPr="0099497D" w:rsidP="0099497D" w14:paraId="2E3E5A09" w14:textId="40F0EB29">
      <w:pPr>
        <w:keepNext/>
        <w:spacing w:after="0" w:line="240" w:lineRule="auto"/>
        <w:ind w:left="-567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 протокола об административном правонарушении № 3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44510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2024 года составленного начальником отдела персонифицированного учета и администрирования страховых взносов №5 Управления ПУ и АСВ ОСФР по Ставропольскому краю Гриценко И.Н. следует, что директором ООО 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«Георгий»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предоставлены 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10 ноября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9 месяцев 2023 года вместо 25 октября 2023 года.  В результате нарушен срок, установленный  ст.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заболеваний»,  ответственность за которое предусмотрена ч.2 ст. 15.33 КоАП РФ.</w:t>
      </w:r>
    </w:p>
    <w:p w:rsidR="0099497D" w:rsidRPr="0099497D" w:rsidP="0099497D" w14:paraId="2910CE8F" w14:textId="66F7394E">
      <w:pPr>
        <w:autoSpaceDE w:val="0"/>
        <w:autoSpaceDN w:val="0"/>
        <w:adjustRightInd w:val="0"/>
        <w:spacing w:after="0" w:line="240" w:lineRule="auto"/>
        <w:ind w:left="-567"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 отношении которого ведется производство по делу об административном   правонарушении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 явился, хотя о дне, времени и месте судебного заседания был уведомлен надлежащим образом судебной повесткой,  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телефонограммы просил дело рассмотреть в его отсутствии, с протоколом согласен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497D" w:rsidRPr="0099497D" w:rsidP="0099497D" w14:paraId="04D0FBC6" w14:textId="77777777">
      <w:pPr>
        <w:spacing w:after="0" w:line="240" w:lineRule="auto"/>
        <w:ind w:left="-567"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 соответствии с ч.2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497D" w:rsidRPr="0099497D" w:rsidP="0099497D" w14:paraId="60579AC4" w14:textId="7AE62BA9">
      <w:pPr>
        <w:autoSpaceDE w:val="0"/>
        <w:autoSpaceDN w:val="0"/>
        <w:adjustRightInd w:val="0"/>
        <w:spacing w:after="0" w:line="240" w:lineRule="auto"/>
        <w:ind w:left="-567"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что лицо, в отношении которого ведется производство по делу об административном правонарушении 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Кочарян А.Г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 явился в судебное заседание, хотя надлежащим образом была извещена о времени, месте и дне судебного заседания о причинах своей не явки не сообщила, то суд считает возможным рассмотреть дело об административном правонарушении в  отсутствии лица, в отношении которого ведется производство по делу об административном правонарушении 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99497D" w:rsidRPr="0099497D" w:rsidP="0099497D" w14:paraId="1BD9481E" w14:textId="39BCD71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выписки из Единого государственного реестра юридических лиц  от 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2024 года видно, что директором ООО 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«Георгий»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 ст.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99497D" w:rsidRPr="0099497D" w:rsidP="0099497D" w14:paraId="79B0647C" w14:textId="77777777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24  Федерального Закона от 24.07.1998 года № 125 – ФЗ «Об обязательном социальном страховании от несчастных случаев на производстве и профессиональных заболеваний» следует, что с</w:t>
      </w:r>
      <w:r w:rsidRPr="0099497D">
        <w:rPr>
          <w:rFonts w:ascii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</w:t>
      </w:r>
      <w:r w:rsidRPr="0099497D">
        <w:rPr>
          <w:rFonts w:ascii="Times New Roman" w:hAnsi="Times New Roman" w:cs="Times New Roman"/>
          <w:sz w:val="26"/>
          <w:szCs w:val="26"/>
        </w:rPr>
        <w:t xml:space="preserve">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99497D">
          <w:rPr>
            <w:rFonts w:ascii="Times New Roman" w:hAnsi="Times New Roman" w:cs="Times New Roman"/>
            <w:color w:val="0000FF"/>
            <w:sz w:val="26"/>
            <w:szCs w:val="26"/>
          </w:rPr>
          <w:t>формы</w:t>
        </w:r>
      </w:hyperlink>
      <w:r w:rsidRPr="0099497D">
        <w:rPr>
          <w:rFonts w:ascii="Times New Roman" w:hAnsi="Times New Roman" w:cs="Times New Roman"/>
          <w:sz w:val="26"/>
          <w:szCs w:val="26"/>
        </w:rPr>
        <w:t xml:space="preserve"> сведений, предусмотренной </w:t>
      </w:r>
      <w:hyperlink r:id="rId5" w:history="1">
        <w:r w:rsidRPr="0099497D">
          <w:rPr>
            <w:rFonts w:ascii="Times New Roman" w:hAnsi="Times New Roman" w:cs="Times New Roman"/>
            <w:color w:val="0000FF"/>
            <w:sz w:val="26"/>
            <w:szCs w:val="26"/>
          </w:rPr>
          <w:t>статьей 8</w:t>
        </w:r>
      </w:hyperlink>
      <w:r w:rsidRPr="0099497D"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9497D" w:rsidRPr="0099497D" w:rsidP="0099497D" w14:paraId="7F0BF516" w14:textId="0650A12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мировой судья, исследовав протокол об административном правонарушении, выписку из Единого государственного реестра юридических лиц от </w:t>
      </w:r>
      <w:r w:rsidR="00EB65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2024 года, оценивая которые в соответствии со ст. 26.11 КоАП РФ и признавая их допустимыми доказательствами на основании ст. 26.2 КоАП РФ установил, что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 директором ООО </w:t>
      </w:r>
      <w:r w:rsidR="00EB3391">
        <w:rPr>
          <w:rFonts w:ascii="Times New Roman" w:eastAsia="Times New Roman" w:hAnsi="Times New Roman" w:cs="Times New Roman"/>
          <w:sz w:val="26"/>
          <w:szCs w:val="26"/>
          <w:lang w:eastAsia="ru-RU"/>
        </w:rPr>
        <w:t>«Георгий»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предоставил в отделение Фонда пенсионного и социального страхования Российской Федерации по Ставропольскому краю 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9 месяцев 2023 года по сроку предоставления  до 25 октября 2023 г., т.е.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являясь должностным лицом, совершил административное правонарушение, предусмотренное ч. 2 ст.15.33 Кодекса об административных правонарушениях Российской Федерации - н</w:t>
      </w:r>
      <w:r w:rsidRPr="0099497D">
        <w:rPr>
          <w:rFonts w:ascii="Times New Roman" w:hAnsi="Times New Roman" w:cs="Times New Roman"/>
          <w:sz w:val="26"/>
          <w:szCs w:val="26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99497D">
          <w:rPr>
            <w:rFonts w:ascii="Times New Roman" w:hAnsi="Times New Roman" w:cs="Times New Roman"/>
            <w:color w:val="0000FF"/>
            <w:sz w:val="26"/>
            <w:szCs w:val="26"/>
          </w:rPr>
          <w:t>сроков</w:t>
        </w:r>
      </w:hyperlink>
      <w:r w:rsidRPr="0099497D">
        <w:rPr>
          <w:rFonts w:ascii="Times New Roman" w:hAnsi="Times New Roman" w:cs="Times New Roman"/>
          <w:sz w:val="26"/>
          <w:szCs w:val="26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9497D" w:rsidRPr="0099497D" w:rsidP="0099497D" w14:paraId="08C63991" w14:textId="76501BE0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65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телефонограммы, является признание вины.</w:t>
      </w:r>
    </w:p>
    <w:p w:rsidR="0099497D" w:rsidRPr="0099497D" w:rsidP="0099497D" w14:paraId="379B2ACC" w14:textId="53C30546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99497D" w:rsidRPr="0099497D" w:rsidP="0099497D" w14:paraId="56C593A6" w14:textId="3E295CC4">
      <w:pPr>
        <w:spacing w:after="0" w:line="240" w:lineRule="auto"/>
        <w:ind w:left="-567"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виновного, отсутствие обстоятельств смягчающих административную ответственность и обстоятельств отягчающих ответственность, мировой судья приходит к выводу о назначении </w:t>
      </w:r>
      <w:r w:rsidR="000059B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наказания в виде минимального размера административного штрафа.</w:t>
      </w:r>
    </w:p>
    <w:p w:rsidR="0099497D" w:rsidRPr="0099497D" w:rsidP="0099497D" w14:paraId="74BE2257" w14:textId="77777777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вышеизложенного и руководствуясь ст.ст. 29.10-29.11 Кодекса об административных правонарушениях Российской Федерации,</w:t>
      </w:r>
    </w:p>
    <w:p w:rsidR="0099497D" w:rsidRPr="0099497D" w:rsidP="0099497D" w14:paraId="3D38580B" w14:textId="77777777">
      <w:pPr>
        <w:spacing w:after="0" w:line="240" w:lineRule="auto"/>
        <w:ind w:left="2265" w:firstLine="127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4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И Л:</w:t>
      </w:r>
    </w:p>
    <w:p w:rsidR="0099497D" w:rsidRPr="0099497D" w:rsidP="0099497D" w14:paraId="35968253" w14:textId="0A5E728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ч.2 ст. 15.33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 300 (триста) рублей с зачислением суммы на счет получателя 03100643000000012100, корреспондентский счет № 40102810345370000013, наименование получателя УФК по СК (отделение Фонда пенсионного и социального страхования РФ по СК), ИНН/КПП 2600000038/263601001, Банк получателя отделение Ставрополь г. Ставрополь Банка России/УФК по Ставропольскому краю г. Ставрополь, БИК 010702101, КБК 79711601230060001140, ОКТМО 07525000, УИН 7972604</w:t>
      </w:r>
      <w:r w:rsidR="00EB651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>022400</w:t>
      </w:r>
      <w:r w:rsidR="00EB6513">
        <w:rPr>
          <w:rFonts w:ascii="Times New Roman" w:eastAsia="Times New Roman" w:hAnsi="Times New Roman" w:cs="Times New Roman"/>
          <w:sz w:val="26"/>
          <w:szCs w:val="26"/>
          <w:lang w:eastAsia="ru-RU"/>
        </w:rPr>
        <w:t>07380</w:t>
      </w:r>
      <w:r w:rsidRPr="009949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497D" w:rsidRPr="0099497D" w:rsidP="0099497D" w14:paraId="6A128C4E" w14:textId="4D7E2A7D">
      <w:pPr>
        <w:keepNext/>
        <w:suppressAutoHyphens/>
        <w:autoSpaceDN w:val="0"/>
        <w:spacing w:after="0" w:line="240" w:lineRule="auto"/>
        <w:ind w:left="-567" w:firstLine="708"/>
        <w:jc w:val="both"/>
        <w:textAlignment w:val="baseline"/>
        <w:rPr>
          <w:rFonts w:ascii="Liberation Serif" w:eastAsia="NSimSun" w:hAnsi="Liberation Serif" w:cs="Arial" w:hint="eastAsia"/>
          <w:kern w:val="3"/>
          <w:sz w:val="26"/>
          <w:szCs w:val="26"/>
          <w:lang w:eastAsia="zh-CN" w:bidi="hi-IN"/>
        </w:rPr>
      </w:pPr>
      <w:r w:rsidRPr="0099497D">
        <w:rPr>
          <w:rFonts w:ascii="Liberation Serif" w:eastAsia="NSimSun" w:hAnsi="Liberation Serif" w:cs="Arial"/>
          <w:noProof/>
          <w:kern w:val="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-1142277</wp:posOffset>
                </wp:positionH>
                <wp:positionV relativeFrom="paragraph">
                  <wp:posOffset>3045601</wp:posOffset>
                </wp:positionV>
                <wp:extent cx="0" cy="3543931"/>
                <wp:effectExtent l="0" t="0" r="19050" b="37469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543931"/>
                        </a:xfrm>
                        <a:prstGeom prst="straightConnector1">
                          <a:avLst/>
                        </a:prstGeom>
                        <a:noFill/>
                        <a:ln w="18361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" o:spid="_x0000_s1025" type="#_x0000_t32" style="width:0;height:279.05pt;margin-top:239.8pt;margin-left:-89.95pt;mso-position-horizontal-relative:margin;mso-wrap-distance-bottom:0;mso-wrap-distance-left:9pt;mso-wrap-distance-right:9pt;mso-wrap-distance-top:0;mso-wrap-style:square;position:absolute;visibility:visible;z-index:251659264" strokeweight="1.45pt">
                <w10:wrap anchorx="margin"/>
              </v:shape>
            </w:pict>
          </mc:Fallback>
        </mc:AlternateContent>
      </w:r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Разъяснить </w:t>
      </w:r>
      <w:r w:rsidR="000059BF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>***</w:t>
      </w:r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9497D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 w:bidi="hi-IN"/>
          </w:rPr>
          <w:t>частью 1.1</w:t>
        </w:r>
      </w:hyperlink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 или </w:t>
      </w:r>
      <w:hyperlink r:id="rId8" w:history="1">
        <w:r w:rsidRPr="0099497D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 w:bidi="hi-IN"/>
          </w:rPr>
          <w:t>1.3</w:t>
        </w:r>
      </w:hyperlink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 </w:t>
      </w:r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настоящей статьи, либо со дня истечения срока отсрочки или срока рассрочки, предусмотренных </w:t>
      </w:r>
      <w:hyperlink r:id="rId9" w:history="1">
        <w:r w:rsidRPr="0099497D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 w:bidi="hi-IN"/>
          </w:rPr>
          <w:t>статьей 31.5</w:t>
        </w:r>
      </w:hyperlink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10" w:history="1">
        <w:r w:rsidRPr="0099497D">
          <w:rPr>
            <w:rFonts w:ascii="Times New Roman" w:eastAsia="Times New Roman" w:hAnsi="Times New Roman" w:cs="Times New Roman"/>
            <w:kern w:val="3"/>
            <w:sz w:val="26"/>
            <w:szCs w:val="26"/>
            <w:lang w:eastAsia="ru-RU" w:bidi="hi-IN"/>
          </w:rPr>
          <w:t>Кодексом</w:t>
        </w:r>
      </w:hyperlink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497D" w:rsidRPr="0099497D" w:rsidP="0099497D" w14:paraId="649D8A97" w14:textId="77777777">
      <w:pPr>
        <w:suppressAutoHyphens/>
        <w:autoSpaceDN w:val="0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</w:pPr>
      <w:r w:rsidRPr="0099497D"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  <w:t>Постановление может быть обжаловано в Кировский районный суд Ставропольского края, через мирового судью судебного участка № 1 течение 10 суток со дня  вручения или получения копии постановления.</w:t>
      </w:r>
    </w:p>
    <w:p w:rsidR="0099497D" w:rsidRPr="0099497D" w:rsidP="0099497D" w14:paraId="0ADA9F2C" w14:textId="77777777">
      <w:pPr>
        <w:suppressAutoHyphens/>
        <w:autoSpaceDN w:val="0"/>
        <w:spacing w:after="0" w:line="240" w:lineRule="auto"/>
        <w:ind w:left="-54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 w:bidi="hi-IN"/>
        </w:rPr>
      </w:pPr>
    </w:p>
    <w:p w:rsidR="0099497D" w:rsidRPr="0099497D" w:rsidP="0099497D" w14:paraId="00190613" w14:textId="77777777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99497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  <w:t>Мировой судья</w:t>
      </w:r>
      <w:r w:rsidRPr="0099497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  <w:tab/>
      </w:r>
      <w:r w:rsidRPr="0099497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  <w:tab/>
      </w:r>
      <w:r w:rsidRPr="0099497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  <w:tab/>
      </w:r>
      <w:r w:rsidRPr="0099497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  <w:tab/>
      </w:r>
      <w:r w:rsidRPr="0099497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  <w:tab/>
      </w:r>
      <w:r w:rsidRPr="0099497D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 w:bidi="hi-IN"/>
        </w:rPr>
        <w:tab/>
        <w:t xml:space="preserve">                   С.Н. Шевелева</w:t>
      </w:r>
    </w:p>
    <w:p w:rsidR="0099497D" w:rsidRPr="0099497D" w:rsidP="0099497D" w14:paraId="5B0AA5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BB0" w14:paraId="4269B1C5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D"/>
    <w:rsid w:val="000059BF"/>
    <w:rsid w:val="0099497D"/>
    <w:rsid w:val="009B7BB0"/>
    <w:rsid w:val="00EB3391"/>
    <w:rsid w:val="00EB6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E86223-3693-43AA-AA01-324DAE8E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36F7F48A09F262F2CD44D7C38F1711DCD76BFD21B180B99D3C72C0A717F21A0B6E3602D1E35B7FBD2a9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1734&amp;dst=910" TargetMode="External" /><Relationship Id="rId7" Type="http://schemas.openxmlformats.org/officeDocument/2006/relationships/hyperlink" Target="consultantplus://offline/ref=3AE4DF60BEE8DF42A5EF81ADAA7F61F308E50F4AA3BFF1ADE7FBE1EE62E7C424680A80704940m5v7L" TargetMode="External" /><Relationship Id="rId8" Type="http://schemas.openxmlformats.org/officeDocument/2006/relationships/hyperlink" Target="consultantplus://offline/ref=3AE4DF60BEE8DF42A5EF81ADAA7F61F308E50F4AA3BFF1ADE7FBE1EE62E7C424680A80734E4Bm5vEL" TargetMode="External" /><Relationship Id="rId9" Type="http://schemas.openxmlformats.org/officeDocument/2006/relationships/hyperlink" Target="consultantplus://offline/ref=3AE4DF60BEE8DF42A5EF81ADAA7F61F308E50F4AA3BFF1ADE7FBE1EE62E7C424680A8074494A5F45m0v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