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F27" w:rsidRPr="00405F27" w:rsidP="0012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405F27" w:rsidRPr="00405F27" w:rsidP="0012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CF9" w:rsidRPr="00124913" w:rsidP="00124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124913" w:rsidR="000C538B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124913" w:rsidR="000C53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05F27" w:rsidRPr="00405F27" w:rsidP="00124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F27" w:rsidRPr="00124913" w:rsidP="0012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УИД 26</w:t>
      </w:r>
      <w:r w:rsidRPr="00405F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05F27">
        <w:rPr>
          <w:rFonts w:ascii="Times New Roman" w:eastAsia="Times New Roman" w:hAnsi="Times New Roman" w:cs="Times New Roman"/>
          <w:sz w:val="24"/>
          <w:szCs w:val="24"/>
          <w:lang w:eastAsia="ru-RU"/>
        </w:rPr>
        <w:t>0244-01-20</w:t>
      </w:r>
      <w:r w:rsidRPr="00124913" w:rsidR="000C538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05F27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124913" w:rsidR="000C538B">
        <w:rPr>
          <w:rFonts w:ascii="Times New Roman" w:eastAsia="Times New Roman" w:hAnsi="Times New Roman" w:cs="Times New Roman"/>
          <w:sz w:val="24"/>
          <w:szCs w:val="24"/>
          <w:lang w:eastAsia="ru-RU"/>
        </w:rPr>
        <w:t>2090</w:t>
      </w:r>
      <w:r w:rsidRPr="00405F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4913" w:rsidR="000C538B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0C538B" w:rsidRPr="00405F27" w:rsidP="00124913">
      <w:pPr>
        <w:spacing w:after="0" w:line="240" w:lineRule="auto"/>
        <w:ind w:left="3888" w:firstLine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24913">
        <w:rPr>
          <w:rFonts w:ascii="Times New Roman" w:eastAsia="Times New Roman" w:hAnsi="Times New Roman" w:cs="Times New Roman"/>
          <w:sz w:val="24"/>
          <w:szCs w:val="24"/>
          <w:lang w:eastAsia="ru-RU"/>
        </w:rPr>
        <w:t>3-262-13-244/2024</w:t>
      </w:r>
    </w:p>
    <w:p w:rsidR="00405F27" w:rsidRPr="00405F27" w:rsidP="00124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F27" w:rsidRPr="00124913" w:rsidP="001249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1  Кировского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Шевелева С.Н.,</w:t>
      </w:r>
    </w:p>
    <w:p w:rsidR="000C538B" w:rsidRPr="00405F27" w:rsidP="0012491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05F27" w:rsidRPr="00405F27" w:rsidP="00124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рассмотрев в помещении мирового суда дело об административном правонарушении в отношении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24913" w:rsidR="000C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4  ст.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12.15 КоАП РФ, </w:t>
      </w:r>
    </w:p>
    <w:p w:rsidR="00405F27" w:rsidRPr="00405F27" w:rsidP="00124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F27" w:rsidRPr="00405F27" w:rsidP="001249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405F27" w:rsidRPr="00405F27" w:rsidP="00124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F27" w:rsidRPr="00405F27" w:rsidP="001249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Pr="00124913" w:rsidR="000C53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124913" w:rsidR="000C5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24913" w:rsidR="000C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126716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составленном  ИДПС ОСБ ДПС </w:t>
      </w:r>
      <w:r w:rsidRPr="00124913" w:rsidR="000C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Pr="00124913" w:rsidR="000C53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Долбин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2024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05 часов 42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автодороге </w:t>
      </w:r>
      <w:r w:rsidRPr="00124913" w:rsidR="0098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транспортным средством  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государственный номер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обгон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впереди идущего транспортного средства выехал на полосу предназначенную для встречного движения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действия дорожного знака 3.20 «Обгон запрещен»,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нарушил п.1.3 ПДД РФ,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которое предусмотрена ч. 4 ст. 12.15 КоАП РФ.   </w:t>
      </w:r>
    </w:p>
    <w:p w:rsidR="00405F27" w:rsidRPr="00405F27" w:rsidP="00124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5F2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судебно</w:t>
      </w:r>
      <w:r w:rsidRPr="00124913" w:rsidR="003262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м</w:t>
      </w:r>
      <w:r w:rsidRPr="00405F2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заседани</w:t>
      </w:r>
      <w:r w:rsidRPr="00124913" w:rsidR="003262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</w:t>
      </w:r>
      <w:r w:rsidRPr="00405F2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лицо, в отношении которого ведется дело об административном правонарушении    </w:t>
      </w:r>
      <w:r w:rsidR="00B826A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**</w:t>
      </w:r>
      <w:r w:rsidR="00B826A6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*</w:t>
      </w:r>
      <w:r w:rsidRPr="00405F2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Pr="00124913" w:rsidR="003262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пояснил</w:t>
      </w:r>
      <w:r w:rsidRPr="00124913" w:rsidR="003262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что с протоколом согласен, вину признает и 25 марта 2024 года примерно в 5 часов 40 минут он, управляя своим автомобилем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05F27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государственный номер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автодороге в ст. Гиагинской не заметил дорожный знак «Обгон запрещен» и выехал на полосу встречного движения, где обогнал автомобиль.</w:t>
      </w:r>
      <w:r w:rsidRPr="00124913" w:rsidR="003262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405F27" w:rsidRPr="00405F27" w:rsidP="00124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оценив представленные доказательства, суд приходит к следующему.</w:t>
      </w:r>
    </w:p>
    <w:p w:rsidR="00405F27" w:rsidRPr="00405F27" w:rsidP="00124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видно, что автомобиль 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ВЕСТА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государственный номер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совершая обгон транспортного средства,   выехал на встречную полосу автомобильной дороги в зоне действия дорожного знака 3.20 «Обгон запрещен». </w:t>
      </w:r>
    </w:p>
    <w:p w:rsidR="00405F27" w:rsidRPr="00405F27" w:rsidP="00124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5F27" w:rsidRPr="00405F27" w:rsidP="001249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рапорта ИДПС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роты №3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ДПС ГИБДД МВД по Р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еспублике Адыгея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 Б.Г.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следует, что в ходе несения службы он увидел как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2024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часов 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автодороге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Гиагинская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транспортным средством   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государственный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Е039МР126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совершил обгон в зоне действия дорожного знака 3.20 «Обгон запрещен»,  был собран материал ч. 4 ст. 12.15 КоАП РФ.   </w:t>
      </w:r>
    </w:p>
    <w:p w:rsidR="00405F27" w:rsidRPr="00405F27" w:rsidP="0012491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правилах дорожного движения РФ указано,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 w:rsidRPr="00405F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разметкой 1.1</w:t>
        </w:r>
      </w:hyperlink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5F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6" w:history="1">
        <w:r w:rsidRPr="00405F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разметкой 1.11</w:t>
        </w:r>
      </w:hyperlink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прерывистая линия которой расположена слева.</w:t>
      </w:r>
    </w:p>
    <w:p w:rsidR="00405F27" w:rsidRPr="00405F27" w:rsidP="0012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п. 1.3 Правил Дорожного движения РФ, участники дорожного движения обязаны знать и соблюдать относящиеся к ним требования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Правил,  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 и разметки.</w:t>
      </w:r>
    </w:p>
    <w:p w:rsidR="00405F27" w:rsidRPr="00405F27" w:rsidP="0012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Правилах дорожного движения РФ указано, что дорожный знак 3.20 "Обгон запрещен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"  запрещает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обгон всех транспортных средств. </w:t>
      </w:r>
    </w:p>
    <w:p w:rsidR="00405F27" w:rsidRPr="00405F27" w:rsidP="00124913">
      <w:pPr>
        <w:autoSpaceDE w:val="0"/>
        <w:autoSpaceDN w:val="0"/>
        <w:adjustRightInd w:val="0"/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п.15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7" w:history="1">
        <w:r w:rsidRPr="00405F2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ПДД</w:t>
        </w:r>
      </w:hyperlink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405F2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 1.2</w:t>
        </w:r>
      </w:hyperlink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РФ), которые квалифицируются по </w:t>
      </w:r>
      <w:hyperlink r:id="rId9" w:history="1">
        <w:r w:rsidRPr="00405F2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3</w:t>
        </w:r>
      </w:hyperlink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статьи), подлежат квалификации по </w:t>
      </w:r>
      <w:hyperlink r:id="rId10" w:history="1">
        <w:r w:rsidRPr="00405F2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4 статьи 12.15</w:t>
        </w:r>
      </w:hyperlink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Движение по дороге с двусторонним движением в нарушение требований дорожных знаков 3.20 "Обгон запрещен" также образует объективную сторону состава административного правонарушения, предусмотренного частью 4 статьи 12.15 КоАП РФ. </w:t>
      </w:r>
    </w:p>
    <w:p w:rsidR="00405F27" w:rsidRPr="00405F27" w:rsidP="00124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судья, 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пояснения лица, в отношении которого ведется производство по делу об административном правонарушении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протокол об административном правонарушении от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2024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видеофиксацию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от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2024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 ИДПС Чин Б.Г.,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которые в соответствии со ст. 26.11 КоАП РФ и признавая их допустимыми доказательствами на основании ст. 26.2 КоАП РФ, мировой судья установил, что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2024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05 часов 42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управляя транспортным средством 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ВЕСТА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государственный номер </w:t>
      </w:r>
      <w:r w:rsidRPr="00124913" w:rsidR="00326293">
        <w:rPr>
          <w:rFonts w:ascii="Times New Roman" w:eastAsia="Times New Roman" w:hAnsi="Times New Roman" w:cs="Times New Roman"/>
          <w:sz w:val="28"/>
          <w:szCs w:val="28"/>
          <w:lang w:eastAsia="ru-RU"/>
        </w:rPr>
        <w:t>Е039МР126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следуя на автодороге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в нарушении п. 1.3 Правил дорожного движения РФ,   двигаясь по дороге с двусторонним движением, с целью  обгона впереди движущегося транспортного средства, находясь в зоне действия дорожных знаков 3.20 «Обгон запрещен»,  выехал на встречную полосу автодороги, где обогнал впереди следовавшее транспортное средство, т.е.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11" w:history="1">
        <w:r w:rsidRPr="00405F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</w:t>
      </w:r>
    </w:p>
    <w:p w:rsidR="00405F27" w:rsidRPr="00405F27" w:rsidP="00124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является признание вины.</w:t>
      </w:r>
    </w:p>
    <w:p w:rsidR="00405F27" w:rsidRPr="00405F27" w:rsidP="00124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Обстоятельством, отягчающим административную ответственность 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является повторное совершение однородного правонарушения, так как он ранее привлекался к административной ответственности </w:t>
      </w:r>
      <w:r w:rsidRPr="00405F27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</w:t>
      </w:r>
      <w:r w:rsidRPr="00405F27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12.29 КоАП РФ 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28 сентября 2023</w:t>
      </w:r>
      <w:r w:rsidRPr="00405F27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F27" w:rsidRPr="00405F27" w:rsidP="00124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личности правонарушителя, наличия обстоятельств, смягчающих административную ответственность и несмотря на наличие обстоятельств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отягчающего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учитывая 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то обстоятельст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во, что наказание в виде штрафа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исполнено, оценивая степень и характер совершенного правонарушения, мировой судья считает чрезмерно строгим назначение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наказания в виде лишения права управления транспортными средствами, а приходит к выводу о назначении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штрафа. </w:t>
      </w:r>
    </w:p>
    <w:p w:rsidR="00405F27" w:rsidRPr="00405F27" w:rsidP="00124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и руководствуясь ст. 29.10, ч. 4 ст.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12.15  КоАП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</w:t>
      </w:r>
    </w:p>
    <w:p w:rsidR="00405F27" w:rsidRPr="00405F27" w:rsidP="0012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И Л:</w:t>
      </w:r>
    </w:p>
    <w:p w:rsidR="00405F27" w:rsidRPr="00405F27" w:rsidP="0012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F27" w:rsidRPr="00405F27" w:rsidP="00124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КоАП  РФ и подвергнуть его административному наказанию в виде административного штрафа в размере 5000 (пять тысяч) рублей с зачислением суммы на расчетный счет  -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401028101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453700000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 счета получателя платежа 0310064300000001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00, наименование получателя УФК по Р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МВД России по Р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ИНН – 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0105020396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реквизиты банка – отделение 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НБ Республики Адыгея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банка России/УФК по 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Адыгея в г. Майкопе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18811601123010001140, КПП 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0105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01001, ОКТМО 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79605407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 188104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4013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124913" w:rsidR="00C93503">
        <w:rPr>
          <w:rFonts w:ascii="Times New Roman" w:eastAsia="Times New Roman" w:hAnsi="Times New Roman" w:cs="Times New Roman"/>
          <w:sz w:val="28"/>
          <w:szCs w:val="28"/>
          <w:lang w:eastAsia="ru-RU"/>
        </w:rPr>
        <w:t>2502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F27" w:rsidRPr="00405F27" w:rsidP="0012491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Разъяснить </w:t>
      </w:r>
      <w:r w:rsidR="00B826A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2" w:history="1">
        <w:r w:rsidRPr="00405F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3" w:history="1">
        <w:r w:rsidRPr="00405F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4" w:history="1">
        <w:r w:rsidRPr="00405F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15" w:history="1">
        <w:r w:rsidRPr="00405F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5F27" w:rsidRPr="00405F27" w:rsidP="00124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в Кировский районный суд со дня вручения или получения копии постановления 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40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1 Кировского района Ставропольского края.</w:t>
      </w:r>
    </w:p>
    <w:p w:rsidR="00405F27" w:rsidRPr="00405F27" w:rsidP="00124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F27" w:rsidRPr="00405F27" w:rsidP="00124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Мировой судья                                                                         С.Н. Шевелева</w:t>
      </w:r>
    </w:p>
    <w:p w:rsidR="00F9537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27"/>
    <w:rsid w:val="000C538B"/>
    <w:rsid w:val="00124913"/>
    <w:rsid w:val="00326293"/>
    <w:rsid w:val="00405F27"/>
    <w:rsid w:val="00985CF9"/>
    <w:rsid w:val="00B826A6"/>
    <w:rsid w:val="00C93503"/>
    <w:rsid w:val="00F95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13AFE6-577F-4E0C-A12A-25A97A7B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CB3B00AFDC30E6867CD2FB018FF2EAB6952EE9E7510EBEE5AE55A04F7417503EE8D9D962AD0859701031C6161A11971675FCB0C2C6MFVEM" TargetMode="External" /><Relationship Id="rId11" Type="http://schemas.openxmlformats.org/officeDocument/2006/relationships/hyperlink" Target="consultantplus://offline/ref=21EA8F19E015271CCAA860DC6B0BFAF91C51B2AC9A431AD4B00A59CE978CA817C08AFA63A834501EmBoEL" TargetMode="External" /><Relationship Id="rId12" Type="http://schemas.openxmlformats.org/officeDocument/2006/relationships/hyperlink" Target="consultantplus://offline/ref=3AE4DF60BEE8DF42A5EF81ADAA7F61F308E50F4AA3BFF1ADE7FBE1EE62E7C424680A80704940m5v7L" TargetMode="External" /><Relationship Id="rId13" Type="http://schemas.openxmlformats.org/officeDocument/2006/relationships/hyperlink" Target="consultantplus://offline/ref=3AE4DF60BEE8DF42A5EF81ADAA7F61F308E50F4AA3BFF1ADE7FBE1EE62E7C424680A80734E4Bm5vEL" TargetMode="External" /><Relationship Id="rId14" Type="http://schemas.openxmlformats.org/officeDocument/2006/relationships/hyperlink" Target="consultantplus://offline/ref=3AE4DF60BEE8DF42A5EF81ADAA7F61F308E50F4AA3BFF1ADE7FBE1EE62E7C424680A8074494A5F45m0vDL" TargetMode="External" /><Relationship Id="rId15" Type="http://schemas.openxmlformats.org/officeDocument/2006/relationships/hyperlink" Target="consultantplus://offline/ref=A36F7F48A09F262F2CD44D7C38F1711DCD76BFD21B180B99D3C72C0A717F21A0B6E3602D1E35B7FBD2a9F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571C2067DBC9E755E52987376259FC3581C153ABC50F279A78590C1701E13E5075A56DD3698EBFE95FB371AA59AEEC9467D4EE0D5sFM" TargetMode="External" /><Relationship Id="rId5" Type="http://schemas.openxmlformats.org/officeDocument/2006/relationships/hyperlink" Target="consultantplus://offline/ref=7B2571C2067DBC9E755E52987376259FC3581C153ABC50F279A78590C1701E13E5075A56DD3298EBFE95FB371AA59AEEC9467D4EE0D5sFM" TargetMode="External" /><Relationship Id="rId6" Type="http://schemas.openxmlformats.org/officeDocument/2006/relationships/hyperlink" Target="consultantplus://offline/ref=7B2571C2067DBC9E755E52987376259FC3581C153ABC50F279A78590C1701E13E5075A51D43098EBFE95FB371AA59AEEC9467D4EE0D5sFM" TargetMode="External" /><Relationship Id="rId7" Type="http://schemas.openxmlformats.org/officeDocument/2006/relationships/hyperlink" Target="consultantplus://offline/ref=92CB3B00AFDC30E6867CD2FB018FF2EAB69324EEE45C0EBEE5AE55A04F7417503EE8D9DA60A80D53214A21C25F4C1D8A1768E2B1DCC6FD2DM9V4M" TargetMode="External" /><Relationship Id="rId8" Type="http://schemas.openxmlformats.org/officeDocument/2006/relationships/hyperlink" Target="consultantplus://offline/ref=92CB3B00AFDC30E6867CD2FB018FF2EAB69324EEE45C0EBEE5AE55A04F7417503EE8D9DA60A80D50244A21C25F4C1D8A1768E2B1DCC6FD2DM9V4M" TargetMode="External" /><Relationship Id="rId9" Type="http://schemas.openxmlformats.org/officeDocument/2006/relationships/hyperlink" Target="consultantplus://offline/ref=92CB3B00AFDC30E6867CD2FB018FF2EAB6952EE9E7510EBEE5AE55A04F7417503EE8D9D868AE0A59701031C6161A11971675FCB0C2C6MFV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