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0995" w:rsidP="00BB0995" w14:paraId="734ECFE1" w14:textId="77777777">
      <w:pPr>
        <w:keepNext/>
        <w:suppressAutoHyphens/>
        <w:ind w:left="2124" w:firstLine="708"/>
        <w:textAlignment w:val="baseline"/>
        <w:rPr>
          <w:rFonts w:hint="eastAsia"/>
        </w:rPr>
      </w:pPr>
      <w:r>
        <w:rPr>
          <w:rFonts w:ascii="Times New Roman" w:eastAsia="Microsoft YaHei" w:hAnsi="Times New Roman" w:cs="Times New Roman"/>
          <w:sz w:val="28"/>
          <w:szCs w:val="28"/>
        </w:rPr>
        <w:t>П О С Т А Н О В Л Е Н И Е</w:t>
      </w:r>
    </w:p>
    <w:p w:rsidR="00BB0995" w:rsidP="00BB0995" w14:paraId="3189EF36" w14:textId="77777777">
      <w:pPr>
        <w:suppressAutoHyphens/>
        <w:ind w:firstLine="708"/>
        <w:jc w:val="right"/>
        <w:textAlignment w:val="baseline"/>
        <w:rPr>
          <w:rFonts w:ascii="Times New Roman" w:hAnsi="Times New Roman" w:cs="Times New Roman"/>
        </w:rPr>
      </w:pPr>
      <w:r w:rsidRPr="001F1318">
        <w:rPr>
          <w:rFonts w:ascii="Times New Roman" w:hAnsi="Times New Roman" w:cs="Times New Roman"/>
        </w:rPr>
        <w:t>№3-</w:t>
      </w:r>
      <w:r w:rsidR="00C6658F">
        <w:rPr>
          <w:rFonts w:ascii="Times New Roman" w:hAnsi="Times New Roman" w:cs="Times New Roman"/>
        </w:rPr>
        <w:t>462-13-244</w:t>
      </w:r>
      <w:r w:rsidRPr="001F1318">
        <w:rPr>
          <w:rFonts w:ascii="Times New Roman" w:hAnsi="Times New Roman" w:cs="Times New Roman"/>
        </w:rPr>
        <w:t>/2024г.</w:t>
      </w:r>
    </w:p>
    <w:p w:rsidR="00C6658F" w:rsidP="00BB0995" w14:paraId="13AAC9DB" w14:textId="77777777">
      <w:pPr>
        <w:suppressAutoHyphens/>
        <w:ind w:firstLine="708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УИД 26 М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>0044-01-2024-003155-76</w:t>
      </w:r>
    </w:p>
    <w:p w:rsidR="00C6658F" w:rsidRPr="00C6658F" w:rsidP="00BB0995" w14:paraId="1A0E84DE" w14:textId="77777777">
      <w:pPr>
        <w:suppressAutoHyphens/>
        <w:ind w:firstLine="708"/>
        <w:jc w:val="right"/>
        <w:textAlignment w:val="baseline"/>
        <w:rPr>
          <w:rFonts w:hint="eastAsia"/>
        </w:rPr>
      </w:pPr>
    </w:p>
    <w:p w:rsidR="00BB0995" w:rsidRPr="00227110" w:rsidP="00BB0995" w14:paraId="3A0BF5DE" w14:textId="77777777">
      <w:pPr>
        <w:suppressAutoHyphens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7110">
        <w:rPr>
          <w:rFonts w:ascii="Times New Roman" w:hAnsi="Times New Roman" w:cs="Times New Roman"/>
          <w:sz w:val="28"/>
          <w:szCs w:val="28"/>
        </w:rPr>
        <w:t xml:space="preserve">город  Новопавловск                                               </w:t>
      </w:r>
      <w:r w:rsidR="00770F22">
        <w:rPr>
          <w:rFonts w:ascii="Times New Roman" w:hAnsi="Times New Roman" w:cs="Times New Roman"/>
          <w:sz w:val="28"/>
          <w:szCs w:val="28"/>
        </w:rPr>
        <w:t>29</w:t>
      </w:r>
      <w:r w:rsidR="00C6658F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227110">
        <w:rPr>
          <w:rFonts w:ascii="Times New Roman" w:hAnsi="Times New Roman" w:cs="Times New Roman"/>
          <w:sz w:val="28"/>
          <w:szCs w:val="28"/>
        </w:rPr>
        <w:t xml:space="preserve">  2024 года</w:t>
      </w:r>
    </w:p>
    <w:p w:rsidR="00BB0995" w:rsidRPr="00227110" w:rsidP="00BB0995" w14:paraId="77E4087B" w14:textId="77777777">
      <w:pPr>
        <w:suppressAutoHyphens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6658F" w:rsidP="00BB0995" w14:paraId="022657CA" w14:textId="77777777">
      <w:pPr>
        <w:keepNext/>
        <w:suppressAutoHyphens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27110">
        <w:rPr>
          <w:rFonts w:ascii="Times New Roman" w:hAnsi="Times New Roman" w:cs="Times New Roman"/>
          <w:sz w:val="28"/>
          <w:szCs w:val="28"/>
        </w:rPr>
        <w:t>Мировой судья судебного участка № 1  Кировского района Ставропольского края Шевелева С.Н.,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995" w:rsidRPr="00227110" w:rsidP="00BB0995" w14:paraId="140292AA" w14:textId="5F645134">
      <w:pPr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7110">
        <w:rPr>
          <w:rFonts w:ascii="Times New Roman" w:hAnsi="Times New Roman" w:cs="Times New Roman"/>
          <w:sz w:val="28"/>
          <w:szCs w:val="28"/>
        </w:rPr>
        <w:tab/>
        <w:t xml:space="preserve">рассмотрев в помещении мирового суда дело об </w:t>
      </w:r>
      <w:r w:rsidRPr="003D3F9A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в отношении </w:t>
      </w:r>
      <w:r w:rsidRPr="003D3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658F">
        <w:rPr>
          <w:rStyle w:val="Emphasis"/>
          <w:rFonts w:ascii="Times New Roman" w:hAnsi="Times New Roman" w:cs="Times New Roman"/>
          <w:i w:val="0"/>
          <w:sz w:val="28"/>
          <w:szCs w:val="28"/>
        </w:rPr>
        <w:t>Д</w:t>
      </w:r>
      <w:r w:rsidR="00C7599A">
        <w:rPr>
          <w:rStyle w:val="Emphasis"/>
          <w:rFonts w:ascii="Times New Roman" w:hAnsi="Times New Roman" w:cs="Times New Roman"/>
          <w:i w:val="0"/>
          <w:sz w:val="28"/>
          <w:szCs w:val="28"/>
        </w:rPr>
        <w:t>***</w:t>
      </w:r>
      <w:r w:rsidRPr="0022711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 ст.  12.15 КоАП РФ,</w:t>
      </w:r>
    </w:p>
    <w:p w:rsidR="00BB0995" w:rsidRPr="00227110" w:rsidP="00BB0995" w14:paraId="41C132AA" w14:textId="77777777">
      <w:pPr>
        <w:suppressAutoHyphens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0995" w:rsidRPr="00227110" w:rsidP="00BB0995" w14:paraId="2BC1895D" w14:textId="77777777">
      <w:pPr>
        <w:keepNext/>
        <w:suppressAutoHyphens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27110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BB0995" w:rsidRPr="00227110" w:rsidP="00BB0995" w14:paraId="3ABF73F3" w14:textId="77777777">
      <w:pPr>
        <w:suppressAutoHyphens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B0995" w:rsidRPr="00227110" w:rsidP="00BB0995" w14:paraId="5DD00FD6" w14:textId="4835DA6D">
      <w:pPr>
        <w:tabs>
          <w:tab w:val="left" w:pos="6093"/>
          <w:tab w:val="left" w:pos="6273"/>
          <w:tab w:val="left" w:pos="6453"/>
        </w:tabs>
        <w:suppressAutoHyphens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7110">
        <w:rPr>
          <w:rFonts w:ascii="Times New Roman" w:hAnsi="Times New Roman" w:cs="Times New Roman"/>
          <w:sz w:val="28"/>
          <w:szCs w:val="28"/>
        </w:rPr>
        <w:t xml:space="preserve">Из протокола об административном правонарушении </w:t>
      </w:r>
      <w:r w:rsidR="00C6658F">
        <w:rPr>
          <w:rFonts w:ascii="Times New Roman" w:hAnsi="Times New Roman" w:cs="Times New Roman"/>
          <w:sz w:val="28"/>
          <w:szCs w:val="28"/>
        </w:rPr>
        <w:t>01НИ</w:t>
      </w:r>
      <w:r w:rsidRPr="00227110">
        <w:rPr>
          <w:rFonts w:ascii="Times New Roman" w:hAnsi="Times New Roman" w:cs="Times New Roman"/>
          <w:sz w:val="28"/>
          <w:szCs w:val="28"/>
        </w:rPr>
        <w:t xml:space="preserve"> №</w:t>
      </w:r>
      <w:r w:rsidR="00036ACC">
        <w:rPr>
          <w:rFonts w:ascii="Times New Roman" w:hAnsi="Times New Roman" w:cs="Times New Roman"/>
          <w:sz w:val="28"/>
          <w:szCs w:val="28"/>
        </w:rPr>
        <w:t>152751</w:t>
      </w:r>
      <w:r w:rsidRPr="00227110">
        <w:rPr>
          <w:rFonts w:ascii="Times New Roman" w:hAnsi="Times New Roman" w:cs="Times New Roman"/>
          <w:sz w:val="28"/>
          <w:szCs w:val="28"/>
        </w:rPr>
        <w:t xml:space="preserve"> от </w:t>
      </w:r>
      <w:r w:rsidR="00036ACC">
        <w:rPr>
          <w:rFonts w:ascii="Times New Roman" w:hAnsi="Times New Roman" w:cs="Times New Roman"/>
          <w:sz w:val="28"/>
          <w:szCs w:val="28"/>
        </w:rPr>
        <w:t>30 апреля</w:t>
      </w:r>
      <w:r w:rsidRPr="00227110">
        <w:rPr>
          <w:rFonts w:ascii="Times New Roman" w:hAnsi="Times New Roman" w:cs="Times New Roman"/>
          <w:sz w:val="28"/>
          <w:szCs w:val="28"/>
        </w:rPr>
        <w:t xml:space="preserve"> 2024 года, составленного  ИДПС  О</w:t>
      </w:r>
      <w:r>
        <w:rPr>
          <w:rFonts w:ascii="Times New Roman" w:hAnsi="Times New Roman" w:cs="Times New Roman"/>
          <w:sz w:val="28"/>
          <w:szCs w:val="28"/>
        </w:rPr>
        <w:t>В ГАИ ОМВД России Георгиевский</w:t>
      </w:r>
      <w:r w:rsidRPr="00227110">
        <w:rPr>
          <w:rFonts w:ascii="Times New Roman" w:hAnsi="Times New Roman" w:cs="Times New Roman"/>
          <w:sz w:val="28"/>
          <w:szCs w:val="28"/>
        </w:rPr>
        <w:t xml:space="preserve"> следует, что  </w:t>
      </w:r>
      <w:r w:rsidR="00C7599A">
        <w:rPr>
          <w:rFonts w:ascii="Times New Roman" w:hAnsi="Times New Roman" w:cs="Times New Roman"/>
          <w:sz w:val="28"/>
          <w:szCs w:val="28"/>
        </w:rPr>
        <w:t>***</w:t>
      </w:r>
      <w:r w:rsidRPr="00227110">
        <w:rPr>
          <w:rFonts w:ascii="Times New Roman" w:hAnsi="Times New Roman" w:cs="Times New Roman"/>
          <w:sz w:val="28"/>
          <w:szCs w:val="28"/>
        </w:rPr>
        <w:t xml:space="preserve"> </w:t>
      </w:r>
      <w:r w:rsidR="00036ACC">
        <w:rPr>
          <w:rFonts w:ascii="Times New Roman" w:hAnsi="Times New Roman" w:cs="Times New Roman"/>
          <w:sz w:val="28"/>
          <w:szCs w:val="28"/>
        </w:rPr>
        <w:t>30 апреля</w:t>
      </w:r>
      <w:r w:rsidRPr="00227110"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036ACC">
        <w:rPr>
          <w:rFonts w:ascii="Times New Roman" w:hAnsi="Times New Roman" w:cs="Times New Roman"/>
          <w:sz w:val="28"/>
          <w:szCs w:val="28"/>
        </w:rPr>
        <w:t>11 часов 25</w:t>
      </w:r>
      <w:r w:rsidRPr="00227110">
        <w:rPr>
          <w:rFonts w:ascii="Times New Roman" w:hAnsi="Times New Roman" w:cs="Times New Roman"/>
          <w:sz w:val="28"/>
          <w:szCs w:val="28"/>
        </w:rPr>
        <w:t xml:space="preserve"> минут  в нарушение п.1.3</w:t>
      </w:r>
      <w:r>
        <w:rPr>
          <w:rFonts w:ascii="Times New Roman" w:hAnsi="Times New Roman" w:cs="Times New Roman"/>
          <w:sz w:val="28"/>
          <w:szCs w:val="28"/>
        </w:rPr>
        <w:t>,9.1</w:t>
      </w:r>
      <w:r w:rsidRPr="00227110">
        <w:rPr>
          <w:rFonts w:ascii="Times New Roman" w:hAnsi="Times New Roman" w:cs="Times New Roman"/>
          <w:sz w:val="28"/>
          <w:szCs w:val="28"/>
        </w:rPr>
        <w:t xml:space="preserve"> ПДД РФ, на  </w:t>
      </w:r>
      <w:r>
        <w:rPr>
          <w:rFonts w:ascii="Times New Roman" w:hAnsi="Times New Roman" w:cs="Times New Roman"/>
          <w:sz w:val="28"/>
          <w:szCs w:val="28"/>
        </w:rPr>
        <w:t xml:space="preserve">автодороге </w:t>
      </w:r>
      <w:r w:rsidR="00036ACC">
        <w:rPr>
          <w:rFonts w:ascii="Times New Roman" w:hAnsi="Times New Roman" w:cs="Times New Roman"/>
          <w:sz w:val="28"/>
          <w:szCs w:val="28"/>
        </w:rPr>
        <w:t>Белореченск-Гиагинская-Дружба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ACC">
        <w:rPr>
          <w:rFonts w:ascii="Times New Roman" w:hAnsi="Times New Roman" w:cs="Times New Roman"/>
          <w:sz w:val="28"/>
          <w:szCs w:val="28"/>
        </w:rPr>
        <w:t>26 км+500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7110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автомобилем </w:t>
      </w:r>
      <w:r w:rsidR="00036ACC">
        <w:rPr>
          <w:rFonts w:ascii="Times New Roman" w:hAnsi="Times New Roman" w:cs="Times New Roman"/>
          <w:sz w:val="28"/>
          <w:szCs w:val="28"/>
        </w:rPr>
        <w:t>ОПЕЛЬ</w:t>
      </w:r>
      <w:r w:rsidRPr="00227110">
        <w:rPr>
          <w:rFonts w:ascii="Times New Roman" w:hAnsi="Times New Roman" w:cs="Times New Roman"/>
          <w:sz w:val="28"/>
          <w:szCs w:val="28"/>
        </w:rPr>
        <w:t xml:space="preserve"> государственные регистрационные знаки </w:t>
      </w:r>
      <w:r w:rsidR="00036ACC">
        <w:rPr>
          <w:rFonts w:ascii="Times New Roman" w:hAnsi="Times New Roman" w:cs="Times New Roman"/>
          <w:sz w:val="28"/>
          <w:szCs w:val="28"/>
        </w:rPr>
        <w:t>Т685КЕ193</w:t>
      </w:r>
      <w:r w:rsidRPr="00227110">
        <w:rPr>
          <w:rFonts w:ascii="Times New Roman" w:hAnsi="Times New Roman" w:cs="Times New Roman"/>
          <w:sz w:val="28"/>
          <w:szCs w:val="28"/>
        </w:rPr>
        <w:t xml:space="preserve">, выехал на </w:t>
      </w:r>
      <w:r>
        <w:rPr>
          <w:rFonts w:ascii="Times New Roman" w:hAnsi="Times New Roman" w:cs="Times New Roman"/>
          <w:sz w:val="28"/>
          <w:szCs w:val="28"/>
        </w:rPr>
        <w:t>сторону</w:t>
      </w:r>
      <w:r w:rsidRPr="00227110">
        <w:rPr>
          <w:rFonts w:ascii="Times New Roman" w:hAnsi="Times New Roman" w:cs="Times New Roman"/>
          <w:sz w:val="28"/>
          <w:szCs w:val="28"/>
        </w:rPr>
        <w:t xml:space="preserve"> предназначенную для встречного движения, </w:t>
      </w:r>
      <w:r w:rsidR="00036ACC">
        <w:rPr>
          <w:rFonts w:ascii="Times New Roman" w:hAnsi="Times New Roman" w:cs="Times New Roman"/>
          <w:sz w:val="28"/>
          <w:szCs w:val="28"/>
        </w:rPr>
        <w:t xml:space="preserve">обогнав впереди идущее транспортное средство, </w:t>
      </w:r>
      <w:r>
        <w:rPr>
          <w:rFonts w:ascii="Times New Roman" w:hAnsi="Times New Roman" w:cs="Times New Roman"/>
          <w:sz w:val="28"/>
          <w:szCs w:val="28"/>
        </w:rPr>
        <w:t>пересек сплошную линию разметки</w:t>
      </w:r>
      <w:r w:rsidR="00036ACC">
        <w:rPr>
          <w:rFonts w:ascii="Times New Roman" w:hAnsi="Times New Roman" w:cs="Times New Roman"/>
          <w:sz w:val="28"/>
          <w:szCs w:val="28"/>
        </w:rPr>
        <w:t xml:space="preserve"> 1.1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7110">
        <w:rPr>
          <w:rFonts w:ascii="Times New Roman" w:hAnsi="Times New Roman" w:cs="Times New Roman"/>
          <w:sz w:val="28"/>
          <w:szCs w:val="28"/>
        </w:rPr>
        <w:t xml:space="preserve">ответственность за которое предусмотрена ч. 4 ст. 12.15 КоАП РФ.   </w:t>
      </w:r>
    </w:p>
    <w:p w:rsidR="00DC7555" w:rsidRPr="00770F22" w:rsidP="00770F22" w14:paraId="11FC676D" w14:textId="69D9426F">
      <w:pPr>
        <w:pStyle w:val="Standard"/>
        <w:tabs>
          <w:tab w:val="left" w:pos="2586"/>
        </w:tabs>
        <w:ind w:firstLine="709"/>
        <w:jc w:val="both"/>
        <w:rPr>
          <w:rFonts w:hint="eastAsia"/>
          <w:sz w:val="28"/>
          <w:szCs w:val="28"/>
        </w:rPr>
      </w:pPr>
      <w:r w:rsidRPr="002271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7110">
        <w:rPr>
          <w:rFonts w:ascii="Times New Roman" w:hAnsi="Times New Roman" w:cs="Times New Roman"/>
          <w:sz w:val="28"/>
          <w:szCs w:val="28"/>
        </w:rPr>
        <w:t xml:space="preserve"> </w:t>
      </w:r>
      <w:r w:rsidRPr="0077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C7599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7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судебное заседание не явился, хотя надлежащим образом о месте и времени рассмотрения  дела телефонограммой, согласно телефонограммы просил дело рассмотреть в его отсутствии, с протоколом согласен, вину признает.</w:t>
      </w:r>
    </w:p>
    <w:p w:rsidR="00DC7555" w:rsidRPr="00770F22" w:rsidP="00770F22" w14:paraId="1B187C8B" w14:textId="482A7886">
      <w:pPr>
        <w:pStyle w:val="Standard"/>
        <w:ind w:firstLine="709"/>
        <w:jc w:val="both"/>
        <w:rPr>
          <w:rFonts w:hint="eastAsia"/>
          <w:sz w:val="28"/>
          <w:szCs w:val="28"/>
        </w:rPr>
      </w:pPr>
      <w:r w:rsidRPr="0077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чем суд считает возможным  рассмотреть  дело в отсутствии  </w:t>
      </w:r>
      <w:r w:rsidR="00C7599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B0995" w:rsidP="00DC7555" w14:paraId="156E9FF7" w14:textId="77777777">
      <w:pPr>
        <w:shd w:val="clear" w:color="auto" w:fill="FFFFFF"/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110">
        <w:rPr>
          <w:rFonts w:ascii="Times New Roman" w:hAnsi="Times New Roman" w:cs="Times New Roman"/>
          <w:sz w:val="28"/>
          <w:szCs w:val="28"/>
        </w:rPr>
        <w:t xml:space="preserve"> Из видеозаписи правонарушения видно, что автомобиль  </w:t>
      </w:r>
      <w:r w:rsidR="00036ACC">
        <w:rPr>
          <w:rFonts w:ascii="Times New Roman" w:hAnsi="Times New Roman" w:cs="Times New Roman"/>
          <w:sz w:val="28"/>
          <w:szCs w:val="28"/>
        </w:rPr>
        <w:t>ОПЕЛЬ</w:t>
      </w:r>
      <w:r w:rsidRPr="00227110">
        <w:rPr>
          <w:rFonts w:ascii="Times New Roman" w:hAnsi="Times New Roman" w:cs="Times New Roman"/>
          <w:sz w:val="28"/>
          <w:szCs w:val="28"/>
        </w:rPr>
        <w:t xml:space="preserve"> государственные регистрационные знаки </w:t>
      </w:r>
      <w:r w:rsidR="00036ACC">
        <w:rPr>
          <w:rFonts w:ascii="Times New Roman" w:hAnsi="Times New Roman" w:cs="Times New Roman"/>
          <w:sz w:val="28"/>
          <w:szCs w:val="28"/>
        </w:rPr>
        <w:t>Т685КЕ193</w:t>
      </w:r>
      <w:r w:rsidR="005B4506">
        <w:rPr>
          <w:rFonts w:ascii="Times New Roman" w:hAnsi="Times New Roman" w:cs="Times New Roman"/>
          <w:sz w:val="28"/>
          <w:szCs w:val="28"/>
        </w:rPr>
        <w:t xml:space="preserve"> пересекает прерывистую линию разметки и выезжает на встречную полосу движения, где обгоняет автомобиль, а затем пересекает сплошную линию разметки и возвращается на попутную полосу. </w:t>
      </w:r>
    </w:p>
    <w:p w:rsidR="00770F22" w:rsidP="00DC7555" w14:paraId="4FFB7470" w14:textId="54E4C86D">
      <w:pPr>
        <w:shd w:val="clear" w:color="auto" w:fill="FFFFFF"/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письменного объяснения лица, в отношении которого ведется производство по делу об административном правонарушении </w:t>
      </w:r>
      <w:r w:rsidR="00C7599A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 изложенного в протоколе об административном правонарушении от 30 апреля 2024 года </w:t>
      </w:r>
      <w:r>
        <w:rPr>
          <w:rFonts w:ascii="Times New Roman" w:hAnsi="Times New Roman" w:cs="Times New Roman"/>
          <w:sz w:val="28"/>
          <w:szCs w:val="28"/>
        </w:rPr>
        <w:t>следует, что он</w:t>
      </w:r>
      <w:r w:rsidR="00480E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начав обгон не успел завершить обгон, расширение разметки перекрестка не увидел.</w:t>
      </w:r>
    </w:p>
    <w:p w:rsidR="00BB0995" w:rsidRPr="00227110" w:rsidP="00770F22" w14:paraId="7CAEBEE1" w14:textId="77777777">
      <w:pPr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110">
        <w:rPr>
          <w:rFonts w:ascii="Times New Roman" w:hAnsi="Times New Roman" w:cs="Times New Roman"/>
          <w:sz w:val="28"/>
          <w:szCs w:val="28"/>
        </w:rPr>
        <w:t xml:space="preserve">        Согласно п. 1.3 Правил Дорожного движения РФ, участники дорожного движения обязаны знать и соблюдать относящиеся к ним требования Правил,   знаков и разметки, горизонтальная дорожная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BB0995" w:rsidRPr="001C6D72" w:rsidP="00BB0995" w14:paraId="56DDC7E8" w14:textId="77777777">
      <w:pPr>
        <w:ind w:firstLine="53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F867C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</w:t>
      </w:r>
      <w:hyperlink r:id="rId4" w:history="1">
        <w:r w:rsidRPr="00F867C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ПДД</w:t>
        </w:r>
      </w:hyperlink>
      <w:r w:rsidRPr="00F867C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F867C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пункт 1.2</w:t>
        </w:r>
      </w:hyperlink>
      <w:r w:rsidRPr="00F867C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ПДД РФ), которые квалифицируются по </w:t>
      </w:r>
      <w:hyperlink r:id="rId6" w:history="1">
        <w:r w:rsidRPr="00F867C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части 3</w:t>
        </w:r>
      </w:hyperlink>
      <w:r w:rsidRPr="00F867C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данной статьи), подлежат квалификации по </w:t>
      </w:r>
      <w:hyperlink r:id="rId7" w:history="1">
        <w:r w:rsidRPr="00F867C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части 4 статьи 12.15</w:t>
        </w:r>
      </w:hyperlink>
      <w:r w:rsidRPr="00F867C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КоАП РФ.</w:t>
      </w:r>
      <w:r w:rsidRPr="001C6D72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Непосредственно такие требования </w:t>
      </w:r>
      <w:hyperlink r:id="rId8" w:history="1">
        <w:r w:rsidRPr="001C6D72">
          <w:rPr>
            <w:rFonts w:ascii="Times New Roman" w:eastAsia="Times New Roman" w:hAnsi="Times New Roman" w:cs="Times New Roman"/>
            <w:kern w:val="0"/>
            <w:sz w:val="28"/>
            <w:lang w:eastAsia="ru-RU" w:bidi="ar-SA"/>
          </w:rPr>
          <w:t>ПДД</w:t>
        </w:r>
      </w:hyperlink>
      <w:r w:rsidRPr="001C6D72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РФ установлены, в частности, в следующих случаях:</w:t>
      </w:r>
    </w:p>
    <w:p w:rsidR="00BB0995" w:rsidRPr="001C6D72" w:rsidP="00BB0995" w14:paraId="154AE706" w14:textId="777777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 w:cs="Times New Roman"/>
          <w:kern w:val="0"/>
          <w:sz w:val="28"/>
          <w:szCs w:val="28"/>
          <w:lang w:eastAsia="en-US" w:bidi="ar-SA"/>
        </w:rPr>
      </w:pPr>
      <w:r w:rsidRPr="001C6D72">
        <w:rPr>
          <w:rFonts w:ascii="Times New Roman" w:hAnsi="Times New Roman" w:eastAsiaTheme="minorHAnsi" w:cs="Times New Roman"/>
          <w:kern w:val="0"/>
          <w:sz w:val="28"/>
          <w:szCs w:val="28"/>
          <w:lang w:eastAsia="en-US" w:bidi="ar-SA"/>
        </w:rPr>
        <w:t xml:space="preserve">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9" w:history="1">
        <w:r w:rsidRPr="001C6D72">
          <w:rPr>
            <w:rFonts w:ascii="Times New Roman" w:hAnsi="Times New Roman" w:eastAsiaTheme="minorHAnsi" w:cs="Times New Roman"/>
            <w:kern w:val="0"/>
            <w:sz w:val="28"/>
            <w:szCs w:val="28"/>
            <w:lang w:eastAsia="en-US" w:bidi="ar-SA"/>
          </w:rPr>
          <w:t>(пункт 9.1(1)</w:t>
        </w:r>
      </w:hyperlink>
      <w:r w:rsidRPr="001C6D72">
        <w:rPr>
          <w:rFonts w:ascii="Times New Roman" w:hAnsi="Times New Roman" w:eastAsiaTheme="minorHAnsi" w:cs="Times New Roman"/>
          <w:kern w:val="0"/>
          <w:sz w:val="28"/>
          <w:szCs w:val="28"/>
          <w:lang w:eastAsia="en-US" w:bidi="ar-SA"/>
        </w:rPr>
        <w:t xml:space="preserve"> ПДД РФ);</w:t>
      </w:r>
    </w:p>
    <w:p w:rsidR="00BB0995" w:rsidRPr="00F867CF" w:rsidP="00BB0995" w14:paraId="758D9F8D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7C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867CF">
        <w:rPr>
          <w:rFonts w:ascii="Times New Roman" w:hAnsi="Times New Roman" w:cs="Times New Roman"/>
          <w:sz w:val="28"/>
          <w:szCs w:val="28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F867CF">
          <w:rPr>
            <w:rFonts w:ascii="Times New Roman" w:hAnsi="Times New Roman" w:cs="Times New Roman"/>
            <w:color w:val="0000FF"/>
            <w:sz w:val="28"/>
            <w:szCs w:val="28"/>
          </w:rPr>
          <w:t>ПДД</w:t>
        </w:r>
      </w:hyperlink>
      <w:r w:rsidRPr="00F867CF">
        <w:rPr>
          <w:rFonts w:ascii="Times New Roman" w:hAnsi="Times New Roman" w:cs="Times New Roman"/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F867CF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12.15</w:t>
        </w:r>
      </w:hyperlink>
      <w:r w:rsidRPr="00F867CF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B0995" w:rsidRPr="00F867CF" w:rsidP="00BB0995" w14:paraId="552EE446" w14:textId="777777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 w:cs="Times New Roman"/>
          <w:kern w:val="0"/>
          <w:sz w:val="28"/>
          <w:szCs w:val="28"/>
          <w:lang w:eastAsia="en-US" w:bidi="ar-SA"/>
        </w:rPr>
      </w:pPr>
      <w:r w:rsidRPr="00F867CF">
        <w:rPr>
          <w:rFonts w:ascii="Times New Roman" w:hAnsi="Times New Roman" w:eastAsiaTheme="minorHAnsi" w:cs="Times New Roman"/>
          <w:kern w:val="0"/>
          <w:sz w:val="28"/>
          <w:szCs w:val="28"/>
          <w:lang w:eastAsia="en-US" w:bidi="ar-SA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</w:t>
      </w:r>
    </w:p>
    <w:p w:rsidR="00BB0995" w:rsidRPr="00227110" w:rsidP="00BB0995" w14:paraId="02F83B9B" w14:textId="3EDEFF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судья, исследовав протокол об административном правонарушении от </w:t>
      </w:r>
      <w:r w:rsidR="00036ACC">
        <w:rPr>
          <w:rFonts w:ascii="Times New Roman" w:eastAsia="Times New Roman" w:hAnsi="Times New Roman" w:cs="Times New Roman"/>
          <w:sz w:val="28"/>
          <w:szCs w:val="28"/>
        </w:rPr>
        <w:t>30 апреля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 2024 г., 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оценивая которые в соответствии со ст. 26.11 КоАП РФ и признавая их допустимыми доказательствами на основании ст. 26.2 КоАП РФ, установил, что </w:t>
      </w:r>
      <w:r w:rsidR="00C7599A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DC7555">
        <w:rPr>
          <w:rFonts w:ascii="Times New Roman" w:eastAsia="Times New Roman" w:hAnsi="Times New Roman" w:cs="Times New Roman"/>
          <w:sz w:val="28"/>
          <w:szCs w:val="28"/>
        </w:rPr>
        <w:t>А.А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6ACC">
        <w:rPr>
          <w:rFonts w:ascii="Times New Roman" w:eastAsia="Times New Roman" w:hAnsi="Times New Roman" w:cs="Times New Roman"/>
          <w:sz w:val="28"/>
          <w:szCs w:val="28"/>
        </w:rPr>
        <w:t>30 апреля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 2024 года, в </w:t>
      </w:r>
      <w:r w:rsidR="00036ACC">
        <w:rPr>
          <w:rFonts w:ascii="Times New Roman" w:eastAsia="Times New Roman" w:hAnsi="Times New Roman" w:cs="Times New Roman"/>
          <w:sz w:val="28"/>
          <w:szCs w:val="28"/>
        </w:rPr>
        <w:t>11 часов 25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 минут,  управляя транспортным средством автомобилем </w:t>
      </w:r>
      <w:r w:rsidR="00036ACC">
        <w:rPr>
          <w:rFonts w:ascii="Times New Roman" w:eastAsia="Times New Roman" w:hAnsi="Times New Roman" w:cs="Times New Roman"/>
          <w:sz w:val="28"/>
          <w:szCs w:val="28"/>
        </w:rPr>
        <w:t>ОПЕЛЬ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государственные регистрационные знаки </w:t>
      </w:r>
      <w:r w:rsidR="00036ACC">
        <w:rPr>
          <w:rFonts w:ascii="Times New Roman" w:eastAsia="Times New Roman" w:hAnsi="Times New Roman" w:cs="Times New Roman"/>
          <w:sz w:val="28"/>
          <w:szCs w:val="28"/>
        </w:rPr>
        <w:t>Т685КЕ193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 и следуя по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автодороге </w:t>
      </w:r>
      <w:r w:rsidR="00036ACC">
        <w:rPr>
          <w:rFonts w:ascii="Times New Roman" w:eastAsia="Times New Roman" w:hAnsi="Times New Roman" w:cs="Times New Roman"/>
          <w:sz w:val="28"/>
          <w:szCs w:val="28"/>
        </w:rPr>
        <w:t>Белореченск-Гиагинская-Дружба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ACC">
        <w:rPr>
          <w:rFonts w:ascii="Times New Roman" w:eastAsia="Times New Roman" w:hAnsi="Times New Roman" w:cs="Times New Roman"/>
          <w:sz w:val="28"/>
          <w:szCs w:val="28"/>
        </w:rPr>
        <w:t>26 км+500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>, с целью обгона,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пересек прерывистую линию разметки и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 выехал на полосу дороги, 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="005B4506">
        <w:rPr>
          <w:rFonts w:ascii="Times New Roman" w:eastAsia="Times New Roman" w:hAnsi="Times New Roman" w:cs="Times New Roman"/>
          <w:sz w:val="28"/>
          <w:szCs w:val="28"/>
        </w:rPr>
        <w:t xml:space="preserve">обогнал впереди следовавшее транспортное средство и продолжая движение по встречной полосе автодороги в то время как </w:t>
      </w:r>
      <w:r w:rsidR="003B5655">
        <w:rPr>
          <w:rFonts w:ascii="Times New Roman" w:eastAsia="Times New Roman" w:hAnsi="Times New Roman" w:cs="Times New Roman"/>
          <w:sz w:val="28"/>
          <w:szCs w:val="28"/>
        </w:rPr>
        <w:t xml:space="preserve">справа от автомобиля имелась сплошная линия разметки, завершил обгон и пересек сплошную линию разметки, вернулся на полосу попутного направления, 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чем нарушил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пунк</w:t>
      </w:r>
      <w:r w:rsidR="0071184D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 1.3, 9.1 ПДД РФ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>, т.е</w:t>
      </w:r>
      <w:r w:rsidR="00C7599A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DC7555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. совершил административное правонарушение, предусмотренное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12" w:history="1">
        <w:r w:rsidRPr="00227110">
          <w:rPr>
            <w:rFonts w:ascii="Times New Roman" w:eastAsia="Times New Roman" w:hAnsi="Times New Roman" w:cs="Times New Roman"/>
            <w:sz w:val="28"/>
            <w:szCs w:val="28"/>
          </w:rPr>
          <w:t>частью 3</w:t>
        </w:r>
      </w:hyperlink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 w:rsidR="00BB0995" w:rsidRPr="00227110" w:rsidP="00BB0995" w14:paraId="08136B8D" w14:textId="783E6A94">
      <w:pPr>
        <w:suppressAutoHyphens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C7599A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ч.1 ст. 4.2 КоАП РФ 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раскаяние </w:t>
      </w:r>
      <w:r w:rsidR="00C7599A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признание </w:t>
      </w:r>
      <w:r w:rsidR="00C7599A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BB0995" w:rsidRPr="00227110" w:rsidP="00BB0995" w14:paraId="6C11A337" w14:textId="24FC8025">
      <w:pPr>
        <w:suppressAutoHyphens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7110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 w:rsidR="003B565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 </w:t>
      </w:r>
      <w:r w:rsidR="00C7599A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B5655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995" w:rsidRPr="00227110" w:rsidP="00BB0995" w14:paraId="7BAF5F24" w14:textId="4ABF2EC7">
      <w:pPr>
        <w:widowControl w:val="0"/>
        <w:suppressAutoHyphens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дела, оценивая степень и характер совершенного правонарушения, личность правонарушителя, наличие обстоятельств, смягчающих и  </w:t>
      </w:r>
      <w:r w:rsidR="003B5655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ответственность, мировой судья считает чрезмерно строгим назначение  </w:t>
      </w:r>
      <w:r w:rsidR="00C7599A">
        <w:rPr>
          <w:rFonts w:ascii="Times New Roman" w:eastAsia="Times New Roman" w:hAnsi="Times New Roman" w:cs="Times New Roman"/>
          <w:sz w:val="28"/>
          <w:szCs w:val="28"/>
        </w:rPr>
        <w:t>****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лишения права управления транспортными средствами, а приходит к выводу о назначении   </w:t>
      </w:r>
      <w:r w:rsidR="00C7599A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27110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штрафа.</w:t>
      </w:r>
    </w:p>
    <w:p w:rsidR="00BB0995" w:rsidRPr="00227110" w:rsidP="00BB0995" w14:paraId="11E1E7D6" w14:textId="77777777">
      <w:pPr>
        <w:suppressAutoHyphens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227110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29.10 КоАП РФ,</w:t>
      </w:r>
    </w:p>
    <w:p w:rsidR="00BB0995" w:rsidRPr="00227110" w:rsidP="00BB0995" w14:paraId="2287A4AE" w14:textId="77777777">
      <w:pPr>
        <w:suppressAutoHyphens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0995" w:rsidRPr="00227110" w:rsidP="00BB0995" w14:paraId="48C579EE" w14:textId="77777777">
      <w:pPr>
        <w:suppressAutoHyphens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27110">
        <w:rPr>
          <w:rFonts w:ascii="Times New Roman" w:hAnsi="Times New Roman" w:cs="Times New Roman"/>
          <w:b/>
          <w:bCs/>
          <w:sz w:val="28"/>
          <w:szCs w:val="28"/>
        </w:rPr>
        <w:t>П О С Т А Н О В И Л:</w:t>
      </w:r>
    </w:p>
    <w:p w:rsidR="00BB0995" w:rsidRPr="00227110" w:rsidP="00BB0995" w14:paraId="5AE38DAE" w14:textId="77777777">
      <w:pPr>
        <w:suppressAutoHyphens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BB0995" w:rsidRPr="00227110" w:rsidP="00BB0995" w14:paraId="66BF2D77" w14:textId="26339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599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2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4 ст. 12.15 КоАП  РФ и подвергнуть его административному наказанию в виде административного штрафа в размере 5000 (пять тысяч) рублей с зачислением суммы с зачислением суммы на реквизиты: УФК по Ставропольскому краю/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22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</w:t>
      </w:r>
      <w:r w:rsidR="00711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вскому городскому округу</w:t>
      </w:r>
      <w:r w:rsidRPr="00227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 26</w:t>
      </w:r>
      <w:r w:rsidR="0071184D">
        <w:rPr>
          <w:rFonts w:ascii="Times New Roman" w:eastAsia="Times New Roman" w:hAnsi="Times New Roman" w:cs="Times New Roman"/>
          <w:sz w:val="28"/>
          <w:szCs w:val="28"/>
          <w:lang w:eastAsia="ru-RU"/>
        </w:rPr>
        <w:t>09007983</w:t>
      </w:r>
      <w:r w:rsidRPr="00227110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счета 03100643000000012100, ОКТМО 07</w:t>
      </w:r>
      <w:r w:rsidR="0071184D">
        <w:rPr>
          <w:rFonts w:ascii="Times New Roman" w:eastAsia="Times New Roman" w:hAnsi="Times New Roman" w:cs="Times New Roman"/>
          <w:sz w:val="28"/>
          <w:szCs w:val="28"/>
          <w:lang w:eastAsia="ru-RU"/>
        </w:rPr>
        <w:t>525</w:t>
      </w:r>
      <w:r w:rsidRPr="00227110">
        <w:rPr>
          <w:rFonts w:ascii="Times New Roman" w:eastAsia="Times New Roman" w:hAnsi="Times New Roman" w:cs="Times New Roman"/>
          <w:sz w:val="28"/>
          <w:szCs w:val="28"/>
          <w:lang w:eastAsia="ru-RU"/>
        </w:rPr>
        <w:t>000 в Отделение Ставрополь Банка России /УФК по Ставропольскому краю г. Ставрополь,   БИК – 010702101 № счета банка получателя 40102810345370000013 КПП 26</w:t>
      </w:r>
      <w:r w:rsidR="0071184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27110">
        <w:rPr>
          <w:rFonts w:ascii="Times New Roman" w:eastAsia="Times New Roman" w:hAnsi="Times New Roman" w:cs="Times New Roman"/>
          <w:sz w:val="28"/>
          <w:szCs w:val="28"/>
          <w:lang w:eastAsia="ru-RU"/>
        </w:rPr>
        <w:t>01001   КБК 18811601123010001140 УИН 188104</w:t>
      </w:r>
      <w:r w:rsidR="0071184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2711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1184D">
        <w:rPr>
          <w:rFonts w:ascii="Times New Roman" w:eastAsia="Times New Roman" w:hAnsi="Times New Roman" w:cs="Times New Roman"/>
          <w:sz w:val="28"/>
          <w:szCs w:val="28"/>
          <w:lang w:eastAsia="ru-RU"/>
        </w:rPr>
        <w:t>013</w:t>
      </w:r>
      <w:r w:rsidRPr="0022711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71184D">
        <w:rPr>
          <w:rFonts w:ascii="Times New Roman" w:eastAsia="Times New Roman" w:hAnsi="Times New Roman" w:cs="Times New Roman"/>
          <w:sz w:val="28"/>
          <w:szCs w:val="28"/>
          <w:lang w:eastAsia="ru-RU"/>
        </w:rPr>
        <w:t>6842</w:t>
      </w:r>
      <w:r w:rsidRPr="00227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995" w:rsidRPr="00227110" w:rsidP="00BB0995" w14:paraId="4F402597" w14:textId="39E27D62">
      <w:pPr>
        <w:suppressAutoHyphens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7110"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-1143000</wp:posOffset>
                </wp:positionH>
                <wp:positionV relativeFrom="paragraph">
                  <wp:posOffset>3046095</wp:posOffset>
                </wp:positionV>
                <wp:extent cx="1270" cy="127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545280" cy="0"/>
                        </a:xfrm>
                        <a:prstGeom prst="line">
                          <a:avLst/>
                        </a:prstGeom>
                        <a:noFill/>
                        <a:ln w="18360" cap="sq">
                          <a:solidFill>
                            <a:srgbClr val="000000"/>
                          </a:solidFill>
                          <a:miter lim="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flip:x;mso-position-horizontal-relative:margin;mso-wrap-distance-bottom:0;mso-wrap-distance-left:0;mso-wrap-distance-right:0;mso-wrap-distance-top:0;mso-wrap-style:square;position:absolute;visibility:visible;z-index:251659264" from="-90pt,239.85pt" to="-89.9pt,239.95pt" strokeweight="1.45pt">
                <v:stroke joinstyle="miter" endcap="square"/>
                <w10:wrap anchorx="margin"/>
              </v:line>
            </w:pict>
          </mc:Fallback>
        </mc:AlternateContent>
      </w:r>
      <w:r w:rsidRPr="00227110">
        <w:rPr>
          <w:rFonts w:ascii="Times New Roman" w:hAnsi="Times New Roman" w:cs="Times New Roman"/>
          <w:sz w:val="28"/>
          <w:szCs w:val="28"/>
        </w:rPr>
        <w:t xml:space="preserve">Разъяснить   </w:t>
      </w:r>
      <w:r w:rsidR="00C7599A">
        <w:rPr>
          <w:rFonts w:ascii="Times New Roman" w:hAnsi="Times New Roman" w:cs="Times New Roman"/>
          <w:sz w:val="28"/>
          <w:szCs w:val="28"/>
        </w:rPr>
        <w:t>**</w:t>
      </w:r>
      <w:r w:rsidRPr="00227110">
        <w:rPr>
          <w:rFonts w:ascii="Times New Roman" w:hAnsi="Times New Roman" w:cs="Times New Roman"/>
          <w:sz w:val="28"/>
          <w:szCs w:val="28"/>
        </w:rPr>
        <w:t xml:space="preserve">., что в соответствии со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3" w:history="1">
        <w:r w:rsidRPr="00227110">
          <w:rPr>
            <w:rFonts w:ascii="Times New Roman" w:hAnsi="Times New Roman" w:cs="Times New Roman"/>
            <w:sz w:val="28"/>
            <w:szCs w:val="28"/>
          </w:rPr>
          <w:t>главой 12</w:t>
        </w:r>
      </w:hyperlink>
      <w:r w:rsidRPr="00227110">
        <w:rPr>
          <w:rFonts w:ascii="Times New Roman" w:hAnsi="Times New Roman" w:cs="Times New Roman"/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14" w:history="1">
        <w:r w:rsidRPr="00227110">
          <w:rPr>
            <w:rFonts w:ascii="Times New Roman" w:hAnsi="Times New Roman" w:cs="Times New Roman"/>
            <w:sz w:val="28"/>
            <w:szCs w:val="28"/>
          </w:rPr>
          <w:t>частью 1.1 статьи 12.1</w:t>
        </w:r>
      </w:hyperlink>
      <w:r w:rsidRPr="002271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227110">
          <w:rPr>
            <w:rFonts w:ascii="Times New Roman" w:hAnsi="Times New Roman" w:cs="Times New Roman"/>
            <w:sz w:val="28"/>
            <w:szCs w:val="28"/>
          </w:rPr>
          <w:t>статьей 12.8</w:t>
        </w:r>
      </w:hyperlink>
      <w:r w:rsidRPr="002271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227110">
          <w:rPr>
            <w:rFonts w:ascii="Times New Roman" w:hAnsi="Times New Roman" w:cs="Times New Roman"/>
            <w:sz w:val="28"/>
            <w:szCs w:val="28"/>
          </w:rPr>
          <w:t>частями 6</w:t>
        </w:r>
      </w:hyperlink>
      <w:r w:rsidRPr="002271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227110">
          <w:rPr>
            <w:rFonts w:ascii="Times New Roman" w:hAnsi="Times New Roman" w:cs="Times New Roman"/>
            <w:sz w:val="28"/>
            <w:szCs w:val="28"/>
          </w:rPr>
          <w:t>7 статьи 12.9</w:t>
        </w:r>
      </w:hyperlink>
      <w:r w:rsidRPr="002271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227110">
          <w:rPr>
            <w:rFonts w:ascii="Times New Roman" w:hAnsi="Times New Roman" w:cs="Times New Roman"/>
            <w:sz w:val="28"/>
            <w:szCs w:val="28"/>
          </w:rPr>
          <w:t>частью 3 статьи 12.12</w:t>
        </w:r>
      </w:hyperlink>
      <w:r w:rsidRPr="002271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227110">
          <w:rPr>
            <w:rFonts w:ascii="Times New Roman" w:hAnsi="Times New Roman" w:cs="Times New Roman"/>
            <w:sz w:val="28"/>
            <w:szCs w:val="28"/>
          </w:rPr>
          <w:t>частью 5 статьи 12.15</w:t>
        </w:r>
      </w:hyperlink>
      <w:r w:rsidRPr="002271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227110">
          <w:rPr>
            <w:rFonts w:ascii="Times New Roman" w:hAnsi="Times New Roman" w:cs="Times New Roman"/>
            <w:sz w:val="28"/>
            <w:szCs w:val="28"/>
          </w:rPr>
          <w:t>частью 3.1 статьи 12.16</w:t>
        </w:r>
      </w:hyperlink>
      <w:r w:rsidRPr="002271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227110">
          <w:rPr>
            <w:rFonts w:ascii="Times New Roman" w:hAnsi="Times New Roman" w:cs="Times New Roman"/>
            <w:sz w:val="28"/>
            <w:szCs w:val="28"/>
          </w:rPr>
          <w:t>статьями 12.24</w:t>
        </w:r>
      </w:hyperlink>
      <w:r w:rsidRPr="002271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227110">
          <w:rPr>
            <w:rFonts w:ascii="Times New Roman" w:hAnsi="Times New Roman" w:cs="Times New Roman"/>
            <w:sz w:val="28"/>
            <w:szCs w:val="28"/>
          </w:rPr>
          <w:t>12.26</w:t>
        </w:r>
      </w:hyperlink>
      <w:r w:rsidRPr="00227110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227110">
          <w:rPr>
            <w:rFonts w:ascii="Times New Roman" w:hAnsi="Times New Roman" w:cs="Times New Roman"/>
            <w:sz w:val="28"/>
            <w:szCs w:val="28"/>
          </w:rPr>
          <w:t>частью 3 статьи 12.27</w:t>
        </w:r>
      </w:hyperlink>
      <w:r w:rsidRPr="00227110">
        <w:rPr>
          <w:rFonts w:ascii="Times New Roman" w:hAnsi="Times New Roman" w:cs="Times New Roman"/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  <w:r w:rsidRPr="0022711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24" w:history="1">
        <w:r w:rsidRPr="00B85255">
          <w:rPr>
            <w:rFonts w:ascii="Times New Roman" w:hAnsi="Times New Roman" w:cs="Times New Roman"/>
            <w:color w:val="000000"/>
            <w:sz w:val="28"/>
            <w:szCs w:val="28"/>
          </w:rPr>
          <w:t>частью 1.1</w:t>
        </w:r>
      </w:hyperlink>
      <w:r w:rsidRPr="00B8525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5" w:history="1">
        <w:r w:rsidRPr="00B85255">
          <w:rPr>
            <w:rFonts w:ascii="Times New Roman" w:hAnsi="Times New Roman" w:cs="Times New Roman"/>
            <w:color w:val="000000"/>
            <w:sz w:val="28"/>
            <w:szCs w:val="28"/>
          </w:rPr>
          <w:t>1.3</w:t>
        </w:r>
      </w:hyperlink>
      <w:r w:rsidRPr="00B8525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26" w:history="1">
        <w:r w:rsidRPr="00B85255">
          <w:rPr>
            <w:rFonts w:ascii="Times New Roman" w:hAnsi="Times New Roman" w:cs="Times New Roman"/>
            <w:color w:val="000000"/>
            <w:sz w:val="28"/>
            <w:szCs w:val="28"/>
          </w:rPr>
          <w:t>статьей 31.5</w:t>
        </w:r>
      </w:hyperlink>
      <w:r w:rsidRPr="00B85255">
        <w:rPr>
          <w:rFonts w:ascii="Times New Roman" w:hAnsi="Times New Roman" w:cs="Times New Roman"/>
          <w:sz w:val="28"/>
          <w:szCs w:val="28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27" w:history="1">
        <w:r w:rsidRPr="00B85255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B85255">
        <w:rPr>
          <w:rFonts w:ascii="Times New Roman" w:hAnsi="Times New Roman" w:cs="Times New Roman"/>
          <w:sz w:val="28"/>
          <w:szCs w:val="28"/>
        </w:rPr>
        <w:t>,</w:t>
      </w:r>
      <w:r w:rsidRPr="00227110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95" w:rsidRPr="00227110" w:rsidP="00BB0995" w14:paraId="6AEEF941" w14:textId="77777777">
      <w:pPr>
        <w:suppressAutoHyphens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7110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Кировский районный суд со дня вручения или получения копии постановления через миро</w:t>
      </w:r>
      <w:r w:rsidR="00C15DAF">
        <w:rPr>
          <w:rFonts w:ascii="Times New Roman" w:hAnsi="Times New Roman" w:cs="Times New Roman"/>
          <w:sz w:val="28"/>
          <w:szCs w:val="28"/>
        </w:rPr>
        <w:t>вого судью судебного участка № 1</w:t>
      </w:r>
      <w:r w:rsidRPr="00227110">
        <w:rPr>
          <w:rFonts w:ascii="Times New Roman" w:hAnsi="Times New Roman" w:cs="Times New Roman"/>
          <w:sz w:val="28"/>
          <w:szCs w:val="28"/>
        </w:rPr>
        <w:t xml:space="preserve"> Кировского района Ставропольского края.</w:t>
      </w:r>
    </w:p>
    <w:p w:rsidR="00BB0995" w:rsidP="00BB0995" w14:paraId="6CDD25ED" w14:textId="77777777">
      <w:pPr>
        <w:suppressAutoHyphens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0995" w:rsidP="00BB0995" w14:paraId="7B04E3EA" w14:textId="77777777">
      <w:pPr>
        <w:suppressAutoHyphens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0995" w:rsidP="00BB0995" w14:paraId="05A87ABA" w14:textId="77777777">
      <w:pPr>
        <w:suppressAutoHyphens/>
        <w:jc w:val="center"/>
        <w:textAlignment w:val="baseline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Мировой судья                                                                         С.Н. Шевелева</w:t>
      </w:r>
    </w:p>
    <w:p w:rsidR="00D12600" w14:paraId="2B78E8A5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95"/>
    <w:rsid w:val="00036ACC"/>
    <w:rsid w:val="001C6D72"/>
    <w:rsid w:val="001F1318"/>
    <w:rsid w:val="00227110"/>
    <w:rsid w:val="003B5655"/>
    <w:rsid w:val="003D3F9A"/>
    <w:rsid w:val="00480E16"/>
    <w:rsid w:val="005B4506"/>
    <w:rsid w:val="0071184D"/>
    <w:rsid w:val="00770F22"/>
    <w:rsid w:val="00B85255"/>
    <w:rsid w:val="00BB0995"/>
    <w:rsid w:val="00C15DAF"/>
    <w:rsid w:val="00C6658F"/>
    <w:rsid w:val="00C7599A"/>
    <w:rsid w:val="00D12600"/>
    <w:rsid w:val="00DC7555"/>
    <w:rsid w:val="00F86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491F30-C818-4144-BC19-CA571C46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995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B0995"/>
    <w:rPr>
      <w:i/>
      <w:iCs/>
    </w:rPr>
  </w:style>
  <w:style w:type="paragraph" w:customStyle="1" w:styleId="Standard">
    <w:name w:val="Standard"/>
    <w:qFormat/>
    <w:rsid w:val="00DC7555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B05B4854356E9376B9313EA0659F62993B56A8DBE6FDC5F7FB48DB1EE49492A752F56605E9E8D5FE949CC7421F8013D6C72F434149EC144bAWDI" TargetMode="External" /><Relationship Id="rId11" Type="http://schemas.openxmlformats.org/officeDocument/2006/relationships/hyperlink" Target="consultantplus://offline/ref=EB05B4854356E9376B9313EA0659F62993B76285BC63DC5F7FB48DB1EE49492A752F56635C9B8855B813DC7068AC0922686DEB370A9EbCW2I" TargetMode="External" /><Relationship Id="rId12" Type="http://schemas.openxmlformats.org/officeDocument/2006/relationships/hyperlink" Target="consultantplus://offline/ref=21EA8F19E015271CCAA860DC6B0BFAF91C51B2AC9A431AD4B00A59CE978CA817C08AFA63A834501EmBoEL" TargetMode="External" /><Relationship Id="rId13" Type="http://schemas.openxmlformats.org/officeDocument/2006/relationships/hyperlink" Target="consultantplus://offline/ref=E069A7749519B9DDF7070CE7F4DBC4F4A848B54255573C661FB8BF6A10F112146C90492EB00CD966X6ODH" TargetMode="External" /><Relationship Id="rId14" Type="http://schemas.openxmlformats.org/officeDocument/2006/relationships/hyperlink" Target="consultantplus://offline/ref=E069A7749519B9DDF7070CE7F4DBC4F4A848B54255573C661FB8BF6A10F112146C90492BB209XDO5H" TargetMode="External" /><Relationship Id="rId15" Type="http://schemas.openxmlformats.org/officeDocument/2006/relationships/hyperlink" Target="consultantplus://offline/ref=E069A7749519B9DDF7070CE7F4DBC4F4A848B54255573C661FB8BF6A10F112146C90492BB20BXDO0H" TargetMode="External" /><Relationship Id="rId16" Type="http://schemas.openxmlformats.org/officeDocument/2006/relationships/hyperlink" Target="consultantplus://offline/ref=E069A7749519B9DDF7070CE7F4DBC4F4A848B54255573C661FB8BF6A10F112146C90492BB204XDO5H" TargetMode="External" /><Relationship Id="rId17" Type="http://schemas.openxmlformats.org/officeDocument/2006/relationships/hyperlink" Target="consultantplus://offline/ref=E069A7749519B9DDF7070CE7F4DBC4F4A848B54255573C661FB8BF6A10F112146C90492BB204XDO7H" TargetMode="External" /><Relationship Id="rId18" Type="http://schemas.openxmlformats.org/officeDocument/2006/relationships/hyperlink" Target="consultantplus://offline/ref=E069A7749519B9DDF7070CE7F4DBC4F4A848B54255573C661FB8BF6A10F112146C90492BB205XDO4H" TargetMode="External" /><Relationship Id="rId19" Type="http://schemas.openxmlformats.org/officeDocument/2006/relationships/hyperlink" Target="consultantplus://offline/ref=E069A7749519B9DDF7070CE7F4DBC4F4A848B54255573C661FB8BF6A10F112146C90492CB80FXDO9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069A7749519B9DDF7070CE7F4DBC4F4A848B54255573C661FB8BF6A10F112146C90492CB808XDO1H" TargetMode="External" /><Relationship Id="rId21" Type="http://schemas.openxmlformats.org/officeDocument/2006/relationships/hyperlink" Target="consultantplus://offline/ref=E069A7749519B9DDF7070CE7F4DBC4F4A848B54255573C661FB8BF6A10F112146C90492AB0X0OCH" TargetMode="External" /><Relationship Id="rId22" Type="http://schemas.openxmlformats.org/officeDocument/2006/relationships/hyperlink" Target="consultantplus://offline/ref=E069A7749519B9DDF7070CE7F4DBC4F4A848B54255573C661FB8BF6A10F112146C90492BB30DXDO9H" TargetMode="External" /><Relationship Id="rId23" Type="http://schemas.openxmlformats.org/officeDocument/2006/relationships/hyperlink" Target="consultantplus://offline/ref=E069A7749519B9DDF7070CE7F4DBC4F4A848B54255573C661FB8BF6A10F112146C90492DB50FXDO6H" TargetMode="External" /><Relationship Id="rId24" Type="http://schemas.openxmlformats.org/officeDocument/2006/relationships/hyperlink" Target="consultantplus://offline/ref=3AE4DF60BEE8DF42A5EF81ADAA7F61F308E50F4AA3BFF1ADE7FBE1EE62E7C424680A80704940m5v7L" TargetMode="External" /><Relationship Id="rId25" Type="http://schemas.openxmlformats.org/officeDocument/2006/relationships/hyperlink" Target="consultantplus://offline/ref=3AE4DF60BEE8DF42A5EF81ADAA7F61F308E50F4AA3BFF1ADE7FBE1EE62E7C424680A80734E4Bm5vEL" TargetMode="External" /><Relationship Id="rId26" Type="http://schemas.openxmlformats.org/officeDocument/2006/relationships/hyperlink" Target="consultantplus://offline/ref=3AE4DF60BEE8DF42A5EF81ADAA7F61F308E50F4AA3BFF1ADE7FBE1EE62E7C424680A8074494A5F45m0vDL" TargetMode="External" /><Relationship Id="rId27" Type="http://schemas.openxmlformats.org/officeDocument/2006/relationships/hyperlink" Target="consultantplus://offline/ref=A36F7F48A09F262F2CD44D7C38F1711DCD76BFD21B180B99D3C72C0A717F21A0B6E3602D1E35B7FBD2a9F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1E3EA3F4B7D8D323ABA97762DED34F78A52B639CE53F6FD6BE490B12173A9C535E1348F2C3929D1AE20557BB432F9CD16F195FF8D79D46ZFe9L" TargetMode="External" /><Relationship Id="rId5" Type="http://schemas.openxmlformats.org/officeDocument/2006/relationships/hyperlink" Target="consultantplus://offline/ref=131E3EA3F4B7D8D323ABA97762DED34F78A52B639CE53F6FD6BE490B12173A9C535E1348F2C3929E1FE20557BB432F9CD16F195FF8D79D46ZFe9L" TargetMode="External" /><Relationship Id="rId6" Type="http://schemas.openxmlformats.org/officeDocument/2006/relationships/hyperlink" Target="consultantplus://offline/ref=131E3EA3F4B7D8D323ABA97762DED34F78A42B639DE73F6FD6BE490B12173A9C535E134AFAC595974BB81553F2142B80D8780754E6D7Z9eDL" TargetMode="External" /><Relationship Id="rId7" Type="http://schemas.openxmlformats.org/officeDocument/2006/relationships/hyperlink" Target="consultantplus://offline/ref=131E3EA3F4B7D8D323ABA97762DED34F78A42B639DE73F6FD6BE490B12173A9C535E134BF0C697974BB81553F2142B80D8780754E6D7Z9eDL" TargetMode="External" /><Relationship Id="rId8" Type="http://schemas.openxmlformats.org/officeDocument/2006/relationships/hyperlink" Target="consultantplus://offline/ref=3FD708AB8BB254B0FD2CF19C0409961ED32A34D76CA0F6034B4D5C8EBAC0313FBE72BE368D953948B604CF7A7A41D701CFDD3B0FDB8D7B6Do1pBM" TargetMode="External" /><Relationship Id="rId9" Type="http://schemas.openxmlformats.org/officeDocument/2006/relationships/hyperlink" Target="consultantplus://offline/ref=6F2ACC2201662EB3B763763FD5EC585D3CCC56FA91EA6B9F10CD0D4E790DC6EBDFD9514BEFBDEA0A54F737274D794A6113AD1E53B5A3X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