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66A6" w:rsidP="005366A6">
      <w:pPr>
        <w:pStyle w:val="Heading1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№05-</w:t>
      </w:r>
      <w:r w:rsidR="0046459B">
        <w:rPr>
          <w:b w:val="0"/>
          <w:sz w:val="20"/>
          <w:szCs w:val="20"/>
        </w:rPr>
        <w:t>**</w:t>
      </w:r>
      <w:r>
        <w:rPr>
          <w:b w:val="0"/>
          <w:sz w:val="20"/>
          <w:szCs w:val="20"/>
        </w:rPr>
        <w:t>/1/2024</w:t>
      </w:r>
    </w:p>
    <w:p w:rsidR="005366A6" w:rsidP="005366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УИД: </w:t>
      </w:r>
      <w:r w:rsidR="0046459B">
        <w:rPr>
          <w:sz w:val="20"/>
          <w:szCs w:val="20"/>
        </w:rPr>
        <w:t>**</w:t>
      </w:r>
    </w:p>
    <w:p w:rsidR="005366A6" w:rsidP="005366A6">
      <w:pPr>
        <w:pStyle w:val="Heading1"/>
        <w:jc w:val="center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П  О</w:t>
      </w:r>
      <w:r>
        <w:rPr>
          <w:b w:val="0"/>
          <w:sz w:val="23"/>
          <w:szCs w:val="23"/>
        </w:rPr>
        <w:t xml:space="preserve">  С  Т  А  Н  О  В  Л  Е  Н  И  Е</w:t>
      </w:r>
    </w:p>
    <w:p w:rsidR="005366A6" w:rsidP="005366A6">
      <w:pPr>
        <w:pStyle w:val="Heading1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16 января 2024 года                                                                                                          с. Красногвардейское</w:t>
      </w:r>
    </w:p>
    <w:p w:rsidR="005366A6" w:rsidP="005366A6">
      <w:pPr>
        <w:rPr>
          <w:sz w:val="23"/>
          <w:szCs w:val="23"/>
        </w:rPr>
      </w:pPr>
    </w:p>
    <w:p w:rsidR="005366A6" w:rsidP="005366A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Суд в составе мирового судьи судебного участка №2 Красногвардейского района Ставропольского края Пересыпка Г.И.,</w:t>
      </w:r>
    </w:p>
    <w:p w:rsidR="005366A6" w:rsidRPr="00561997" w:rsidP="005366A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при </w:t>
      </w:r>
      <w:r w:rsidRPr="00561997">
        <w:rPr>
          <w:sz w:val="23"/>
          <w:szCs w:val="23"/>
        </w:rPr>
        <w:t>помощнике мирового судьи Нигарян А.В.</w:t>
      </w:r>
    </w:p>
    <w:p w:rsidR="005366A6" w:rsidRPr="00561997" w:rsidP="005366A6">
      <w:pPr>
        <w:jc w:val="both"/>
        <w:rPr>
          <w:sz w:val="23"/>
          <w:szCs w:val="23"/>
        </w:rPr>
      </w:pPr>
      <w:r w:rsidRPr="00561997">
        <w:rPr>
          <w:sz w:val="23"/>
          <w:szCs w:val="23"/>
        </w:rPr>
        <w:t xml:space="preserve">           с участием лица, в отношении которого ведется производство по делу об административных правонарушениях, </w:t>
      </w:r>
      <w:r w:rsidR="0046459B">
        <w:rPr>
          <w:sz w:val="23"/>
          <w:szCs w:val="23"/>
        </w:rPr>
        <w:t>Д.В.П.</w:t>
      </w:r>
    </w:p>
    <w:p w:rsidR="005366A6" w:rsidRPr="00561997" w:rsidP="005366A6">
      <w:pPr>
        <w:jc w:val="both"/>
        <w:rPr>
          <w:sz w:val="23"/>
          <w:szCs w:val="23"/>
        </w:rPr>
      </w:pPr>
      <w:r w:rsidRPr="00561997">
        <w:rPr>
          <w:sz w:val="23"/>
          <w:szCs w:val="23"/>
        </w:rPr>
        <w:t xml:space="preserve">           рассмотрев в открытом судебном заседании дело об административном правонарушении в отношении </w:t>
      </w:r>
      <w:r w:rsidR="0046459B">
        <w:rPr>
          <w:sz w:val="23"/>
          <w:szCs w:val="23"/>
        </w:rPr>
        <w:t>Д.В.П.</w:t>
      </w:r>
      <w:r w:rsidRPr="00561997">
        <w:rPr>
          <w:sz w:val="23"/>
          <w:szCs w:val="23"/>
        </w:rPr>
        <w:t xml:space="preserve">, </w:t>
      </w:r>
      <w:r w:rsidR="0046459B">
        <w:rPr>
          <w:sz w:val="23"/>
          <w:szCs w:val="23"/>
        </w:rPr>
        <w:t>***</w:t>
      </w:r>
      <w:r w:rsidRPr="00561997">
        <w:rPr>
          <w:sz w:val="23"/>
          <w:szCs w:val="23"/>
        </w:rPr>
        <w:t>, ранее к административной ответственности привлекался: 19</w:t>
      </w:r>
      <w:r w:rsidRPr="00561997" w:rsidR="008A130B">
        <w:rPr>
          <w:sz w:val="23"/>
          <w:szCs w:val="23"/>
        </w:rPr>
        <w:t>.05.2023 года по ч.1</w:t>
      </w:r>
      <w:r w:rsidRPr="00561997">
        <w:rPr>
          <w:sz w:val="23"/>
          <w:szCs w:val="23"/>
        </w:rPr>
        <w:t xml:space="preserve"> ст.</w:t>
      </w:r>
      <w:r w:rsidRPr="00561997" w:rsidR="008A130B">
        <w:rPr>
          <w:sz w:val="23"/>
          <w:szCs w:val="23"/>
        </w:rPr>
        <w:t>7.19</w:t>
      </w:r>
      <w:r w:rsidRPr="00561997">
        <w:rPr>
          <w:sz w:val="23"/>
          <w:szCs w:val="23"/>
        </w:rPr>
        <w:t xml:space="preserve"> Кодекса Российской Федерации об административных правонарушениях к административному штрафу в размере 500</w:t>
      </w:r>
      <w:r w:rsidRPr="00561997" w:rsidR="008A130B">
        <w:rPr>
          <w:sz w:val="23"/>
          <w:szCs w:val="23"/>
        </w:rPr>
        <w:t>0</w:t>
      </w:r>
      <w:r w:rsidRPr="00561997">
        <w:rPr>
          <w:sz w:val="23"/>
          <w:szCs w:val="23"/>
        </w:rPr>
        <w:t xml:space="preserve"> рублей, в совершении административного правонарушения, </w:t>
      </w:r>
      <w:r w:rsidRPr="00561997">
        <w:rPr>
          <w:sz w:val="23"/>
          <w:szCs w:val="23"/>
        </w:rPr>
        <w:t>предусмотренного  ч.1</w:t>
      </w:r>
      <w:r w:rsidRPr="00561997">
        <w:rPr>
          <w:sz w:val="23"/>
          <w:szCs w:val="23"/>
        </w:rPr>
        <w:t xml:space="preserve"> ст.20.25 Кодекса Российской Федерации об административных правонарушениях, </w:t>
      </w:r>
    </w:p>
    <w:p w:rsidR="008A130B" w:rsidRPr="00561997" w:rsidP="005366A6">
      <w:pPr>
        <w:jc w:val="both"/>
        <w:rPr>
          <w:sz w:val="23"/>
          <w:szCs w:val="23"/>
        </w:rPr>
      </w:pPr>
    </w:p>
    <w:p w:rsidR="005366A6" w:rsidRPr="00561997" w:rsidP="005366A6">
      <w:pPr>
        <w:tabs>
          <w:tab w:val="left" w:pos="2640"/>
        </w:tabs>
        <w:jc w:val="center"/>
        <w:rPr>
          <w:bCs/>
          <w:iCs/>
          <w:sz w:val="23"/>
          <w:szCs w:val="23"/>
        </w:rPr>
      </w:pPr>
      <w:r w:rsidRPr="00561997">
        <w:rPr>
          <w:bCs/>
          <w:iCs/>
          <w:sz w:val="23"/>
          <w:szCs w:val="23"/>
        </w:rPr>
        <w:t xml:space="preserve">У С Т А Н О В И </w:t>
      </w:r>
      <w:r w:rsidRPr="00561997">
        <w:rPr>
          <w:bCs/>
          <w:iCs/>
          <w:sz w:val="23"/>
          <w:szCs w:val="23"/>
        </w:rPr>
        <w:t>Л :</w:t>
      </w:r>
    </w:p>
    <w:p w:rsidR="008A130B" w:rsidRPr="00561997" w:rsidP="005366A6">
      <w:pPr>
        <w:tabs>
          <w:tab w:val="left" w:pos="2640"/>
        </w:tabs>
        <w:jc w:val="center"/>
        <w:rPr>
          <w:bCs/>
          <w:iCs/>
          <w:sz w:val="23"/>
          <w:szCs w:val="23"/>
        </w:rPr>
      </w:pPr>
    </w:p>
    <w:p w:rsidR="005366A6" w:rsidP="005366A6">
      <w:pPr>
        <w:tabs>
          <w:tab w:val="left" w:pos="2640"/>
        </w:tabs>
        <w:jc w:val="both"/>
        <w:rPr>
          <w:sz w:val="23"/>
          <w:szCs w:val="23"/>
        </w:rPr>
      </w:pPr>
      <w:r w:rsidRPr="00561997">
        <w:rPr>
          <w:sz w:val="23"/>
          <w:szCs w:val="23"/>
        </w:rPr>
        <w:t xml:space="preserve">           </w:t>
      </w:r>
      <w:r w:rsidR="0046459B">
        <w:rPr>
          <w:sz w:val="23"/>
          <w:szCs w:val="23"/>
        </w:rPr>
        <w:t>Д.В.П.</w:t>
      </w:r>
      <w:r w:rsidRPr="00561997">
        <w:rPr>
          <w:sz w:val="23"/>
          <w:szCs w:val="23"/>
        </w:rPr>
        <w:t xml:space="preserve"> постановлением по делу об административном правонарушении от </w:t>
      </w:r>
      <w:r w:rsidR="0046459B">
        <w:rPr>
          <w:sz w:val="23"/>
          <w:szCs w:val="23"/>
        </w:rPr>
        <w:t>**</w:t>
      </w:r>
      <w:r w:rsidRPr="00561997">
        <w:rPr>
          <w:sz w:val="23"/>
          <w:szCs w:val="23"/>
        </w:rPr>
        <w:t xml:space="preserve"> года, признан виновн</w:t>
      </w:r>
      <w:r w:rsidRPr="00561997" w:rsidR="008A130B">
        <w:rPr>
          <w:sz w:val="23"/>
          <w:szCs w:val="23"/>
        </w:rPr>
        <w:t>ым</w:t>
      </w:r>
      <w:r w:rsidRPr="00561997">
        <w:rPr>
          <w:sz w:val="23"/>
          <w:szCs w:val="23"/>
        </w:rPr>
        <w:t xml:space="preserve"> в совершении административного</w:t>
      </w:r>
      <w:r>
        <w:rPr>
          <w:sz w:val="23"/>
          <w:szCs w:val="23"/>
        </w:rPr>
        <w:t xml:space="preserve"> правонарушения, предусмотренного ч.</w:t>
      </w:r>
      <w:r w:rsidR="008A130B">
        <w:rPr>
          <w:sz w:val="23"/>
          <w:szCs w:val="23"/>
        </w:rPr>
        <w:t>1</w:t>
      </w:r>
      <w:r>
        <w:rPr>
          <w:sz w:val="23"/>
          <w:szCs w:val="23"/>
        </w:rPr>
        <w:t xml:space="preserve"> ст.</w:t>
      </w:r>
      <w:r w:rsidR="008A130B">
        <w:rPr>
          <w:sz w:val="23"/>
          <w:szCs w:val="23"/>
        </w:rPr>
        <w:t>7.19</w:t>
      </w:r>
      <w:r>
        <w:rPr>
          <w:sz w:val="23"/>
          <w:szCs w:val="23"/>
        </w:rPr>
        <w:t xml:space="preserve"> Кодекса Российской Федерации об административных правонарушениях и е</w:t>
      </w:r>
      <w:r w:rsidR="008A130B">
        <w:rPr>
          <w:sz w:val="23"/>
          <w:szCs w:val="23"/>
        </w:rPr>
        <w:t xml:space="preserve">му </w:t>
      </w:r>
      <w:r>
        <w:rPr>
          <w:sz w:val="23"/>
          <w:szCs w:val="23"/>
        </w:rPr>
        <w:t>назначено наказание в виде административного штрафа в размере 50</w:t>
      </w:r>
      <w:r w:rsidR="008A130B">
        <w:rPr>
          <w:sz w:val="23"/>
          <w:szCs w:val="23"/>
        </w:rPr>
        <w:t>0</w:t>
      </w:r>
      <w:r>
        <w:rPr>
          <w:sz w:val="23"/>
          <w:szCs w:val="23"/>
        </w:rPr>
        <w:t xml:space="preserve">0 рублей. В установленный срок </w:t>
      </w:r>
      <w:r w:rsidR="0046459B">
        <w:rPr>
          <w:sz w:val="23"/>
          <w:szCs w:val="23"/>
        </w:rPr>
        <w:t>Д.В.П.</w:t>
      </w:r>
      <w:r>
        <w:rPr>
          <w:sz w:val="23"/>
          <w:szCs w:val="23"/>
        </w:rPr>
        <w:t xml:space="preserve"> административный штраф не уплатил.</w:t>
      </w:r>
    </w:p>
    <w:p w:rsidR="005366A6" w:rsidP="005366A6">
      <w:pPr>
        <w:tabs>
          <w:tab w:val="left" w:pos="2640"/>
        </w:tabs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         В судебном заседании лицо, в отношении которого ведется производство по делу об административном правонарушении, </w:t>
      </w:r>
      <w:r w:rsidR="0046459B">
        <w:rPr>
          <w:bCs/>
          <w:iCs/>
          <w:sz w:val="23"/>
          <w:szCs w:val="23"/>
        </w:rPr>
        <w:t>Д.В.П.</w:t>
      </w:r>
      <w:r>
        <w:rPr>
          <w:sz w:val="23"/>
          <w:szCs w:val="23"/>
        </w:rPr>
        <w:t xml:space="preserve"> признал </w:t>
      </w:r>
      <w:r>
        <w:rPr>
          <w:bCs/>
          <w:iCs/>
          <w:sz w:val="23"/>
          <w:szCs w:val="23"/>
        </w:rPr>
        <w:t>вину в совершении административного правонарушения.</w:t>
      </w:r>
    </w:p>
    <w:p w:rsidR="005366A6" w:rsidP="005366A6">
      <w:pPr>
        <w:tabs>
          <w:tab w:val="left" w:pos="2640"/>
        </w:tabs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Мировой судья, выслушав </w:t>
      </w:r>
      <w:r>
        <w:rPr>
          <w:bCs/>
          <w:iCs/>
          <w:sz w:val="23"/>
          <w:szCs w:val="23"/>
        </w:rPr>
        <w:t xml:space="preserve">лицо, в отношении которого ведется производство по делу об административном правонарушении, </w:t>
      </w:r>
      <w:r w:rsidR="0046459B">
        <w:rPr>
          <w:bCs/>
          <w:iCs/>
          <w:sz w:val="23"/>
          <w:szCs w:val="23"/>
        </w:rPr>
        <w:t>Д.В.П.</w:t>
      </w:r>
      <w:r>
        <w:rPr>
          <w:sz w:val="23"/>
          <w:szCs w:val="23"/>
        </w:rPr>
        <w:t xml:space="preserve"> </w:t>
      </w:r>
      <w:r>
        <w:rPr>
          <w:bCs/>
          <w:iCs/>
          <w:sz w:val="23"/>
          <w:szCs w:val="23"/>
        </w:rPr>
        <w:t xml:space="preserve"> </w:t>
      </w:r>
      <w:r>
        <w:rPr>
          <w:sz w:val="23"/>
          <w:szCs w:val="23"/>
        </w:rPr>
        <w:t>изучив материалы дела, приходит к следующему.</w:t>
      </w:r>
    </w:p>
    <w:p w:rsidR="005366A6" w:rsidP="005366A6">
      <w:pPr>
        <w:pStyle w:val="ConsPlusNormal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Согласно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sz w:val="23"/>
            <w:szCs w:val="23"/>
          </w:rPr>
          <w:t>статьей 31.5</w:t>
        </w:r>
      </w:hyperlink>
      <w:r>
        <w:rPr>
          <w:sz w:val="23"/>
          <w:szCs w:val="23"/>
        </w:rPr>
        <w:t xml:space="preserve"> настоящего Кодекса. </w:t>
      </w:r>
    </w:p>
    <w:p w:rsidR="005366A6" w:rsidP="005366A6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hyperlink r:id="rId5" w:history="1">
        <w:r>
          <w:rPr>
            <w:rStyle w:val="Hyperlink"/>
            <w:sz w:val="23"/>
            <w:szCs w:val="23"/>
          </w:rPr>
          <w:t>Статьями 31.1</w:t>
        </w:r>
      </w:hyperlink>
      <w:r>
        <w:rPr>
          <w:sz w:val="23"/>
          <w:szCs w:val="23"/>
        </w:rPr>
        <w:t xml:space="preserve"> и </w:t>
      </w:r>
      <w:hyperlink r:id="rId6" w:history="1">
        <w:r>
          <w:rPr>
            <w:rStyle w:val="Hyperlink"/>
            <w:sz w:val="23"/>
            <w:szCs w:val="23"/>
          </w:rPr>
          <w:t>30.3</w:t>
        </w:r>
      </w:hyperlink>
      <w:r>
        <w:rPr>
          <w:sz w:val="23"/>
          <w:szCs w:val="23"/>
        </w:rPr>
        <w:t xml:space="preserve"> Кодекса Российской Федерации об административных правонарушениях установлено, что постановление по делу об административном правонарушении вступает в законную силу по истечении 10 суток со дня вручения или получения копии постановления лицом, в отношении которого оно вынесено.</w:t>
      </w:r>
    </w:p>
    <w:p w:rsidR="005366A6" w:rsidP="005366A6">
      <w:pPr>
        <w:spacing w:after="1" w:line="28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В судебном заседании установлено, что в указанный ч. 1 ст. 32.2 Кодекса Российской Федерации об административных правонарушениях срок штраф </w:t>
      </w:r>
      <w:r w:rsidR="0046459B">
        <w:rPr>
          <w:sz w:val="23"/>
          <w:szCs w:val="23"/>
        </w:rPr>
        <w:t>Д.В.П.</w:t>
      </w:r>
      <w:r>
        <w:rPr>
          <w:sz w:val="23"/>
          <w:szCs w:val="23"/>
        </w:rPr>
        <w:t xml:space="preserve"> оплачен не был.</w:t>
      </w:r>
    </w:p>
    <w:p w:rsidR="005366A6" w:rsidP="005366A6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Вина </w:t>
      </w:r>
      <w:r w:rsidR="0046459B">
        <w:rPr>
          <w:sz w:val="23"/>
          <w:szCs w:val="23"/>
        </w:rPr>
        <w:t>Д.В.П.</w:t>
      </w:r>
      <w:r>
        <w:rPr>
          <w:sz w:val="23"/>
          <w:szCs w:val="23"/>
        </w:rPr>
        <w:t xml:space="preserve">  подтверждается протоколом об административном правонарушении  </w:t>
      </w:r>
      <w:r w:rsidR="008A130B">
        <w:rPr>
          <w:sz w:val="23"/>
          <w:szCs w:val="23"/>
        </w:rPr>
        <w:t>№</w:t>
      </w:r>
      <w:r w:rsidR="0046459B">
        <w:rPr>
          <w:sz w:val="23"/>
          <w:szCs w:val="23"/>
        </w:rPr>
        <w:t>**</w:t>
      </w:r>
      <w:r>
        <w:rPr>
          <w:sz w:val="23"/>
          <w:szCs w:val="23"/>
        </w:rPr>
        <w:t xml:space="preserve"> от </w:t>
      </w:r>
      <w:r w:rsidR="0046459B">
        <w:rPr>
          <w:sz w:val="23"/>
          <w:szCs w:val="23"/>
        </w:rPr>
        <w:t>**</w:t>
      </w:r>
      <w:r>
        <w:rPr>
          <w:sz w:val="23"/>
          <w:szCs w:val="23"/>
        </w:rPr>
        <w:t xml:space="preserve"> года по ч. 1 ст. 20.25 Кодекса Российской Федерации об административных правонарушениях, который соответствует ст. 28.2 Кодекса Российской Федерации об административных правонарушениях, в нем описано событие административного правонарушения,  а также указаны иные сведения, необходимые для рассмотрения дела, копией постановления </w:t>
      </w:r>
      <w:r w:rsidR="008A130B">
        <w:rPr>
          <w:sz w:val="23"/>
          <w:szCs w:val="23"/>
        </w:rPr>
        <w:t>№</w:t>
      </w:r>
      <w:r w:rsidR="0046459B">
        <w:rPr>
          <w:sz w:val="23"/>
          <w:szCs w:val="23"/>
        </w:rPr>
        <w:t>**</w:t>
      </w:r>
      <w:r>
        <w:rPr>
          <w:sz w:val="23"/>
          <w:szCs w:val="23"/>
        </w:rPr>
        <w:t xml:space="preserve"> по делу об административном правонарушении от </w:t>
      </w:r>
      <w:r w:rsidR="0046459B">
        <w:rPr>
          <w:sz w:val="23"/>
          <w:szCs w:val="23"/>
        </w:rPr>
        <w:t>**</w:t>
      </w:r>
      <w:r>
        <w:rPr>
          <w:sz w:val="23"/>
          <w:szCs w:val="23"/>
        </w:rPr>
        <w:t xml:space="preserve"> года в отношении  </w:t>
      </w:r>
      <w:r w:rsidR="0046459B">
        <w:rPr>
          <w:sz w:val="23"/>
          <w:szCs w:val="23"/>
        </w:rPr>
        <w:t>Д.В.П.</w:t>
      </w:r>
      <w:r>
        <w:rPr>
          <w:sz w:val="23"/>
          <w:szCs w:val="23"/>
        </w:rPr>
        <w:t xml:space="preserve"> по ч.</w:t>
      </w:r>
      <w:r w:rsidR="008A130B">
        <w:rPr>
          <w:sz w:val="23"/>
          <w:szCs w:val="23"/>
        </w:rPr>
        <w:t>1</w:t>
      </w:r>
      <w:r>
        <w:rPr>
          <w:sz w:val="23"/>
          <w:szCs w:val="23"/>
        </w:rPr>
        <w:t xml:space="preserve"> ст.</w:t>
      </w:r>
      <w:r w:rsidR="008A130B">
        <w:rPr>
          <w:sz w:val="23"/>
          <w:szCs w:val="23"/>
        </w:rPr>
        <w:t>7.19</w:t>
      </w:r>
      <w:r>
        <w:rPr>
          <w:sz w:val="23"/>
          <w:szCs w:val="23"/>
        </w:rPr>
        <w:t xml:space="preserve">  Кодекса Российской Федерации об административных правонарушения</w:t>
      </w:r>
      <w:r w:rsidR="008A130B">
        <w:rPr>
          <w:sz w:val="23"/>
          <w:szCs w:val="23"/>
        </w:rPr>
        <w:t xml:space="preserve">, копией постановления о возбуждении исполнительного производства от </w:t>
      </w:r>
      <w:r w:rsidR="0046459B">
        <w:rPr>
          <w:sz w:val="23"/>
          <w:szCs w:val="23"/>
        </w:rPr>
        <w:t>**</w:t>
      </w:r>
      <w:r w:rsidR="008A130B">
        <w:rPr>
          <w:sz w:val="23"/>
          <w:szCs w:val="23"/>
        </w:rPr>
        <w:t xml:space="preserve"> года</w:t>
      </w:r>
      <w:r>
        <w:rPr>
          <w:sz w:val="23"/>
          <w:szCs w:val="23"/>
        </w:rPr>
        <w:t>.</w:t>
      </w:r>
    </w:p>
    <w:p w:rsidR="005366A6" w:rsidP="005366A6">
      <w:pPr>
        <w:autoSpaceDE w:val="0"/>
        <w:autoSpaceDN w:val="0"/>
        <w:adjustRightInd w:val="0"/>
        <w:jc w:val="both"/>
        <w:rPr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        На основании изложенного, мировой судья приходит к выводу о том, что в действиях </w:t>
      </w:r>
      <w:r w:rsidR="0046459B">
        <w:rPr>
          <w:sz w:val="23"/>
          <w:szCs w:val="23"/>
        </w:rPr>
        <w:t>Д.В.П.</w:t>
      </w:r>
      <w:r>
        <w:rPr>
          <w:sz w:val="23"/>
          <w:szCs w:val="23"/>
        </w:rPr>
        <w:t xml:space="preserve">   имеется состав административного правонарушения, предусмотренного ч.1 ст. 20.25 Кодекса Российской Федерации об административных правонарушениях, поскольку </w:t>
      </w:r>
      <w:r w:rsidR="0046459B">
        <w:rPr>
          <w:sz w:val="23"/>
          <w:szCs w:val="23"/>
        </w:rPr>
        <w:t>Д.В.П.</w:t>
      </w:r>
      <w:r>
        <w:rPr>
          <w:sz w:val="23"/>
          <w:szCs w:val="23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правонарушениях.  </w:t>
      </w:r>
    </w:p>
    <w:p w:rsidR="005366A6" w:rsidP="005366A6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Определяя наказание </w:t>
      </w:r>
      <w:r w:rsidR="0046459B">
        <w:rPr>
          <w:sz w:val="23"/>
          <w:szCs w:val="23"/>
        </w:rPr>
        <w:t>Д.В.П.</w:t>
      </w:r>
      <w:r>
        <w:rPr>
          <w:sz w:val="23"/>
          <w:szCs w:val="23"/>
        </w:rPr>
        <w:t xml:space="preserve">, мировой судья учитывает положения ч.2 ст. 4.1 Кодекса Российской Федерации об административных правонарушениях, согласно которой при назначении административного наказания физическому лицу учитываются характер совершенного </w:t>
      </w:r>
      <w:r w:rsidR="008A130B">
        <w:rPr>
          <w:sz w:val="23"/>
          <w:szCs w:val="23"/>
        </w:rPr>
        <w:t>им</w:t>
      </w:r>
      <w:r>
        <w:rPr>
          <w:sz w:val="23"/>
          <w:szCs w:val="23"/>
        </w:rPr>
        <w:t xml:space="preserve"> административного правонарушения, личность виновно</w:t>
      </w:r>
      <w:r w:rsidR="008A130B">
        <w:rPr>
          <w:sz w:val="23"/>
          <w:szCs w:val="23"/>
        </w:rPr>
        <w:t>го</w:t>
      </w:r>
      <w:r>
        <w:rPr>
          <w:sz w:val="23"/>
          <w:szCs w:val="23"/>
        </w:rPr>
        <w:t>, е</w:t>
      </w:r>
      <w:r w:rsidR="008A130B">
        <w:rPr>
          <w:sz w:val="23"/>
          <w:szCs w:val="23"/>
        </w:rPr>
        <w:t>го</w:t>
      </w:r>
      <w:r>
        <w:rPr>
          <w:sz w:val="23"/>
          <w:szCs w:val="23"/>
        </w:rPr>
        <w:t xml:space="preserve"> имущественное положение, </w:t>
      </w:r>
      <w:r>
        <w:rPr>
          <w:sz w:val="23"/>
          <w:szCs w:val="23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66A6" w:rsidP="005366A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К обстоятельствам, смягчающим административную ответственность в силу ст. 4.2 Кодекса Российской Федерации об административных правонарушениях мировой судья относит признание вины.</w:t>
      </w:r>
    </w:p>
    <w:p w:rsidR="005366A6" w:rsidP="005366A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Обстоятельств, отягчающих административную ответственность в силу ст. 4.3 Кодекса Российской Федерации об административных правонарушениях мировым судьей не установлено.</w:t>
      </w:r>
    </w:p>
    <w:p w:rsidR="005366A6" w:rsidP="005366A6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Учитывая изложенное, мировой судья считает необходимым назначить </w:t>
      </w:r>
      <w:r w:rsidR="0046459B">
        <w:rPr>
          <w:sz w:val="23"/>
          <w:szCs w:val="23"/>
        </w:rPr>
        <w:t>Д.В.П.</w:t>
      </w:r>
      <w:r>
        <w:rPr>
          <w:sz w:val="23"/>
          <w:szCs w:val="23"/>
        </w:rPr>
        <w:t xml:space="preserve"> по ч.1 ст.20.25 Кодекса Российской Федерации об административных правонарушениях наказание в виде административного штрафа, в целях предупреждения совершения новых административных правонарушений.     </w:t>
      </w:r>
    </w:p>
    <w:p w:rsidR="005366A6" w:rsidP="005366A6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sz w:val="23"/>
            <w:szCs w:val="23"/>
          </w:rPr>
          <w:t>статьей 31.5</w:t>
        </w:r>
      </w:hyperlink>
      <w:r>
        <w:rPr>
          <w:sz w:val="23"/>
          <w:szCs w:val="23"/>
        </w:rPr>
        <w:t xml:space="preserve"> Кодекса Российской Федерации об административных правонарушениях. </w:t>
      </w:r>
      <w:r>
        <w:rPr>
          <w:sz w:val="23"/>
          <w:szCs w:val="23"/>
        </w:rPr>
        <w:tab/>
      </w:r>
    </w:p>
    <w:p w:rsidR="005366A6" w:rsidP="005366A6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Руководствуясь </w:t>
      </w:r>
      <w:r>
        <w:rPr>
          <w:sz w:val="23"/>
          <w:szCs w:val="23"/>
        </w:rPr>
        <w:t>ст.ст</w:t>
      </w:r>
      <w:r>
        <w:rPr>
          <w:sz w:val="23"/>
          <w:szCs w:val="23"/>
        </w:rPr>
        <w:t>. 20.25 ч. 1, 29.10 Кодекса Российской Федерации об административных правонарушениях, мировой судья</w:t>
      </w:r>
    </w:p>
    <w:p w:rsidR="005366A6" w:rsidP="005366A6">
      <w:pPr>
        <w:tabs>
          <w:tab w:val="left" w:pos="2820"/>
        </w:tabs>
        <w:jc w:val="center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П О С Т А Н О В И </w:t>
      </w:r>
      <w:r>
        <w:rPr>
          <w:bCs/>
          <w:iCs/>
          <w:sz w:val="23"/>
          <w:szCs w:val="23"/>
        </w:rPr>
        <w:t>Л :</w:t>
      </w:r>
    </w:p>
    <w:p w:rsidR="005366A6" w:rsidP="005366A6">
      <w:pPr>
        <w:tabs>
          <w:tab w:val="left" w:pos="126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46459B">
        <w:rPr>
          <w:sz w:val="23"/>
          <w:szCs w:val="23"/>
        </w:rPr>
        <w:t>Д.В.П.</w:t>
      </w:r>
      <w:r>
        <w:rPr>
          <w:sz w:val="23"/>
          <w:szCs w:val="23"/>
        </w:rPr>
        <w:t xml:space="preserve"> признать виновн</w:t>
      </w:r>
      <w:r w:rsidR="00561997">
        <w:rPr>
          <w:sz w:val="23"/>
          <w:szCs w:val="23"/>
        </w:rPr>
        <w:t>ым</w:t>
      </w:r>
      <w:r>
        <w:rPr>
          <w:sz w:val="23"/>
          <w:szCs w:val="23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наказание в виде административного штрафа в размере 1</w:t>
      </w:r>
      <w:r w:rsidR="00561997">
        <w:rPr>
          <w:sz w:val="23"/>
          <w:szCs w:val="23"/>
        </w:rPr>
        <w:t>0</w:t>
      </w:r>
      <w:r>
        <w:rPr>
          <w:sz w:val="23"/>
          <w:szCs w:val="23"/>
        </w:rPr>
        <w:t xml:space="preserve">000 рублей. </w:t>
      </w:r>
    </w:p>
    <w:p w:rsidR="005366A6" w:rsidP="005366A6">
      <w:pPr>
        <w:tabs>
          <w:tab w:val="left" w:pos="126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Реквизиты для уплаты штрафа: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>
        <w:rPr>
          <w:sz w:val="23"/>
          <w:szCs w:val="23"/>
        </w:rPr>
        <w:t>сч</w:t>
      </w:r>
      <w:r>
        <w:rPr>
          <w:sz w:val="23"/>
          <w:szCs w:val="23"/>
        </w:rPr>
        <w:t xml:space="preserve"> 04212000060), ИНН: 2634051915, КПП: 263401001, Банк: ОТДЕЛЕНИЕ СТАВРОПОЛЬ БАНКА РОССИИ// УФК по Ставропольскому краю г. Ставрополь, БИК: 010702101, Казначейский счет: 03100643000000012100, Единый казначейский счет: 40102810345370000013, ОКТМО: 07530000, КБК: 00811601203019000140, УИН: </w:t>
      </w:r>
      <w:r w:rsidR="0046459B">
        <w:rPr>
          <w:color w:val="000000"/>
          <w:sz w:val="23"/>
          <w:szCs w:val="23"/>
        </w:rPr>
        <w:t>*</w:t>
      </w:r>
      <w:r>
        <w:rPr>
          <w:color w:val="000000"/>
          <w:sz w:val="23"/>
          <w:szCs w:val="23"/>
        </w:rPr>
        <w:t>.</w:t>
      </w:r>
    </w:p>
    <w:p w:rsidR="005366A6" w:rsidP="005366A6">
      <w:pPr>
        <w:pStyle w:val="BodyText"/>
        <w:rPr>
          <w:sz w:val="23"/>
          <w:szCs w:val="23"/>
        </w:rPr>
      </w:pPr>
      <w:r>
        <w:rPr>
          <w:sz w:val="23"/>
          <w:szCs w:val="23"/>
        </w:rPr>
        <w:t xml:space="preserve">   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5366A6" w:rsidP="005366A6">
      <w:pPr>
        <w:tabs>
          <w:tab w:val="left" w:pos="1260"/>
        </w:tabs>
        <w:jc w:val="both"/>
        <w:rPr>
          <w:sz w:val="23"/>
          <w:szCs w:val="23"/>
        </w:rPr>
      </w:pPr>
    </w:p>
    <w:p w:rsidR="005366A6" w:rsidP="005366A6">
      <w:pPr>
        <w:pStyle w:val="Heading2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Мировой судья               </w:t>
      </w:r>
      <w:r w:rsidR="00561997">
        <w:rPr>
          <w:b w:val="0"/>
          <w:sz w:val="23"/>
          <w:szCs w:val="23"/>
        </w:rPr>
        <w:t xml:space="preserve">   </w:t>
      </w:r>
      <w:r>
        <w:rPr>
          <w:b w:val="0"/>
          <w:sz w:val="23"/>
          <w:szCs w:val="23"/>
        </w:rPr>
        <w:t xml:space="preserve">          Г.И. Пересыпка</w:t>
      </w:r>
    </w:p>
    <w:p w:rsidR="005366A6" w:rsidP="005366A6"/>
    <w:p w:rsidR="001A3506"/>
    <w:sectPr w:rsidSect="005619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6A"/>
    <w:rsid w:val="001A3506"/>
    <w:rsid w:val="0046459B"/>
    <w:rsid w:val="005366A6"/>
    <w:rsid w:val="00561997"/>
    <w:rsid w:val="008A130B"/>
    <w:rsid w:val="00D361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DB522B-644D-4F9D-BBF1-3F0B1F84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366A6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5366A6"/>
    <w:pPr>
      <w:keepNext/>
      <w:tabs>
        <w:tab w:val="left" w:pos="8340"/>
      </w:tabs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366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5366A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Hyperlink">
    <w:name w:val="Hyperlink"/>
    <w:semiHidden/>
    <w:unhideWhenUsed/>
    <w:rsid w:val="005366A6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366A6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5366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366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6199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19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6B87DA19E4FEC5B71EEA007368F7D65BBC49B00964357106130C852B84C4851A6A757861E90850AB9R5K" TargetMode="External" /><Relationship Id="rId5" Type="http://schemas.openxmlformats.org/officeDocument/2006/relationships/hyperlink" Target="consultantplus://offline/ref=073D234507CB6772BE42A849B01F9349B6D563BB77C375302506E25592042FB139CD0B9FFA5DDA8BBBDEE73DAAAEE24DF5948A2C0FD4FB09b2C0G" TargetMode="External" /><Relationship Id="rId6" Type="http://schemas.openxmlformats.org/officeDocument/2006/relationships/hyperlink" Target="consultantplus://offline/ref=073D234507CB6772BE42A849B01F9349B6DF65BF74C375302506E25592042FB139CD0B9FFA5DDA80B7DEE73DAAAEE24DF5948A2C0FD4FB09b2C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