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B5B" w:rsidRPr="00D81A2B" w:rsidP="00D81A2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81A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№ 5-</w:t>
      </w:r>
      <w:r w:rsidR="007F429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411</w:t>
      </w:r>
      <w:r w:rsidRPr="00D81A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-19-471/2024                                                                     </w:t>
      </w:r>
    </w:p>
    <w:p w:rsidR="00491B5B" w:rsidRPr="00D81A2B" w:rsidP="00D81A2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81A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</w:t>
      </w:r>
      <w:r w:rsidRPr="00D81A2B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26MS0069-01-2024-00</w:t>
      </w:r>
      <w:r w:rsidR="007F4290">
        <w:rPr>
          <w:rFonts w:ascii="Times New Roman" w:eastAsia="Times New Roman" w:hAnsi="Times New Roman" w:cs="Times New Roman"/>
          <w:sz w:val="20"/>
          <w:szCs w:val="20"/>
          <w:lang w:eastAsia="ru-RU"/>
        </w:rPr>
        <w:t>3350-09</w:t>
      </w:r>
    </w:p>
    <w:p w:rsidR="00D81A2B" w:rsidRPr="00D81A2B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iCs/>
          <w:sz w:val="26"/>
          <w:szCs w:val="26"/>
          <w:lang w:eastAsia="ru-RU"/>
        </w:rPr>
      </w:pPr>
    </w:p>
    <w:p w:rsidR="00491B5B" w:rsidRPr="0004338E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</w:pPr>
      <w:r w:rsidRPr="0004338E"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  <w:t>ПОСТАНОВЛЕНИЕ</w:t>
      </w:r>
    </w:p>
    <w:p w:rsidR="00D81A2B" w:rsidRPr="0004338E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8E"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  <w:t>по делу об административном правонарушении</w:t>
      </w:r>
      <w:r w:rsidRPr="0004338E" w:rsidR="00491B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</w:p>
    <w:p w:rsidR="00491B5B" w:rsidRPr="0004338E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91B5B" w:rsidRPr="0004338E" w:rsidP="00D81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</w:t>
      </w:r>
      <w:r w:rsidRPr="000433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октября 2024 года                                                                                     село Левокумское</w:t>
      </w:r>
    </w:p>
    <w:p w:rsidR="00491B5B" w:rsidRPr="0004338E" w:rsidP="00D81A2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</w:t>
      </w:r>
    </w:p>
    <w:p w:rsidR="003F1AF2" w:rsidRPr="0004338E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Мировой судья судебного участка № 1 Левокумского района Ставропольского края Тимонов С.А., рассмотре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в открытом судебном заседании в помещении судебного участка № 1 Левокумского района Ставропольского края дело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 административном правонарушении в отношении</w:t>
      </w:r>
      <w:r w:rsidRPr="0004338E" w:rsidR="00BC05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2E45E9" w:rsidRPr="0004338E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Руднева </w:t>
      </w:r>
      <w:r w:rsidR="00D41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А.И.</w:t>
      </w:r>
      <w:r w:rsidRPr="0004338E" w:rsidR="003F1A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D41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4338E" w:rsidR="00991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91B5B" w:rsidRPr="0004338E" w:rsidP="0004338E">
      <w:pPr>
        <w:pStyle w:val="NormalWeb"/>
        <w:spacing w:before="0" w:beforeAutospacing="0" w:after="0" w:afterAutospacing="0" w:line="288" w:lineRule="atLeast"/>
        <w:ind w:firstLine="709"/>
        <w:jc w:val="both"/>
        <w:rPr>
          <w:iCs/>
        </w:rPr>
      </w:pPr>
      <w:r w:rsidRPr="0004338E">
        <w:rPr>
          <w:iCs/>
        </w:rPr>
        <w:t>при</w:t>
      </w:r>
      <w:r w:rsidRPr="0004338E" w:rsidR="00276658">
        <w:rPr>
          <w:iCs/>
        </w:rPr>
        <w:t xml:space="preserve">влекаемого к административной ответственности, </w:t>
      </w:r>
      <w:r w:rsidRPr="0004338E" w:rsidR="00196E6C">
        <w:rPr>
          <w:iCs/>
        </w:rPr>
        <w:t xml:space="preserve">по ст. 15.5 </w:t>
      </w:r>
      <w:r w:rsidRPr="0004338E" w:rsidR="00196E6C">
        <w:t>Кодекса Российской Федерации об административных правонарушениях</w:t>
      </w:r>
      <w:r w:rsidRPr="0004338E" w:rsidR="00276658">
        <w:rPr>
          <w:iCs/>
        </w:rPr>
        <w:t>,</w:t>
      </w:r>
    </w:p>
    <w:p w:rsidR="00991115" w:rsidRPr="0004338E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91115" w:rsidRPr="0004338E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УСТАНОВИЛ:</w:t>
      </w:r>
    </w:p>
    <w:p w:rsidR="00276658" w:rsidRPr="0004338E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Должностное лицо Руднев А.И.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 он, являясь должностным лицом - генеральным директором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ООО «</w:t>
      </w:r>
      <w:r w:rsidR="00D41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расположенного по адресу: Ставропольский край, Левокумский район, с. Левокумское, ул. </w:t>
      </w:r>
      <w:r w:rsidR="00D41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нарушение п. 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ст. 386 НК РФ, не представил налоговую декларацию по налогу на имущество организации за 12 месяцев 2023 года, срок предоставления которой установлен не позднее 26.02.2024.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Руднев А.И. в судебное заседание не явился, о времени и месте рассмотрения дела извещался надлежащим образом. Доказательств уважительности причины неявки в судебное заседание не представил, об отложении слушания дела не просил.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основании ч. 2 ст. 25.1 КоАП РФ суд считает возможным рассмотреть дело в отсутствие Руднева А.И.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Суд, изучив представленные материалы, считает, что факт совершения Рудневым А.И.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15.5 КоАП РФ, подтверждается следующими исследованными в ходе рассмотрения дела материалами: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протоколом об административном правонарушении № 87 от 10.09.2024 в котором изложены обстоятельства совершенного административного правонарушения;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выпиской из ЕГРЮЛ;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другими материалами дела;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Собранных и исследованных в судебном заседании доказательств в совокупности, суд считает достаточными для установления всех обстоятельств, предусмотренных ст. 26.11 Кодекса РФ об административных правонарушениях, подлежащих выяснению по делу об административном правонарушении.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Ст. 15.5 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исключением случаев, предусмотренных частью 2 настоящей статьи, и влечет наложение административного штрафа на граждан в размере от ста до сумма прописью; на должностных лиц - от трехсот до сумма прописью.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 п. 3 ст. 386 НК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силу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Действия Руднева А.И. мировой судья квалифицирует по ст. 15.5 Кодекса РФ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Назначая наказание, мировой судья учитывает характер и общественную опасность совершенного правонарушения, обстоятельства его совершения, личность правонарушителя, отсутствие отягчающих и смягчающих административную ответственность обстоятельств, в связи с чем считает возможным назначить наказание в виде административного штрафа.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основании изложенного, руководствуясь ст. 29.9, 29.10, 29.11 КоАП РФ </w:t>
      </w:r>
    </w:p>
    <w:p w:rsidR="00D81A2B" w:rsidRPr="0004338E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81A2B" w:rsidRPr="0004338E" w:rsidP="00C91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ПОСТАНОВИЛ:</w:t>
      </w:r>
    </w:p>
    <w:p w:rsidR="00D81A2B" w:rsidRPr="0004338E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Признать должностное лицо - генерального директора ООО «</w:t>
      </w:r>
      <w:r w:rsidR="00D41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Руднева </w:t>
      </w:r>
      <w:r w:rsidR="00D411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А.И.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ым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300 (триста) рублей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Реквизиты для оплаты штрафа: </w:t>
      </w:r>
    </w:p>
    <w:p w:rsidR="00082635" w:rsidP="00082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Получатель платежа: </w:t>
      </w:r>
      <w:r w:rsidRP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P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ИНН: 2634051915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P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КПП: 263401001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P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Банк: ОТДЕЛЕНИЕ СТАВРОПОЛЬ БАНКА РОССИИ//УФК по Ставропольскому краю г. Ставрополь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БИК 010702101; </w:t>
      </w:r>
      <w:r w:rsidRP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Казначейский счет: 03100643000000012100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P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Единый казначейс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кий счет: 40102810345370000013; </w:t>
      </w:r>
      <w:r w:rsidRP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КБК:00811601063010009140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ОКТМО:07536000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P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УИН: 035570370069500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4112415106</w:t>
      </w:r>
      <w:r w:rsidRP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4338E" w:rsidRPr="0004338E" w:rsidP="00082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Назначение платежа: Штраф. Номер дела </w:t>
      </w:r>
      <w:r w:rsid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5-411-19-471/2024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постановление от </w:t>
      </w:r>
      <w:r w:rsid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28.10.2024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Ст. 15.5 КоАП РФ в отношении </w:t>
      </w:r>
      <w:r w:rsid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Руднева А.И.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Разъяснить, что в силу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04338E" w:rsidRPr="0004338E" w:rsidP="00043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Квитанцию об оплате административного штрафа необходимо предоставить в судебный участок </w:t>
      </w:r>
      <w:r w:rsid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Левокумского района Ставропольского края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как документ, подтверждающий исполнение судебного постановления или направить по электронной почте: </w:t>
      </w:r>
      <w:r w:rsidRPr="00082635" w:rsid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levokumka@stavmirsud.ru</w:t>
      </w:r>
      <w:r w:rsidRP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D81A2B" w:rsidRPr="0004338E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Постановление может быть обжаловано в </w:t>
      </w:r>
      <w:r w:rsidRPr="0004338E" w:rsidR="00C91C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Левокумский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4338E" w:rsidR="00C91C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районный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суд Ставропольского края в течение 10 суток 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через мирового судью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C91CA0" w:rsidP="00C91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2635" w:rsidRPr="0004338E" w:rsidP="00C91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«Согласовано»</w:t>
      </w:r>
    </w:p>
    <w:p w:rsidR="00D81A2B" w:rsidRPr="0004338E" w:rsidP="00BC0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судья                                 </w:t>
      </w:r>
      <w:r w:rsidRPr="00043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</w:t>
      </w:r>
      <w:r w:rsidRPr="0004338E" w:rsidR="00C91C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="00082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Pr="0004338E" w:rsidR="00C91C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С.А. Тимонов</w:t>
      </w:r>
    </w:p>
    <w:p w:rsidR="000D2CEC" w:rsidRPr="00D81A2B" w:rsidP="00D81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sectPr w:rsidSect="00082635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635" w:rsidRPr="00082635" w:rsidP="00082635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93"/>
    <w:rsid w:val="00001FBC"/>
    <w:rsid w:val="0004338E"/>
    <w:rsid w:val="00064A62"/>
    <w:rsid w:val="00082635"/>
    <w:rsid w:val="000D2CEC"/>
    <w:rsid w:val="000D6C30"/>
    <w:rsid w:val="00156D93"/>
    <w:rsid w:val="00195E05"/>
    <w:rsid w:val="00196E6C"/>
    <w:rsid w:val="00237B5B"/>
    <w:rsid w:val="00241180"/>
    <w:rsid w:val="00276658"/>
    <w:rsid w:val="00276F3D"/>
    <w:rsid w:val="002E45E9"/>
    <w:rsid w:val="0030295B"/>
    <w:rsid w:val="003435F3"/>
    <w:rsid w:val="003F1AF2"/>
    <w:rsid w:val="003F5B33"/>
    <w:rsid w:val="00407FE5"/>
    <w:rsid w:val="00491B5B"/>
    <w:rsid w:val="004D29A8"/>
    <w:rsid w:val="004F4123"/>
    <w:rsid w:val="005A13DB"/>
    <w:rsid w:val="005D6E1A"/>
    <w:rsid w:val="006906BC"/>
    <w:rsid w:val="00716CBF"/>
    <w:rsid w:val="0073741A"/>
    <w:rsid w:val="007860B6"/>
    <w:rsid w:val="007D7614"/>
    <w:rsid w:val="007F4290"/>
    <w:rsid w:val="00925DD6"/>
    <w:rsid w:val="00981DBA"/>
    <w:rsid w:val="00991115"/>
    <w:rsid w:val="00A34CDB"/>
    <w:rsid w:val="00A54842"/>
    <w:rsid w:val="00A65818"/>
    <w:rsid w:val="00A765C3"/>
    <w:rsid w:val="00B621CB"/>
    <w:rsid w:val="00BA1F4D"/>
    <w:rsid w:val="00BC05D2"/>
    <w:rsid w:val="00C91CA0"/>
    <w:rsid w:val="00CE5CC8"/>
    <w:rsid w:val="00D21383"/>
    <w:rsid w:val="00D4119E"/>
    <w:rsid w:val="00D44459"/>
    <w:rsid w:val="00D7545F"/>
    <w:rsid w:val="00D81A2B"/>
    <w:rsid w:val="00EB467B"/>
    <w:rsid w:val="00F05754"/>
    <w:rsid w:val="00F444DE"/>
    <w:rsid w:val="00F6756E"/>
    <w:rsid w:val="00F82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65C6DD-DF3A-431B-AB87-3B39CE6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35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5DD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7D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D7614"/>
  </w:style>
  <w:style w:type="paragraph" w:styleId="Footer">
    <w:name w:val="footer"/>
    <w:basedOn w:val="Normal"/>
    <w:link w:val="a1"/>
    <w:uiPriority w:val="99"/>
    <w:unhideWhenUsed/>
    <w:rsid w:val="007D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D7614"/>
  </w:style>
  <w:style w:type="paragraph" w:styleId="NormalWeb">
    <w:name w:val="Normal (Web)"/>
    <w:basedOn w:val="Normal"/>
    <w:uiPriority w:val="99"/>
    <w:unhideWhenUsed/>
    <w:rsid w:val="0019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B60A-44E4-4080-98B5-ED68AEAC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