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95" w:rsidRPr="0004252F" w:rsidP="00B57795">
      <w:pPr>
        <w:rPr>
          <w:sz w:val="24"/>
          <w:szCs w:val="24"/>
        </w:rPr>
      </w:pPr>
      <w:r w:rsidRPr="0004252F">
        <w:rPr>
          <w:sz w:val="24"/>
          <w:szCs w:val="24"/>
        </w:rPr>
        <w:t xml:space="preserve">                                                                                                                                                           </w:t>
      </w:r>
    </w:p>
    <w:p w:rsidR="00B57795" w:rsidRPr="0004252F" w:rsidP="00B57795">
      <w:pPr>
        <w:rPr>
          <w:sz w:val="24"/>
          <w:szCs w:val="24"/>
        </w:rPr>
      </w:pPr>
      <w:r w:rsidRPr="0004252F">
        <w:rPr>
          <w:sz w:val="24"/>
          <w:szCs w:val="24"/>
        </w:rPr>
        <w:t xml:space="preserve">                                                    П О С Т А Н О В Л </w:t>
      </w:r>
      <w:r w:rsidRPr="0004252F">
        <w:rPr>
          <w:sz w:val="24"/>
          <w:szCs w:val="24"/>
        </w:rPr>
        <w:t>Е  Н</w:t>
      </w:r>
      <w:r w:rsidRPr="0004252F">
        <w:rPr>
          <w:sz w:val="24"/>
          <w:szCs w:val="24"/>
        </w:rPr>
        <w:t xml:space="preserve"> И Е  </w:t>
      </w:r>
    </w:p>
    <w:p w:rsidR="00B57795" w:rsidRPr="0004252F" w:rsidP="00B57795">
      <w:pPr>
        <w:jc w:val="both"/>
        <w:rPr>
          <w:sz w:val="24"/>
          <w:szCs w:val="24"/>
        </w:rPr>
      </w:pPr>
      <w:r w:rsidRPr="0004252F">
        <w:rPr>
          <w:sz w:val="24"/>
          <w:szCs w:val="24"/>
        </w:rPr>
        <w:t xml:space="preserve">г. Нефтекумск                                                                                     </w:t>
      </w:r>
      <w:r w:rsidRPr="0004252F">
        <w:rPr>
          <w:sz w:val="24"/>
          <w:szCs w:val="24"/>
        </w:rPr>
        <w:t xml:space="preserve">   «</w:t>
      </w:r>
      <w:r>
        <w:rPr>
          <w:sz w:val="24"/>
          <w:szCs w:val="24"/>
        </w:rPr>
        <w:t>24</w:t>
      </w:r>
      <w:r w:rsidRPr="0004252F">
        <w:rPr>
          <w:sz w:val="24"/>
          <w:szCs w:val="24"/>
        </w:rPr>
        <w:t>» февраля  2024 года</w:t>
      </w:r>
    </w:p>
    <w:p w:rsidR="00B57795" w:rsidRPr="0004252F" w:rsidP="00B57795">
      <w:pPr>
        <w:jc w:val="both"/>
        <w:rPr>
          <w:sz w:val="24"/>
          <w:szCs w:val="24"/>
        </w:rPr>
      </w:pPr>
      <w:r w:rsidRPr="0004252F">
        <w:rPr>
          <w:sz w:val="24"/>
          <w:szCs w:val="24"/>
        </w:rPr>
        <w:t xml:space="preserve">         Мировой судья судебного участка №1 </w:t>
      </w:r>
      <w:r w:rsidRPr="0004252F">
        <w:rPr>
          <w:sz w:val="24"/>
          <w:szCs w:val="24"/>
        </w:rPr>
        <w:t>Нефтекумского</w:t>
      </w:r>
      <w:r w:rsidRPr="0004252F">
        <w:rPr>
          <w:sz w:val="24"/>
          <w:szCs w:val="24"/>
        </w:rPr>
        <w:t xml:space="preserve"> района Ставропольского </w:t>
      </w:r>
      <w:r w:rsidRPr="0004252F">
        <w:rPr>
          <w:sz w:val="24"/>
          <w:szCs w:val="24"/>
        </w:rPr>
        <w:t>края  Такташева</w:t>
      </w:r>
      <w:r w:rsidRPr="0004252F">
        <w:rPr>
          <w:sz w:val="24"/>
          <w:szCs w:val="24"/>
        </w:rPr>
        <w:t xml:space="preserve"> Н.С.,</w:t>
      </w:r>
    </w:p>
    <w:p w:rsidR="00B57795" w:rsidRPr="0004252F" w:rsidP="00B57795">
      <w:pPr>
        <w:jc w:val="both"/>
        <w:rPr>
          <w:sz w:val="24"/>
          <w:szCs w:val="24"/>
        </w:rPr>
      </w:pPr>
      <w:r w:rsidRPr="0004252F">
        <w:rPr>
          <w:sz w:val="24"/>
          <w:szCs w:val="24"/>
        </w:rPr>
        <w:t xml:space="preserve"> рассмотрев административное дело в отношении гражданина </w:t>
      </w:r>
    </w:p>
    <w:p w:rsidR="00B57795" w:rsidRPr="0004252F" w:rsidP="00B57795">
      <w:pPr>
        <w:pStyle w:val="BodyText2"/>
        <w:ind w:left="3402"/>
      </w:pPr>
      <w:r>
        <w:t>Ежеля</w:t>
      </w:r>
      <w:r>
        <w:t xml:space="preserve">  Г</w:t>
      </w:r>
      <w:r w:rsidR="001C2253">
        <w:t>.</w:t>
      </w:r>
      <w:r>
        <w:t>А</w:t>
      </w:r>
      <w:r w:rsidR="001C2253">
        <w:t>.</w:t>
      </w:r>
      <w:r w:rsidRPr="0004252F">
        <w:t xml:space="preserve">, </w:t>
      </w:r>
    </w:p>
    <w:p w:rsidR="00B57795" w:rsidRPr="0004252F" w:rsidP="00B57795">
      <w:pPr>
        <w:pStyle w:val="BodyText2"/>
      </w:pPr>
      <w:r w:rsidRPr="0004252F">
        <w:t>в совершении административного правонарушения, предусмотренного ст.</w:t>
      </w:r>
      <w:r>
        <w:t xml:space="preserve">7.27 ч.1 </w:t>
      </w:r>
      <w:r w:rsidRPr="0004252F">
        <w:t xml:space="preserve">  Ко АП РФ  </w:t>
      </w:r>
    </w:p>
    <w:p w:rsidR="00B57795" w:rsidRPr="0004252F" w:rsidP="00B57795">
      <w:pPr>
        <w:pStyle w:val="BodyText2"/>
      </w:pPr>
      <w:r w:rsidRPr="0004252F">
        <w:t xml:space="preserve">                                                              УСТАНОВИЛ:</w:t>
      </w:r>
    </w:p>
    <w:p w:rsidR="00B57795" w:rsidRPr="0004252F" w:rsidP="00B57795">
      <w:pPr>
        <w:pStyle w:val="BodyText2"/>
        <w:jc w:val="center"/>
      </w:pPr>
    </w:p>
    <w:p w:rsidR="00B57795" w:rsidRPr="0004252F" w:rsidP="00B57795">
      <w:pPr>
        <w:tabs>
          <w:tab w:val="left" w:pos="4253"/>
          <w:tab w:val="left" w:pos="9923"/>
        </w:tabs>
        <w:ind w:right="49"/>
        <w:jc w:val="both"/>
        <w:rPr>
          <w:sz w:val="24"/>
          <w:szCs w:val="24"/>
        </w:rPr>
      </w:pPr>
      <w:r w:rsidRPr="0004252F">
        <w:rPr>
          <w:sz w:val="24"/>
          <w:szCs w:val="24"/>
        </w:rPr>
        <w:t xml:space="preserve">       </w:t>
      </w:r>
      <w:r>
        <w:rPr>
          <w:sz w:val="24"/>
          <w:szCs w:val="24"/>
        </w:rPr>
        <w:t xml:space="preserve">23.02. </w:t>
      </w:r>
      <w:r w:rsidRPr="0004252F">
        <w:rPr>
          <w:sz w:val="24"/>
          <w:szCs w:val="24"/>
        </w:rPr>
        <w:t xml:space="preserve">2024 года в </w:t>
      </w:r>
      <w:r>
        <w:rPr>
          <w:sz w:val="24"/>
          <w:szCs w:val="24"/>
        </w:rPr>
        <w:t>14</w:t>
      </w:r>
      <w:r w:rsidRPr="0004252F">
        <w:rPr>
          <w:sz w:val="24"/>
          <w:szCs w:val="24"/>
        </w:rPr>
        <w:t xml:space="preserve"> час. </w:t>
      </w:r>
      <w:r>
        <w:rPr>
          <w:sz w:val="24"/>
          <w:szCs w:val="24"/>
        </w:rPr>
        <w:t>50</w:t>
      </w:r>
      <w:r w:rsidRPr="0004252F">
        <w:rPr>
          <w:sz w:val="24"/>
          <w:szCs w:val="24"/>
        </w:rPr>
        <w:t xml:space="preserve"> мин.</w:t>
      </w:r>
      <w:r>
        <w:rPr>
          <w:sz w:val="24"/>
          <w:szCs w:val="24"/>
        </w:rPr>
        <w:t xml:space="preserve">, </w:t>
      </w:r>
      <w:r>
        <w:rPr>
          <w:sz w:val="24"/>
          <w:szCs w:val="24"/>
        </w:rPr>
        <w:t>на  административном</w:t>
      </w:r>
      <w:r>
        <w:rPr>
          <w:sz w:val="24"/>
          <w:szCs w:val="24"/>
        </w:rPr>
        <w:t xml:space="preserve"> участке  №3  по ул. Д</w:t>
      </w:r>
      <w:r w:rsidR="001C2253">
        <w:rPr>
          <w:sz w:val="24"/>
          <w:szCs w:val="24"/>
        </w:rPr>
        <w:t>.</w:t>
      </w:r>
      <w:r>
        <w:rPr>
          <w:sz w:val="24"/>
          <w:szCs w:val="24"/>
        </w:rPr>
        <w:t xml:space="preserve"> д. </w:t>
      </w:r>
      <w:r w:rsidR="001C2253">
        <w:rPr>
          <w:sz w:val="24"/>
          <w:szCs w:val="24"/>
        </w:rPr>
        <w:t>---</w:t>
      </w:r>
      <w:r>
        <w:rPr>
          <w:sz w:val="24"/>
          <w:szCs w:val="24"/>
        </w:rPr>
        <w:t>,  С</w:t>
      </w:r>
      <w:r w:rsidR="001C2253">
        <w:rPr>
          <w:sz w:val="24"/>
          <w:szCs w:val="24"/>
        </w:rPr>
        <w:t>.</w:t>
      </w:r>
      <w:r>
        <w:rPr>
          <w:sz w:val="24"/>
          <w:szCs w:val="24"/>
        </w:rPr>
        <w:t xml:space="preserve"> края, г. Н</w:t>
      </w:r>
      <w:r w:rsidR="001C2253">
        <w:rPr>
          <w:sz w:val="24"/>
          <w:szCs w:val="24"/>
        </w:rPr>
        <w:t>.</w:t>
      </w:r>
      <w:r>
        <w:rPr>
          <w:sz w:val="24"/>
          <w:szCs w:val="24"/>
        </w:rPr>
        <w:t xml:space="preserve">, был  задержан  </w:t>
      </w:r>
      <w:r>
        <w:rPr>
          <w:sz w:val="24"/>
          <w:szCs w:val="24"/>
        </w:rPr>
        <w:t>Ежеля</w:t>
      </w:r>
      <w:r>
        <w:rPr>
          <w:sz w:val="24"/>
          <w:szCs w:val="24"/>
        </w:rPr>
        <w:t xml:space="preserve">  Г.А. , который 26.12.2023 г.  в 17 час. </w:t>
      </w:r>
      <w:r>
        <w:rPr>
          <w:sz w:val="24"/>
          <w:szCs w:val="24"/>
        </w:rPr>
        <w:t>20  мин.</w:t>
      </w:r>
      <w:r>
        <w:rPr>
          <w:sz w:val="24"/>
          <w:szCs w:val="24"/>
        </w:rPr>
        <w:t xml:space="preserve"> , находясь в помещении  магазина «</w:t>
      </w:r>
      <w:r w:rsidR="001C2253">
        <w:rPr>
          <w:sz w:val="24"/>
          <w:szCs w:val="24"/>
        </w:rPr>
        <w:t>--</w:t>
      </w:r>
      <w:r>
        <w:rPr>
          <w:sz w:val="24"/>
          <w:szCs w:val="24"/>
        </w:rPr>
        <w:t xml:space="preserve">» , распложенного по адресу : </w:t>
      </w:r>
      <w:r>
        <w:rPr>
          <w:sz w:val="24"/>
          <w:szCs w:val="24"/>
        </w:rPr>
        <w:t>С</w:t>
      </w:r>
      <w:r w:rsidR="001C2253">
        <w:rPr>
          <w:sz w:val="24"/>
          <w:szCs w:val="24"/>
        </w:rPr>
        <w:t>.</w:t>
      </w:r>
      <w:r>
        <w:rPr>
          <w:sz w:val="24"/>
          <w:szCs w:val="24"/>
        </w:rPr>
        <w:t>край</w:t>
      </w:r>
      <w:r>
        <w:rPr>
          <w:sz w:val="24"/>
          <w:szCs w:val="24"/>
        </w:rPr>
        <w:t>, г. Н</w:t>
      </w:r>
      <w:r w:rsidR="001C2253">
        <w:rPr>
          <w:sz w:val="24"/>
          <w:szCs w:val="24"/>
        </w:rPr>
        <w:t>.</w:t>
      </w:r>
      <w:r>
        <w:rPr>
          <w:sz w:val="24"/>
          <w:szCs w:val="24"/>
        </w:rPr>
        <w:t>, м-н.</w:t>
      </w:r>
      <w:r w:rsidR="001C2253">
        <w:rPr>
          <w:sz w:val="24"/>
          <w:szCs w:val="24"/>
        </w:rPr>
        <w:t>---</w:t>
      </w:r>
      <w:r>
        <w:rPr>
          <w:sz w:val="24"/>
          <w:szCs w:val="24"/>
        </w:rPr>
        <w:t xml:space="preserve">, д. </w:t>
      </w:r>
      <w:r w:rsidR="001C2253">
        <w:rPr>
          <w:sz w:val="24"/>
          <w:szCs w:val="24"/>
        </w:rPr>
        <w:t>---</w:t>
      </w:r>
      <w:r>
        <w:rPr>
          <w:sz w:val="24"/>
          <w:szCs w:val="24"/>
        </w:rPr>
        <w:t xml:space="preserve">  с витрины  магазина  тайно похитил  2 бутылки  коньяка «</w:t>
      </w:r>
      <w:r w:rsidR="001C2253">
        <w:rPr>
          <w:sz w:val="24"/>
          <w:szCs w:val="24"/>
        </w:rPr>
        <w:t>---</w:t>
      </w:r>
      <w:r>
        <w:rPr>
          <w:sz w:val="24"/>
          <w:szCs w:val="24"/>
        </w:rPr>
        <w:t>» объемом 0,5 л., причинив   материальный  ущерб  в сумме  690  руб. 07 коп., что является  для ООО «</w:t>
      </w:r>
      <w:r w:rsidR="001C2253">
        <w:rPr>
          <w:sz w:val="24"/>
          <w:szCs w:val="24"/>
        </w:rPr>
        <w:t>---</w:t>
      </w:r>
      <w:r>
        <w:rPr>
          <w:sz w:val="24"/>
          <w:szCs w:val="24"/>
        </w:rPr>
        <w:t xml:space="preserve">»  незначительным  материальным  ущербом.  </w:t>
      </w:r>
      <w:r w:rsidRPr="0004252F">
        <w:rPr>
          <w:sz w:val="24"/>
          <w:szCs w:val="24"/>
        </w:rPr>
        <w:t xml:space="preserve">   </w:t>
      </w:r>
    </w:p>
    <w:p w:rsidR="00B57795" w:rsidRPr="0004252F" w:rsidP="00B57795">
      <w:pPr>
        <w:jc w:val="both"/>
        <w:rPr>
          <w:rFonts w:eastAsiaTheme="minorHAnsi"/>
          <w:sz w:val="24"/>
          <w:szCs w:val="24"/>
          <w:lang w:eastAsia="en-US"/>
        </w:rPr>
      </w:pPr>
      <w:r w:rsidRPr="0004252F">
        <w:rPr>
          <w:sz w:val="24"/>
          <w:szCs w:val="24"/>
        </w:rPr>
        <w:t xml:space="preserve">         </w:t>
      </w:r>
      <w:r>
        <w:rPr>
          <w:sz w:val="24"/>
          <w:szCs w:val="24"/>
        </w:rPr>
        <w:t>Ежеля</w:t>
      </w:r>
      <w:r>
        <w:rPr>
          <w:sz w:val="24"/>
          <w:szCs w:val="24"/>
        </w:rPr>
        <w:t xml:space="preserve">  Г.А.</w:t>
      </w:r>
      <w:r>
        <w:rPr>
          <w:sz w:val="24"/>
          <w:szCs w:val="24"/>
        </w:rPr>
        <w:t xml:space="preserve"> </w:t>
      </w:r>
      <w:r w:rsidRPr="0004252F">
        <w:rPr>
          <w:sz w:val="24"/>
          <w:szCs w:val="24"/>
        </w:rPr>
        <w:t xml:space="preserve">  в судебном заседании вину </w:t>
      </w:r>
      <w:r w:rsidRPr="0004252F">
        <w:rPr>
          <w:sz w:val="24"/>
          <w:szCs w:val="24"/>
        </w:rPr>
        <w:t>признал,  вышеизложенное</w:t>
      </w:r>
      <w:r w:rsidRPr="0004252F">
        <w:rPr>
          <w:sz w:val="24"/>
          <w:szCs w:val="24"/>
        </w:rPr>
        <w:t xml:space="preserve"> подтвердил</w:t>
      </w:r>
      <w:r>
        <w:rPr>
          <w:sz w:val="24"/>
          <w:szCs w:val="24"/>
        </w:rPr>
        <w:t>.</w:t>
      </w:r>
      <w:r w:rsidRPr="0004252F">
        <w:rPr>
          <w:sz w:val="24"/>
          <w:szCs w:val="24"/>
        </w:rPr>
        <w:t xml:space="preserve"> </w:t>
      </w:r>
    </w:p>
    <w:p w:rsidR="00B57795" w:rsidRPr="0004252F" w:rsidP="00B57795">
      <w:pPr>
        <w:jc w:val="both"/>
        <w:rPr>
          <w:sz w:val="24"/>
          <w:szCs w:val="24"/>
        </w:rPr>
      </w:pPr>
      <w:r w:rsidRPr="0004252F">
        <w:rPr>
          <w:sz w:val="24"/>
          <w:szCs w:val="24"/>
        </w:rPr>
        <w:t xml:space="preserve">         </w:t>
      </w:r>
      <w:r w:rsidRPr="0004252F">
        <w:rPr>
          <w:sz w:val="24"/>
          <w:szCs w:val="24"/>
        </w:rPr>
        <w:t xml:space="preserve">Выслушав  </w:t>
      </w:r>
      <w:r>
        <w:rPr>
          <w:sz w:val="24"/>
          <w:szCs w:val="24"/>
        </w:rPr>
        <w:t>Ежеля</w:t>
      </w:r>
      <w:r>
        <w:rPr>
          <w:sz w:val="24"/>
          <w:szCs w:val="24"/>
        </w:rPr>
        <w:t xml:space="preserve">  Г.А., </w:t>
      </w:r>
      <w:r w:rsidRPr="0004252F">
        <w:rPr>
          <w:sz w:val="24"/>
          <w:szCs w:val="24"/>
        </w:rPr>
        <w:t xml:space="preserve"> исследовав материалы дела, мировой судья пришел к следующему: </w:t>
      </w:r>
    </w:p>
    <w:p w:rsidR="00B57795" w:rsidP="00B57795">
      <w:pPr>
        <w:adjustRightInd w:val="0"/>
        <w:ind w:firstLine="540"/>
        <w:jc w:val="both"/>
        <w:rPr>
          <w:rFonts w:eastAsiaTheme="minorHAnsi"/>
          <w:sz w:val="24"/>
          <w:szCs w:val="24"/>
          <w:lang w:eastAsia="en-US"/>
        </w:rPr>
      </w:pPr>
      <w:hyperlink r:id="rId4" w:history="1">
        <w:r>
          <w:rPr>
            <w:rFonts w:eastAsiaTheme="minorHAnsi"/>
            <w:color w:val="0000FF"/>
            <w:sz w:val="24"/>
            <w:szCs w:val="24"/>
            <w:lang w:eastAsia="en-US"/>
          </w:rPr>
          <w:t>Частью 1 статьи 7.27</w:t>
        </w:r>
      </w:hyperlink>
      <w:r>
        <w:rPr>
          <w:rFonts w:eastAsiaTheme="minorHAnsi"/>
          <w:sz w:val="24"/>
          <w:szCs w:val="24"/>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6"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7" w:history="1">
        <w:r>
          <w:rPr>
            <w:rFonts w:eastAsiaTheme="minorHAnsi"/>
            <w:color w:val="0000FF"/>
            <w:sz w:val="24"/>
            <w:szCs w:val="24"/>
            <w:lang w:eastAsia="en-US"/>
          </w:rPr>
          <w:t>четвертой статьи 158</w:t>
        </w:r>
      </w:hyperlink>
      <w:r>
        <w:rPr>
          <w:rFonts w:eastAsiaTheme="minorHAnsi"/>
          <w:sz w:val="24"/>
          <w:szCs w:val="24"/>
          <w:lang w:eastAsia="en-US"/>
        </w:rPr>
        <w:t xml:space="preserve">, </w:t>
      </w:r>
      <w:hyperlink r:id="rId8" w:history="1">
        <w:r>
          <w:rPr>
            <w:rFonts w:eastAsiaTheme="minorHAnsi"/>
            <w:color w:val="0000FF"/>
            <w:sz w:val="24"/>
            <w:szCs w:val="24"/>
            <w:lang w:eastAsia="en-US"/>
          </w:rPr>
          <w:t>статьей 158.1</w:t>
        </w:r>
      </w:hyperlink>
      <w:r>
        <w:rPr>
          <w:rFonts w:eastAsiaTheme="minorHAnsi"/>
          <w:sz w:val="24"/>
          <w:szCs w:val="24"/>
          <w:lang w:eastAsia="en-US"/>
        </w:rPr>
        <w:t xml:space="preserve">, </w:t>
      </w:r>
      <w:hyperlink r:id="rId9"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0"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1" w:history="1">
        <w:r>
          <w:rPr>
            <w:rFonts w:eastAsiaTheme="minorHAnsi"/>
            <w:color w:val="0000FF"/>
            <w:sz w:val="24"/>
            <w:szCs w:val="24"/>
            <w:lang w:eastAsia="en-US"/>
          </w:rPr>
          <w:t>четвертой статьи 159</w:t>
        </w:r>
      </w:hyperlink>
      <w:r>
        <w:rPr>
          <w:rFonts w:eastAsiaTheme="minorHAnsi"/>
          <w:sz w:val="24"/>
          <w:szCs w:val="24"/>
          <w:lang w:eastAsia="en-US"/>
        </w:rPr>
        <w:t xml:space="preserve">, </w:t>
      </w:r>
      <w:hyperlink r:id="rId12"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3"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4" w:history="1">
        <w:r>
          <w:rPr>
            <w:rFonts w:eastAsiaTheme="minorHAnsi"/>
            <w:color w:val="0000FF"/>
            <w:sz w:val="24"/>
            <w:szCs w:val="24"/>
            <w:lang w:eastAsia="en-US"/>
          </w:rPr>
          <w:t>четвертой статьи 159.1</w:t>
        </w:r>
      </w:hyperlink>
      <w:r>
        <w:rPr>
          <w:rFonts w:eastAsiaTheme="minorHAnsi"/>
          <w:sz w:val="24"/>
          <w:szCs w:val="24"/>
          <w:lang w:eastAsia="en-US"/>
        </w:rPr>
        <w:t xml:space="preserve">, </w:t>
      </w:r>
      <w:hyperlink r:id="rId15"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6"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17" w:history="1">
        <w:r>
          <w:rPr>
            <w:rFonts w:eastAsiaTheme="minorHAnsi"/>
            <w:color w:val="0000FF"/>
            <w:sz w:val="24"/>
            <w:szCs w:val="24"/>
            <w:lang w:eastAsia="en-US"/>
          </w:rPr>
          <w:t>четвертой статьи 159.2</w:t>
        </w:r>
      </w:hyperlink>
      <w:r>
        <w:rPr>
          <w:rFonts w:eastAsiaTheme="minorHAnsi"/>
          <w:sz w:val="24"/>
          <w:szCs w:val="24"/>
          <w:lang w:eastAsia="en-US"/>
        </w:rPr>
        <w:t xml:space="preserve">, </w:t>
      </w:r>
      <w:hyperlink r:id="rId18"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19"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0" w:history="1">
        <w:r>
          <w:rPr>
            <w:rFonts w:eastAsiaTheme="minorHAnsi"/>
            <w:color w:val="0000FF"/>
            <w:sz w:val="24"/>
            <w:szCs w:val="24"/>
            <w:lang w:eastAsia="en-US"/>
          </w:rPr>
          <w:t>четвертой статьи 159.3</w:t>
        </w:r>
      </w:hyperlink>
      <w:r>
        <w:rPr>
          <w:rFonts w:eastAsiaTheme="minorHAnsi"/>
          <w:sz w:val="24"/>
          <w:szCs w:val="24"/>
          <w:lang w:eastAsia="en-US"/>
        </w:rPr>
        <w:t xml:space="preserve">, </w:t>
      </w:r>
      <w:hyperlink r:id="rId21"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22"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3" w:history="1">
        <w:r>
          <w:rPr>
            <w:rFonts w:eastAsiaTheme="minorHAnsi"/>
            <w:color w:val="0000FF"/>
            <w:sz w:val="24"/>
            <w:szCs w:val="24"/>
            <w:lang w:eastAsia="en-US"/>
          </w:rPr>
          <w:t>четвертой статьи 159.5</w:t>
        </w:r>
      </w:hyperlink>
      <w:r>
        <w:rPr>
          <w:rFonts w:eastAsiaTheme="minorHAnsi"/>
          <w:sz w:val="24"/>
          <w:szCs w:val="24"/>
          <w:lang w:eastAsia="en-US"/>
        </w:rPr>
        <w:t xml:space="preserve">, </w:t>
      </w:r>
      <w:hyperlink r:id="rId24" w:history="1">
        <w:r>
          <w:rPr>
            <w:rFonts w:eastAsiaTheme="minorHAnsi"/>
            <w:color w:val="0000FF"/>
            <w:sz w:val="24"/>
            <w:szCs w:val="24"/>
            <w:lang w:eastAsia="en-US"/>
          </w:rPr>
          <w:t>частями второй</w:t>
        </w:r>
      </w:hyperlink>
      <w:r>
        <w:rPr>
          <w:rFonts w:eastAsiaTheme="minorHAnsi"/>
          <w:sz w:val="24"/>
          <w:szCs w:val="24"/>
          <w:lang w:eastAsia="en-US"/>
        </w:rPr>
        <w:t xml:space="preserve">, </w:t>
      </w:r>
      <w:hyperlink r:id="rId25" w:history="1">
        <w:r>
          <w:rPr>
            <w:rFonts w:eastAsiaTheme="minorHAnsi"/>
            <w:color w:val="0000FF"/>
            <w:sz w:val="24"/>
            <w:szCs w:val="24"/>
            <w:lang w:eastAsia="en-US"/>
          </w:rPr>
          <w:t>третьей</w:t>
        </w:r>
      </w:hyperlink>
      <w:r>
        <w:rPr>
          <w:rFonts w:eastAsiaTheme="minorHAnsi"/>
          <w:sz w:val="24"/>
          <w:szCs w:val="24"/>
          <w:lang w:eastAsia="en-US"/>
        </w:rPr>
        <w:t xml:space="preserve"> и </w:t>
      </w:r>
      <w:hyperlink r:id="rId26" w:history="1">
        <w:r>
          <w:rPr>
            <w:rFonts w:eastAsiaTheme="minorHAnsi"/>
            <w:color w:val="0000FF"/>
            <w:sz w:val="24"/>
            <w:szCs w:val="24"/>
            <w:lang w:eastAsia="en-US"/>
          </w:rPr>
          <w:t>четвертой статьи 159.6</w:t>
        </w:r>
      </w:hyperlink>
      <w:r>
        <w:rPr>
          <w:rFonts w:eastAsiaTheme="minorHAnsi"/>
          <w:sz w:val="24"/>
          <w:szCs w:val="24"/>
          <w:lang w:eastAsia="en-US"/>
        </w:rPr>
        <w:t xml:space="preserve"> и </w:t>
      </w:r>
      <w:hyperlink r:id="rId27" w:history="1">
        <w:r>
          <w:rPr>
            <w:rFonts w:eastAsiaTheme="minorHAnsi"/>
            <w:color w:val="0000FF"/>
            <w:sz w:val="24"/>
            <w:szCs w:val="24"/>
            <w:lang w:eastAsia="en-US"/>
          </w:rPr>
          <w:t>частями второй</w:t>
        </w:r>
      </w:hyperlink>
      <w:r>
        <w:rPr>
          <w:rFonts w:eastAsiaTheme="minorHAnsi"/>
          <w:sz w:val="24"/>
          <w:szCs w:val="24"/>
          <w:lang w:eastAsia="en-US"/>
        </w:rPr>
        <w:t xml:space="preserve"> и </w:t>
      </w:r>
      <w:hyperlink r:id="rId28" w:history="1">
        <w:r>
          <w:rPr>
            <w:rFonts w:eastAsiaTheme="minorHAnsi"/>
            <w:color w:val="0000FF"/>
            <w:sz w:val="24"/>
            <w:szCs w:val="24"/>
            <w:lang w:eastAsia="en-US"/>
          </w:rPr>
          <w:t>третьей статьи 160</w:t>
        </w:r>
      </w:hyperlink>
      <w:r>
        <w:rPr>
          <w:rFonts w:eastAsiaTheme="minorHAnsi"/>
          <w:sz w:val="24"/>
          <w:szCs w:val="24"/>
          <w:lang w:eastAsia="en-US"/>
        </w:rPr>
        <w:t xml:space="preserve"> Уголовного кодекса Российской Федерации, за исключением случаев, предусмотренных </w:t>
      </w:r>
      <w:hyperlink r:id="rId29" w:history="1">
        <w:r>
          <w:rPr>
            <w:rFonts w:eastAsiaTheme="minorHAnsi"/>
            <w:color w:val="0000FF"/>
            <w:sz w:val="24"/>
            <w:szCs w:val="24"/>
            <w:lang w:eastAsia="en-US"/>
          </w:rPr>
          <w:t>статьей 14.15.3</w:t>
        </w:r>
      </w:hyperlink>
      <w:r>
        <w:rPr>
          <w:rFonts w:eastAsiaTheme="minorHAnsi"/>
          <w:sz w:val="24"/>
          <w:szCs w:val="24"/>
          <w:lang w:eastAsia="en-US"/>
        </w:rPr>
        <w:t xml:space="preserve"> настоящего Кодекса, что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7795" w:rsidP="00B57795">
      <w:pPr>
        <w:tabs>
          <w:tab w:val="left" w:pos="4253"/>
          <w:tab w:val="left" w:pos="9923"/>
        </w:tabs>
        <w:ind w:right="49"/>
        <w:jc w:val="both"/>
        <w:rPr>
          <w:rFonts w:eastAsiaTheme="minorHAnsi"/>
          <w:sz w:val="24"/>
          <w:szCs w:val="24"/>
          <w:lang w:eastAsia="en-US"/>
        </w:rPr>
      </w:pPr>
      <w:r>
        <w:rPr>
          <w:rFonts w:eastAsiaTheme="minorHAnsi"/>
          <w:sz w:val="24"/>
          <w:szCs w:val="24"/>
          <w:lang w:eastAsia="en-US"/>
        </w:rPr>
        <w:t xml:space="preserve">       Установленные должностным лицом, составившим протокол об административном правонарушении, и судом обстоятельства подтверждаются собранными по делу доказательствами, в частности:  протоколом об административном правонарушении от 23.02.2024 г., который </w:t>
      </w:r>
      <w:r>
        <w:rPr>
          <w:rFonts w:eastAsiaTheme="minorHAnsi"/>
          <w:sz w:val="24"/>
          <w:szCs w:val="24"/>
          <w:lang w:eastAsia="en-US"/>
        </w:rPr>
        <w:t>Ежеля</w:t>
      </w:r>
      <w:r>
        <w:rPr>
          <w:rFonts w:eastAsiaTheme="minorHAnsi"/>
          <w:sz w:val="24"/>
          <w:szCs w:val="24"/>
          <w:lang w:eastAsia="en-US"/>
        </w:rPr>
        <w:t xml:space="preserve">  Г.А. подписал без замечаний; рапортом  сотрудника УУП ОУУП  и ПДН Отдела МВД России «</w:t>
      </w:r>
      <w:r w:rsidR="001C2253">
        <w:rPr>
          <w:rFonts w:eastAsiaTheme="minorHAnsi"/>
          <w:sz w:val="24"/>
          <w:szCs w:val="24"/>
          <w:lang w:eastAsia="en-US"/>
        </w:rPr>
        <w:t>---</w:t>
      </w:r>
      <w:r>
        <w:rPr>
          <w:rFonts w:eastAsiaTheme="minorHAnsi"/>
          <w:sz w:val="24"/>
          <w:szCs w:val="24"/>
          <w:lang w:eastAsia="en-US"/>
        </w:rPr>
        <w:t>», в которых названным лицом подтвержден факт тайного  хищения чужого имущества, стоимость которого не превышает одну тысячу рублей , актом осмотра  помещения магазина  «</w:t>
      </w:r>
      <w:r w:rsidR="001C2253">
        <w:rPr>
          <w:rFonts w:eastAsiaTheme="minorHAnsi"/>
          <w:sz w:val="24"/>
          <w:szCs w:val="24"/>
          <w:lang w:eastAsia="en-US"/>
        </w:rPr>
        <w:t>---</w:t>
      </w:r>
      <w:r>
        <w:rPr>
          <w:rFonts w:eastAsiaTheme="minorHAnsi"/>
          <w:sz w:val="24"/>
          <w:szCs w:val="24"/>
          <w:lang w:eastAsia="en-US"/>
        </w:rPr>
        <w:t xml:space="preserve">  от 26.12.2023 г. , справкой  об ущерба, который  составил  </w:t>
      </w:r>
      <w:r>
        <w:rPr>
          <w:sz w:val="24"/>
          <w:szCs w:val="24"/>
        </w:rPr>
        <w:t>690  руб. 07 коп., что является  для ООО «</w:t>
      </w:r>
      <w:r w:rsidR="001C2253">
        <w:rPr>
          <w:sz w:val="24"/>
          <w:szCs w:val="24"/>
        </w:rPr>
        <w:t>---</w:t>
      </w:r>
      <w:r>
        <w:rPr>
          <w:sz w:val="24"/>
          <w:szCs w:val="24"/>
        </w:rPr>
        <w:t>»  незначительным  материальным  ущербом,</w:t>
      </w:r>
      <w:r>
        <w:rPr>
          <w:rFonts w:eastAsiaTheme="minorHAnsi"/>
          <w:sz w:val="24"/>
          <w:szCs w:val="24"/>
          <w:lang w:eastAsia="en-US"/>
        </w:rPr>
        <w:t xml:space="preserve">  о</w:t>
      </w:r>
      <w:r w:rsidR="001C2253">
        <w:rPr>
          <w:rFonts w:eastAsiaTheme="minorHAnsi"/>
          <w:sz w:val="24"/>
          <w:szCs w:val="24"/>
          <w:lang w:eastAsia="en-US"/>
        </w:rPr>
        <w:t>бъяснением  продавца-кассира  Ж.</w:t>
      </w:r>
      <w:r>
        <w:rPr>
          <w:rFonts w:eastAsiaTheme="minorHAnsi"/>
          <w:sz w:val="24"/>
          <w:szCs w:val="24"/>
          <w:lang w:eastAsia="en-US"/>
        </w:rPr>
        <w:t xml:space="preserve"> и его заявлением, и иными доказательствами, соответствуют  принципам  относимости, допустимости и достаточности, по правилам </w:t>
      </w:r>
      <w:hyperlink r:id="rId30" w:history="1">
        <w:r>
          <w:rPr>
            <w:rFonts w:eastAsiaTheme="minorHAnsi"/>
            <w:color w:val="0000FF"/>
            <w:sz w:val="24"/>
            <w:szCs w:val="24"/>
            <w:lang w:eastAsia="en-US"/>
          </w:rPr>
          <w:t>статьи 26.11</w:t>
        </w:r>
      </w:hyperlink>
      <w:r>
        <w:rPr>
          <w:rFonts w:eastAsiaTheme="minorHAnsi"/>
          <w:sz w:val="24"/>
          <w:szCs w:val="24"/>
          <w:lang w:eastAsia="en-US"/>
        </w:rPr>
        <w:t xml:space="preserve"> Кодекса Российской Федерации об административных правонарушениях.</w:t>
      </w:r>
    </w:p>
    <w:p w:rsidR="00B57795" w:rsidP="00B57795">
      <w:pPr>
        <w:pStyle w:val="BodyText"/>
        <w:ind w:firstLine="284"/>
        <w:jc w:val="both"/>
      </w:pPr>
      <w:r w:rsidRPr="0004252F">
        <w:t xml:space="preserve">   С учетом всех собранных по делу доказательств, судья находит вину правонарушителя доказанной и квалифицирует действия </w:t>
      </w:r>
      <w:r>
        <w:t>Ежеля</w:t>
      </w:r>
      <w:r>
        <w:t xml:space="preserve">  Г.А.</w:t>
      </w:r>
      <w:r w:rsidRPr="0004252F">
        <w:t xml:space="preserve">  по ст.</w:t>
      </w:r>
      <w:r>
        <w:t xml:space="preserve">7.27 ч.1 </w:t>
      </w:r>
      <w:r w:rsidRPr="0004252F">
        <w:t xml:space="preserve"> Ко</w:t>
      </w:r>
      <w:r>
        <w:t>декса Российской  Федерации об административных правонарушениях</w:t>
      </w:r>
      <w:r w:rsidRPr="0004252F">
        <w:t xml:space="preserve">, то есть  </w:t>
      </w:r>
      <w:r>
        <w:rPr>
          <w:rFonts w:eastAsiaTheme="minorHAnsi"/>
          <w:lang w:eastAsia="en-US"/>
        </w:rPr>
        <w:t xml:space="preserve">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5" w:history="1">
        <w:r>
          <w:rPr>
            <w:rFonts w:eastAsiaTheme="minorHAnsi"/>
            <w:color w:val="0000FF"/>
            <w:lang w:eastAsia="en-US"/>
          </w:rPr>
          <w:t>частями второй</w:t>
        </w:r>
      </w:hyperlink>
      <w:r>
        <w:rPr>
          <w:rFonts w:eastAsiaTheme="minorHAnsi"/>
          <w:lang w:eastAsia="en-US"/>
        </w:rPr>
        <w:t xml:space="preserve">, </w:t>
      </w:r>
      <w:hyperlink r:id="rId6" w:history="1">
        <w:r>
          <w:rPr>
            <w:rFonts w:eastAsiaTheme="minorHAnsi"/>
            <w:color w:val="0000FF"/>
            <w:lang w:eastAsia="en-US"/>
          </w:rPr>
          <w:t>третьей</w:t>
        </w:r>
      </w:hyperlink>
      <w:r>
        <w:rPr>
          <w:rFonts w:eastAsiaTheme="minorHAnsi"/>
          <w:lang w:eastAsia="en-US"/>
        </w:rPr>
        <w:t xml:space="preserve"> и </w:t>
      </w:r>
      <w:hyperlink r:id="rId7" w:history="1">
        <w:r>
          <w:rPr>
            <w:rFonts w:eastAsiaTheme="minorHAnsi"/>
            <w:color w:val="0000FF"/>
            <w:lang w:eastAsia="en-US"/>
          </w:rPr>
          <w:t>четвертой статьи 158</w:t>
        </w:r>
      </w:hyperlink>
      <w:r>
        <w:rPr>
          <w:rFonts w:eastAsiaTheme="minorHAnsi"/>
          <w:lang w:eastAsia="en-US"/>
        </w:rPr>
        <w:t xml:space="preserve">, </w:t>
      </w:r>
      <w:hyperlink r:id="rId8" w:history="1">
        <w:r>
          <w:rPr>
            <w:rFonts w:eastAsiaTheme="minorHAnsi"/>
            <w:color w:val="0000FF"/>
            <w:lang w:eastAsia="en-US"/>
          </w:rPr>
          <w:t>статьей 158.1</w:t>
        </w:r>
      </w:hyperlink>
      <w:r>
        <w:rPr>
          <w:rFonts w:eastAsiaTheme="minorHAnsi"/>
          <w:lang w:eastAsia="en-US"/>
        </w:rPr>
        <w:t xml:space="preserve">, </w:t>
      </w:r>
      <w:hyperlink r:id="rId9" w:history="1">
        <w:r>
          <w:rPr>
            <w:rFonts w:eastAsiaTheme="minorHAnsi"/>
            <w:color w:val="0000FF"/>
            <w:lang w:eastAsia="en-US"/>
          </w:rPr>
          <w:t>частями второй</w:t>
        </w:r>
      </w:hyperlink>
      <w:r>
        <w:rPr>
          <w:rFonts w:eastAsiaTheme="minorHAnsi"/>
          <w:lang w:eastAsia="en-US"/>
        </w:rPr>
        <w:t xml:space="preserve">, </w:t>
      </w:r>
      <w:hyperlink r:id="rId10" w:history="1">
        <w:r>
          <w:rPr>
            <w:rFonts w:eastAsiaTheme="minorHAnsi"/>
            <w:color w:val="0000FF"/>
            <w:lang w:eastAsia="en-US"/>
          </w:rPr>
          <w:t>третьей</w:t>
        </w:r>
      </w:hyperlink>
      <w:r>
        <w:rPr>
          <w:rFonts w:eastAsiaTheme="minorHAnsi"/>
          <w:lang w:eastAsia="en-US"/>
        </w:rPr>
        <w:t xml:space="preserve"> и </w:t>
      </w:r>
      <w:hyperlink r:id="rId11" w:history="1">
        <w:r>
          <w:rPr>
            <w:rFonts w:eastAsiaTheme="minorHAnsi"/>
            <w:color w:val="0000FF"/>
            <w:lang w:eastAsia="en-US"/>
          </w:rPr>
          <w:t>четвертой статьи 159</w:t>
        </w:r>
      </w:hyperlink>
      <w:r>
        <w:rPr>
          <w:rFonts w:eastAsiaTheme="minorHAnsi"/>
          <w:lang w:eastAsia="en-US"/>
        </w:rPr>
        <w:t xml:space="preserve">, </w:t>
      </w:r>
      <w:hyperlink r:id="rId12" w:history="1">
        <w:r>
          <w:rPr>
            <w:rFonts w:eastAsiaTheme="minorHAnsi"/>
            <w:color w:val="0000FF"/>
            <w:lang w:eastAsia="en-US"/>
          </w:rPr>
          <w:t>частями второй</w:t>
        </w:r>
      </w:hyperlink>
      <w:r>
        <w:rPr>
          <w:rFonts w:eastAsiaTheme="minorHAnsi"/>
          <w:lang w:eastAsia="en-US"/>
        </w:rPr>
        <w:t xml:space="preserve">, </w:t>
      </w:r>
      <w:hyperlink r:id="rId13" w:history="1">
        <w:r>
          <w:rPr>
            <w:rFonts w:eastAsiaTheme="minorHAnsi"/>
            <w:color w:val="0000FF"/>
            <w:lang w:eastAsia="en-US"/>
          </w:rPr>
          <w:t>третьей</w:t>
        </w:r>
      </w:hyperlink>
      <w:r>
        <w:rPr>
          <w:rFonts w:eastAsiaTheme="minorHAnsi"/>
          <w:lang w:eastAsia="en-US"/>
        </w:rPr>
        <w:t xml:space="preserve"> и </w:t>
      </w:r>
      <w:hyperlink r:id="rId14" w:history="1">
        <w:r>
          <w:rPr>
            <w:rFonts w:eastAsiaTheme="minorHAnsi"/>
            <w:color w:val="0000FF"/>
            <w:lang w:eastAsia="en-US"/>
          </w:rPr>
          <w:t>четвертой статьи 159.1</w:t>
        </w:r>
      </w:hyperlink>
      <w:r>
        <w:rPr>
          <w:rFonts w:eastAsiaTheme="minorHAnsi"/>
          <w:lang w:eastAsia="en-US"/>
        </w:rPr>
        <w:t xml:space="preserve">, </w:t>
      </w:r>
      <w:hyperlink r:id="rId15" w:history="1">
        <w:r>
          <w:rPr>
            <w:rFonts w:eastAsiaTheme="minorHAnsi"/>
            <w:color w:val="0000FF"/>
            <w:lang w:eastAsia="en-US"/>
          </w:rPr>
          <w:t>частями второй</w:t>
        </w:r>
      </w:hyperlink>
      <w:r>
        <w:rPr>
          <w:rFonts w:eastAsiaTheme="minorHAnsi"/>
          <w:lang w:eastAsia="en-US"/>
        </w:rPr>
        <w:t xml:space="preserve">, </w:t>
      </w:r>
      <w:hyperlink r:id="rId16" w:history="1">
        <w:r>
          <w:rPr>
            <w:rFonts w:eastAsiaTheme="minorHAnsi"/>
            <w:color w:val="0000FF"/>
            <w:lang w:eastAsia="en-US"/>
          </w:rPr>
          <w:t>третьей</w:t>
        </w:r>
      </w:hyperlink>
      <w:r>
        <w:rPr>
          <w:rFonts w:eastAsiaTheme="minorHAnsi"/>
          <w:lang w:eastAsia="en-US"/>
        </w:rPr>
        <w:t xml:space="preserve"> и </w:t>
      </w:r>
      <w:hyperlink r:id="rId17" w:history="1">
        <w:r>
          <w:rPr>
            <w:rFonts w:eastAsiaTheme="minorHAnsi"/>
            <w:color w:val="0000FF"/>
            <w:lang w:eastAsia="en-US"/>
          </w:rPr>
          <w:t>четвертой статьи 159.2</w:t>
        </w:r>
      </w:hyperlink>
      <w:r>
        <w:rPr>
          <w:rFonts w:eastAsiaTheme="minorHAnsi"/>
          <w:lang w:eastAsia="en-US"/>
        </w:rPr>
        <w:t xml:space="preserve">, </w:t>
      </w:r>
      <w:hyperlink r:id="rId18" w:history="1">
        <w:r>
          <w:rPr>
            <w:rFonts w:eastAsiaTheme="minorHAnsi"/>
            <w:color w:val="0000FF"/>
            <w:lang w:eastAsia="en-US"/>
          </w:rPr>
          <w:t>частями второй</w:t>
        </w:r>
      </w:hyperlink>
      <w:r>
        <w:rPr>
          <w:rFonts w:eastAsiaTheme="minorHAnsi"/>
          <w:lang w:eastAsia="en-US"/>
        </w:rPr>
        <w:t xml:space="preserve">, </w:t>
      </w:r>
      <w:hyperlink r:id="rId19" w:history="1">
        <w:r>
          <w:rPr>
            <w:rFonts w:eastAsiaTheme="minorHAnsi"/>
            <w:color w:val="0000FF"/>
            <w:lang w:eastAsia="en-US"/>
          </w:rPr>
          <w:t>третьей</w:t>
        </w:r>
      </w:hyperlink>
      <w:r>
        <w:rPr>
          <w:rFonts w:eastAsiaTheme="minorHAnsi"/>
          <w:lang w:eastAsia="en-US"/>
        </w:rPr>
        <w:t xml:space="preserve"> и </w:t>
      </w:r>
      <w:hyperlink r:id="rId20" w:history="1">
        <w:r>
          <w:rPr>
            <w:rFonts w:eastAsiaTheme="minorHAnsi"/>
            <w:color w:val="0000FF"/>
            <w:lang w:eastAsia="en-US"/>
          </w:rPr>
          <w:t>четвертой статьи 159.3</w:t>
        </w:r>
      </w:hyperlink>
      <w:r>
        <w:rPr>
          <w:rFonts w:eastAsiaTheme="minorHAnsi"/>
          <w:lang w:eastAsia="en-US"/>
        </w:rPr>
        <w:t xml:space="preserve">, </w:t>
      </w:r>
      <w:hyperlink r:id="rId21" w:history="1">
        <w:r>
          <w:rPr>
            <w:rFonts w:eastAsiaTheme="minorHAnsi"/>
            <w:color w:val="0000FF"/>
            <w:lang w:eastAsia="en-US"/>
          </w:rPr>
          <w:t>частями второй</w:t>
        </w:r>
      </w:hyperlink>
      <w:r>
        <w:rPr>
          <w:rFonts w:eastAsiaTheme="minorHAnsi"/>
          <w:lang w:eastAsia="en-US"/>
        </w:rPr>
        <w:t xml:space="preserve">, </w:t>
      </w:r>
      <w:hyperlink r:id="rId22" w:history="1">
        <w:r>
          <w:rPr>
            <w:rFonts w:eastAsiaTheme="minorHAnsi"/>
            <w:color w:val="0000FF"/>
            <w:lang w:eastAsia="en-US"/>
          </w:rPr>
          <w:t>третьей</w:t>
        </w:r>
      </w:hyperlink>
      <w:r>
        <w:rPr>
          <w:rFonts w:eastAsiaTheme="minorHAnsi"/>
          <w:lang w:eastAsia="en-US"/>
        </w:rPr>
        <w:t xml:space="preserve"> и </w:t>
      </w:r>
      <w:hyperlink r:id="rId23" w:history="1">
        <w:r>
          <w:rPr>
            <w:rFonts w:eastAsiaTheme="minorHAnsi"/>
            <w:color w:val="0000FF"/>
            <w:lang w:eastAsia="en-US"/>
          </w:rPr>
          <w:t>четвертой статьи 159.5</w:t>
        </w:r>
      </w:hyperlink>
      <w:r>
        <w:rPr>
          <w:rFonts w:eastAsiaTheme="minorHAnsi"/>
          <w:lang w:eastAsia="en-US"/>
        </w:rPr>
        <w:t xml:space="preserve">, </w:t>
      </w:r>
      <w:hyperlink r:id="rId24" w:history="1">
        <w:r>
          <w:rPr>
            <w:rFonts w:eastAsiaTheme="minorHAnsi"/>
            <w:color w:val="0000FF"/>
            <w:lang w:eastAsia="en-US"/>
          </w:rPr>
          <w:t>частями второй</w:t>
        </w:r>
      </w:hyperlink>
      <w:r>
        <w:rPr>
          <w:rFonts w:eastAsiaTheme="minorHAnsi"/>
          <w:lang w:eastAsia="en-US"/>
        </w:rPr>
        <w:t xml:space="preserve">, </w:t>
      </w:r>
      <w:hyperlink r:id="rId25" w:history="1">
        <w:r>
          <w:rPr>
            <w:rFonts w:eastAsiaTheme="minorHAnsi"/>
            <w:color w:val="0000FF"/>
            <w:lang w:eastAsia="en-US"/>
          </w:rPr>
          <w:t>третьей</w:t>
        </w:r>
      </w:hyperlink>
      <w:r>
        <w:rPr>
          <w:rFonts w:eastAsiaTheme="minorHAnsi"/>
          <w:lang w:eastAsia="en-US"/>
        </w:rPr>
        <w:t xml:space="preserve"> и </w:t>
      </w:r>
      <w:hyperlink r:id="rId26" w:history="1">
        <w:r>
          <w:rPr>
            <w:rFonts w:eastAsiaTheme="minorHAnsi"/>
            <w:color w:val="0000FF"/>
            <w:lang w:eastAsia="en-US"/>
          </w:rPr>
          <w:t>четвертой статьи 159.6</w:t>
        </w:r>
      </w:hyperlink>
      <w:r>
        <w:rPr>
          <w:rFonts w:eastAsiaTheme="minorHAnsi"/>
          <w:lang w:eastAsia="en-US"/>
        </w:rPr>
        <w:t xml:space="preserve"> и </w:t>
      </w:r>
      <w:hyperlink r:id="rId27" w:history="1">
        <w:r>
          <w:rPr>
            <w:rFonts w:eastAsiaTheme="minorHAnsi"/>
            <w:color w:val="0000FF"/>
            <w:lang w:eastAsia="en-US"/>
          </w:rPr>
          <w:t>частями второй</w:t>
        </w:r>
      </w:hyperlink>
      <w:r>
        <w:rPr>
          <w:rFonts w:eastAsiaTheme="minorHAnsi"/>
          <w:lang w:eastAsia="en-US"/>
        </w:rPr>
        <w:t xml:space="preserve"> и </w:t>
      </w:r>
      <w:hyperlink r:id="rId28" w:history="1">
        <w:r>
          <w:rPr>
            <w:rFonts w:eastAsiaTheme="minorHAnsi"/>
            <w:color w:val="0000FF"/>
            <w:lang w:eastAsia="en-US"/>
          </w:rPr>
          <w:t>третьей статьи 160</w:t>
        </w:r>
      </w:hyperlink>
      <w:r>
        <w:rPr>
          <w:rFonts w:eastAsiaTheme="minorHAnsi"/>
          <w:lang w:eastAsia="en-US"/>
        </w:rPr>
        <w:t xml:space="preserve"> Уголовного кодекса Российской Федерации, за исключением случаев, предусмотренных </w:t>
      </w:r>
      <w:hyperlink r:id="rId29" w:history="1">
        <w:r>
          <w:rPr>
            <w:rFonts w:eastAsiaTheme="minorHAnsi"/>
            <w:color w:val="0000FF"/>
            <w:lang w:eastAsia="en-US"/>
          </w:rPr>
          <w:t>статьей 14.15.3</w:t>
        </w:r>
      </w:hyperlink>
      <w:r>
        <w:rPr>
          <w:rFonts w:eastAsiaTheme="minorHAnsi"/>
          <w:lang w:eastAsia="en-US"/>
        </w:rPr>
        <w:t xml:space="preserve"> настоящего Кодекса,</w:t>
      </w:r>
      <w:r w:rsidRPr="0004252F">
        <w:t xml:space="preserve">   </w:t>
      </w:r>
    </w:p>
    <w:p w:rsidR="00B57795" w:rsidRPr="0004252F" w:rsidP="00B57795">
      <w:pPr>
        <w:pStyle w:val="BodyText"/>
        <w:ind w:firstLine="284"/>
        <w:jc w:val="both"/>
      </w:pPr>
      <w:r w:rsidRPr="0004252F">
        <w:t>При  назначении</w:t>
      </w:r>
      <w:r w:rsidRPr="0004252F">
        <w:t xml:space="preserve"> вида и меры наказания судья учитывает характер и степень общественной опасности совершенного административного правонарушения, личности виновного, обстоятельства, смягчающие и отягчающие ответственность и наказание.</w:t>
      </w:r>
    </w:p>
    <w:p w:rsidR="00B57795" w:rsidRPr="0004252F" w:rsidP="00B57795">
      <w:pPr>
        <w:pStyle w:val="BodyText"/>
        <w:jc w:val="both"/>
      </w:pPr>
      <w:r>
        <w:t xml:space="preserve">    </w:t>
      </w:r>
      <w:r w:rsidRPr="0004252F">
        <w:t xml:space="preserve"> Обстоятельств, смягчающих, отягчающих административную ответственность, судом не установлено.</w:t>
      </w:r>
    </w:p>
    <w:p w:rsidR="00B57795" w:rsidRPr="0004252F" w:rsidP="00B57795">
      <w:pPr>
        <w:pStyle w:val="BodyText"/>
        <w:jc w:val="both"/>
      </w:pPr>
      <w:r>
        <w:t xml:space="preserve">  </w:t>
      </w:r>
      <w:r w:rsidRPr="0004252F">
        <w:t xml:space="preserve">   С </w:t>
      </w:r>
      <w:r w:rsidRPr="0004252F">
        <w:t>учетом  изложенного</w:t>
      </w:r>
      <w:r w:rsidRPr="0004252F">
        <w:t xml:space="preserve">  суд пришел к выводу о  целесообразности назначения </w:t>
      </w:r>
      <w:r>
        <w:t>Ежеля</w:t>
      </w:r>
      <w:r>
        <w:t xml:space="preserve">  Г.А.</w:t>
      </w:r>
      <w:r w:rsidRPr="0004252F">
        <w:t xml:space="preserve">     меры наказания   в виде </w:t>
      </w:r>
      <w:r w:rsidRPr="0004252F">
        <w:t>ареста,  при</w:t>
      </w:r>
      <w:r w:rsidRPr="0004252F">
        <w:t xml:space="preserve"> этом полагает, что  данная мера  наказания  может  обеспечить  достижение целей  назначения наказания. </w:t>
      </w:r>
    </w:p>
    <w:p w:rsidR="00B57795" w:rsidRPr="0004252F" w:rsidP="00B57795">
      <w:pPr>
        <w:pStyle w:val="BodyText"/>
        <w:ind w:firstLine="426"/>
        <w:jc w:val="both"/>
      </w:pPr>
      <w:r w:rsidRPr="0004252F">
        <w:t xml:space="preserve">Руководствуясь </w:t>
      </w:r>
      <w:r w:rsidRPr="0004252F">
        <w:t>ст..</w:t>
      </w:r>
      <w:r w:rsidRPr="0004252F">
        <w:t xml:space="preserve"> </w:t>
      </w:r>
      <w:r w:rsidRPr="0004252F">
        <w:t>29.10  Ко</w:t>
      </w:r>
      <w:r w:rsidRPr="0004252F">
        <w:t xml:space="preserve"> АП РФ, судья</w:t>
      </w:r>
    </w:p>
    <w:p w:rsidR="00B57795" w:rsidRPr="0004252F" w:rsidP="00B57795">
      <w:pPr>
        <w:pStyle w:val="BodyText"/>
        <w:ind w:firstLine="426"/>
        <w:jc w:val="both"/>
      </w:pPr>
    </w:p>
    <w:p w:rsidR="00B57795" w:rsidRPr="0004252F" w:rsidP="00B57795">
      <w:pPr>
        <w:pStyle w:val="BodyText"/>
        <w:ind w:firstLine="426"/>
        <w:jc w:val="center"/>
      </w:pPr>
      <w:r w:rsidRPr="0004252F">
        <w:t>ПОСТАНОВИЛ:</w:t>
      </w:r>
    </w:p>
    <w:p w:rsidR="00B57795" w:rsidRPr="0004252F" w:rsidP="00B57795">
      <w:pPr>
        <w:pStyle w:val="BodyText"/>
        <w:ind w:firstLine="426"/>
        <w:jc w:val="both"/>
      </w:pPr>
      <w:r w:rsidRPr="0004252F">
        <w:t xml:space="preserve">   </w:t>
      </w:r>
    </w:p>
    <w:p w:rsidR="00B57795" w:rsidP="00B57795">
      <w:pPr>
        <w:ind w:right="-5"/>
        <w:jc w:val="both"/>
        <w:rPr>
          <w:sz w:val="24"/>
          <w:szCs w:val="24"/>
        </w:rPr>
      </w:pPr>
      <w:r w:rsidRPr="0004252F">
        <w:rPr>
          <w:sz w:val="24"/>
          <w:szCs w:val="24"/>
        </w:rPr>
        <w:t xml:space="preserve">       Признать </w:t>
      </w:r>
      <w:r w:rsidRPr="0083397E">
        <w:rPr>
          <w:sz w:val="24"/>
          <w:szCs w:val="24"/>
        </w:rPr>
        <w:t>Ежеля</w:t>
      </w:r>
      <w:r w:rsidRPr="0083397E">
        <w:rPr>
          <w:sz w:val="24"/>
          <w:szCs w:val="24"/>
        </w:rPr>
        <w:t xml:space="preserve">  Г</w:t>
      </w:r>
      <w:r w:rsidR="001C2253">
        <w:rPr>
          <w:sz w:val="24"/>
          <w:szCs w:val="24"/>
        </w:rPr>
        <w:t>.</w:t>
      </w:r>
      <w:r w:rsidRPr="0083397E">
        <w:rPr>
          <w:sz w:val="24"/>
          <w:szCs w:val="24"/>
        </w:rPr>
        <w:t>А</w:t>
      </w:r>
      <w:r w:rsidR="001C2253">
        <w:rPr>
          <w:sz w:val="24"/>
          <w:szCs w:val="24"/>
        </w:rPr>
        <w:t>.</w:t>
      </w:r>
      <w:r>
        <w:rPr>
          <w:sz w:val="24"/>
          <w:szCs w:val="24"/>
        </w:rPr>
        <w:t xml:space="preserve"> </w:t>
      </w:r>
      <w:r w:rsidRPr="0004252F">
        <w:rPr>
          <w:sz w:val="24"/>
          <w:szCs w:val="24"/>
        </w:rPr>
        <w:t xml:space="preserve"> виновным в совершении административного правонарушения, предусмотренного</w:t>
      </w:r>
      <w:r>
        <w:rPr>
          <w:sz w:val="24"/>
          <w:szCs w:val="24"/>
        </w:rPr>
        <w:t xml:space="preserve"> частью</w:t>
      </w:r>
      <w:r w:rsidRPr="0004252F">
        <w:rPr>
          <w:sz w:val="24"/>
          <w:szCs w:val="24"/>
        </w:rPr>
        <w:t xml:space="preserve"> </w:t>
      </w:r>
      <w:r>
        <w:rPr>
          <w:sz w:val="24"/>
          <w:szCs w:val="24"/>
        </w:rPr>
        <w:t xml:space="preserve">1 статьи </w:t>
      </w:r>
      <w:r>
        <w:rPr>
          <w:sz w:val="24"/>
          <w:szCs w:val="24"/>
        </w:rPr>
        <w:t xml:space="preserve">7.27  </w:t>
      </w:r>
      <w:r w:rsidRPr="0004252F">
        <w:rPr>
          <w:sz w:val="24"/>
          <w:szCs w:val="24"/>
        </w:rPr>
        <w:t>Ко</w:t>
      </w:r>
      <w:r>
        <w:rPr>
          <w:sz w:val="24"/>
          <w:szCs w:val="24"/>
        </w:rPr>
        <w:t>декса</w:t>
      </w:r>
      <w:r>
        <w:rPr>
          <w:sz w:val="24"/>
          <w:szCs w:val="24"/>
        </w:rPr>
        <w:t xml:space="preserve">  Российской  Федерации об административных  правонарушениях </w:t>
      </w:r>
      <w:r w:rsidRPr="0004252F">
        <w:rPr>
          <w:sz w:val="24"/>
          <w:szCs w:val="24"/>
        </w:rPr>
        <w:t xml:space="preserve"> и подвергнуть его наказанию в виде административного </w:t>
      </w:r>
      <w:r>
        <w:rPr>
          <w:sz w:val="24"/>
          <w:szCs w:val="24"/>
        </w:rPr>
        <w:t>ареста  сроком на 2  суток</w:t>
      </w:r>
      <w:r w:rsidRPr="0004252F">
        <w:rPr>
          <w:sz w:val="24"/>
          <w:szCs w:val="24"/>
        </w:rPr>
        <w:t>.</w:t>
      </w:r>
    </w:p>
    <w:p w:rsidR="00B57795" w:rsidRPr="0004252F" w:rsidP="00B57795">
      <w:pPr>
        <w:ind w:right="-5"/>
        <w:jc w:val="both"/>
        <w:rPr>
          <w:sz w:val="24"/>
          <w:szCs w:val="24"/>
        </w:rPr>
      </w:pPr>
      <w:r>
        <w:rPr>
          <w:sz w:val="24"/>
          <w:szCs w:val="24"/>
        </w:rPr>
        <w:t xml:space="preserve">       </w:t>
      </w:r>
      <w:r>
        <w:rPr>
          <w:sz w:val="24"/>
          <w:szCs w:val="24"/>
        </w:rPr>
        <w:t>Срок  отбывания</w:t>
      </w:r>
      <w:r>
        <w:rPr>
          <w:sz w:val="24"/>
          <w:szCs w:val="24"/>
        </w:rPr>
        <w:t xml:space="preserve">  наказания  исчислять с 23.02.2024 г. с 15 час. 00 мин. </w:t>
      </w:r>
      <w:r w:rsidRPr="0004252F">
        <w:rPr>
          <w:sz w:val="24"/>
          <w:szCs w:val="24"/>
        </w:rPr>
        <w:t xml:space="preserve"> </w:t>
      </w:r>
    </w:p>
    <w:p w:rsidR="00B57795" w:rsidRPr="0004252F" w:rsidP="00B57795">
      <w:pPr>
        <w:jc w:val="both"/>
        <w:rPr>
          <w:sz w:val="24"/>
          <w:szCs w:val="24"/>
        </w:rPr>
      </w:pPr>
      <w:r w:rsidRPr="0004252F">
        <w:rPr>
          <w:sz w:val="24"/>
          <w:szCs w:val="24"/>
        </w:rPr>
        <w:t xml:space="preserve">       Постановление может быть обжаловано в </w:t>
      </w:r>
      <w:r w:rsidRPr="0004252F">
        <w:rPr>
          <w:sz w:val="24"/>
          <w:szCs w:val="24"/>
        </w:rPr>
        <w:t>Нефтекумский</w:t>
      </w:r>
      <w:r w:rsidRPr="0004252F">
        <w:rPr>
          <w:sz w:val="24"/>
          <w:szCs w:val="24"/>
        </w:rPr>
        <w:t xml:space="preserve"> районный суд Ставропольского </w:t>
      </w:r>
      <w:r w:rsidRPr="0004252F">
        <w:rPr>
          <w:sz w:val="24"/>
          <w:szCs w:val="24"/>
        </w:rPr>
        <w:t xml:space="preserve">края  </w:t>
      </w:r>
      <w:r w:rsidRPr="0004252F">
        <w:rPr>
          <w:color w:val="000000"/>
          <w:sz w:val="24"/>
          <w:szCs w:val="24"/>
        </w:rPr>
        <w:t>через</w:t>
      </w:r>
      <w:r w:rsidRPr="0004252F">
        <w:rPr>
          <w:color w:val="000000"/>
          <w:sz w:val="24"/>
          <w:szCs w:val="24"/>
        </w:rPr>
        <w:t xml:space="preserve"> мирового судью </w:t>
      </w:r>
      <w:r w:rsidRPr="0004252F">
        <w:rPr>
          <w:sz w:val="24"/>
          <w:szCs w:val="24"/>
        </w:rPr>
        <w:t>в течение 10 суток со дня вручения или получения копии постановления.</w:t>
      </w:r>
    </w:p>
    <w:p w:rsidR="00B57795" w:rsidRPr="0004252F" w:rsidP="00B57795">
      <w:pPr>
        <w:jc w:val="both"/>
        <w:rPr>
          <w:sz w:val="24"/>
          <w:szCs w:val="24"/>
        </w:rPr>
      </w:pPr>
    </w:p>
    <w:p w:rsidR="00B57795" w:rsidP="00B57795">
      <w:pPr>
        <w:jc w:val="both"/>
        <w:rPr>
          <w:sz w:val="24"/>
          <w:szCs w:val="24"/>
        </w:rPr>
      </w:pPr>
      <w:r w:rsidRPr="0004252F">
        <w:rPr>
          <w:sz w:val="24"/>
          <w:szCs w:val="24"/>
        </w:rPr>
        <w:t xml:space="preserve">        Мировой </w:t>
      </w:r>
      <w:r w:rsidRPr="0004252F">
        <w:rPr>
          <w:sz w:val="24"/>
          <w:szCs w:val="24"/>
        </w:rPr>
        <w:t xml:space="preserve">судья:   </w:t>
      </w:r>
      <w:r w:rsidRPr="0004252F">
        <w:rPr>
          <w:sz w:val="24"/>
          <w:szCs w:val="24"/>
        </w:rPr>
        <w:t xml:space="preserve">                                                                                   </w:t>
      </w:r>
      <w:r w:rsidRPr="0004252F">
        <w:rPr>
          <w:sz w:val="24"/>
          <w:szCs w:val="24"/>
        </w:rPr>
        <w:t>Такташева</w:t>
      </w:r>
      <w:r w:rsidRPr="0004252F">
        <w:rPr>
          <w:sz w:val="24"/>
          <w:szCs w:val="24"/>
        </w:rPr>
        <w:t xml:space="preserve"> Н.С.</w:t>
      </w:r>
    </w:p>
    <w:p w:rsidR="001C2253" w:rsidP="00B57795">
      <w:pPr>
        <w:jc w:val="both"/>
        <w:rPr>
          <w:sz w:val="24"/>
          <w:szCs w:val="24"/>
        </w:rPr>
      </w:pPr>
    </w:p>
    <w:p w:rsidR="001C2253" w:rsidRPr="0004252F" w:rsidP="00B57795">
      <w:pPr>
        <w:jc w:val="both"/>
        <w:rPr>
          <w:sz w:val="24"/>
          <w:szCs w:val="24"/>
        </w:rPr>
      </w:pPr>
      <w:r>
        <w:rPr>
          <w:sz w:val="24"/>
          <w:szCs w:val="24"/>
        </w:rPr>
        <w:t>Согласовано:24.02.2024 г.</w:t>
      </w:r>
    </w:p>
    <w:p w:rsidR="00B57795" w:rsidRPr="0004252F" w:rsidP="00B57795">
      <w:pPr>
        <w:rPr>
          <w:sz w:val="24"/>
          <w:szCs w:val="24"/>
        </w:rPr>
      </w:pPr>
    </w:p>
    <w:p w:rsidR="00B57795" w:rsidRPr="0004252F" w:rsidP="00B57795">
      <w:pPr>
        <w:rPr>
          <w:sz w:val="24"/>
          <w:szCs w:val="24"/>
        </w:rPr>
      </w:pPr>
    </w:p>
    <w:p w:rsidR="00B57795" w:rsidRPr="0004252F" w:rsidP="00B57795">
      <w:pPr>
        <w:rPr>
          <w:sz w:val="24"/>
          <w:szCs w:val="24"/>
        </w:rPr>
      </w:pPr>
    </w:p>
    <w:p w:rsidR="00B57795" w:rsidP="00B57795"/>
    <w:p w:rsidR="00B57795" w:rsidP="00B57795"/>
    <w:p w:rsidR="00B57795" w:rsidP="00B57795"/>
    <w:p w:rsidR="008B72A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62"/>
    <w:rsid w:val="0004252F"/>
    <w:rsid w:val="00141496"/>
    <w:rsid w:val="001C2253"/>
    <w:rsid w:val="00304462"/>
    <w:rsid w:val="0083397E"/>
    <w:rsid w:val="008B72AB"/>
    <w:rsid w:val="00B577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2874C69-3522-4F63-BF8F-7A36386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9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B57795"/>
    <w:rPr>
      <w:sz w:val="24"/>
      <w:szCs w:val="24"/>
    </w:rPr>
  </w:style>
  <w:style w:type="character" w:customStyle="1" w:styleId="a">
    <w:name w:val="Основной текст Знак"/>
    <w:basedOn w:val="DefaultParagraphFont"/>
    <w:link w:val="BodyText"/>
    <w:uiPriority w:val="99"/>
    <w:rsid w:val="00B57795"/>
    <w:rPr>
      <w:rFonts w:ascii="Times New Roman" w:eastAsia="Times New Roman" w:hAnsi="Times New Roman" w:cs="Times New Roman"/>
      <w:sz w:val="24"/>
      <w:szCs w:val="24"/>
      <w:lang w:eastAsia="ru-RU"/>
    </w:rPr>
  </w:style>
  <w:style w:type="paragraph" w:styleId="BodyText2">
    <w:name w:val="Body Text 2"/>
    <w:basedOn w:val="Normal"/>
    <w:link w:val="2"/>
    <w:uiPriority w:val="99"/>
    <w:rsid w:val="00B57795"/>
    <w:pPr>
      <w:jc w:val="both"/>
    </w:pPr>
    <w:rPr>
      <w:sz w:val="24"/>
      <w:szCs w:val="24"/>
    </w:rPr>
  </w:style>
  <w:style w:type="character" w:customStyle="1" w:styleId="2">
    <w:name w:val="Основной текст 2 Знак"/>
    <w:basedOn w:val="DefaultParagraphFont"/>
    <w:link w:val="BodyText2"/>
    <w:uiPriority w:val="99"/>
    <w:rsid w:val="00B577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81500&amp;dst=102607" TargetMode="External" /><Relationship Id="rId11" Type="http://schemas.openxmlformats.org/officeDocument/2006/relationships/hyperlink" Target="https://login.consultant.ru/link/?req=doc&amp;base=LAW&amp;n=381500&amp;dst=1213" TargetMode="External" /><Relationship Id="rId12" Type="http://schemas.openxmlformats.org/officeDocument/2006/relationships/hyperlink" Target="https://login.consultant.ru/link/?req=doc&amp;base=LAW&amp;n=381500&amp;dst=1217" TargetMode="External" /><Relationship Id="rId13" Type="http://schemas.openxmlformats.org/officeDocument/2006/relationships/hyperlink" Target="https://login.consultant.ru/link/?req=doc&amp;base=LAW&amp;n=381500&amp;dst=1219" TargetMode="External" /><Relationship Id="rId14" Type="http://schemas.openxmlformats.org/officeDocument/2006/relationships/hyperlink" Target="https://login.consultant.ru/link/?req=doc&amp;base=LAW&amp;n=381500&amp;dst=1221" TargetMode="External" /><Relationship Id="rId15" Type="http://schemas.openxmlformats.org/officeDocument/2006/relationships/hyperlink" Target="https://login.consultant.ru/link/?req=doc&amp;base=LAW&amp;n=381500&amp;dst=1227" TargetMode="External" /><Relationship Id="rId16" Type="http://schemas.openxmlformats.org/officeDocument/2006/relationships/hyperlink" Target="https://login.consultant.ru/link/?req=doc&amp;base=LAW&amp;n=381500&amp;dst=1229" TargetMode="External" /><Relationship Id="rId17" Type="http://schemas.openxmlformats.org/officeDocument/2006/relationships/hyperlink" Target="https://login.consultant.ru/link/?req=doc&amp;base=LAW&amp;n=381500&amp;dst=1231" TargetMode="External" /><Relationship Id="rId18" Type="http://schemas.openxmlformats.org/officeDocument/2006/relationships/hyperlink" Target="https://login.consultant.ru/link/?req=doc&amp;base=LAW&amp;n=381500&amp;dst=1236" TargetMode="External" /><Relationship Id="rId19" Type="http://schemas.openxmlformats.org/officeDocument/2006/relationships/hyperlink" Target="https://login.consultant.ru/link/?req=doc&amp;base=LAW&amp;n=381500&amp;dst=1238"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81500&amp;dst=1240" TargetMode="External" /><Relationship Id="rId21" Type="http://schemas.openxmlformats.org/officeDocument/2006/relationships/hyperlink" Target="https://login.consultant.ru/link/?req=doc&amp;base=LAW&amp;n=381500&amp;dst=1252" TargetMode="External" /><Relationship Id="rId22" Type="http://schemas.openxmlformats.org/officeDocument/2006/relationships/hyperlink" Target="https://login.consultant.ru/link/?req=doc&amp;base=LAW&amp;n=381500&amp;dst=1254" TargetMode="External" /><Relationship Id="rId23" Type="http://schemas.openxmlformats.org/officeDocument/2006/relationships/hyperlink" Target="https://login.consultant.ru/link/?req=doc&amp;base=LAW&amp;n=381500&amp;dst=1256" TargetMode="External" /><Relationship Id="rId24" Type="http://schemas.openxmlformats.org/officeDocument/2006/relationships/hyperlink" Target="https://login.consultant.ru/link/?req=doc&amp;base=LAW&amp;n=381500&amp;dst=1261" TargetMode="External" /><Relationship Id="rId25" Type="http://schemas.openxmlformats.org/officeDocument/2006/relationships/hyperlink" Target="https://login.consultant.ru/link/?req=doc&amp;base=LAW&amp;n=381500&amp;dst=2433" TargetMode="External" /><Relationship Id="rId26" Type="http://schemas.openxmlformats.org/officeDocument/2006/relationships/hyperlink" Target="https://login.consultant.ru/link/?req=doc&amp;base=LAW&amp;n=381500&amp;dst=1265" TargetMode="External" /><Relationship Id="rId27" Type="http://schemas.openxmlformats.org/officeDocument/2006/relationships/hyperlink" Target="https://login.consultant.ru/link/?req=doc&amp;base=LAW&amp;n=381500&amp;dst=102615" TargetMode="External" /><Relationship Id="rId28" Type="http://schemas.openxmlformats.org/officeDocument/2006/relationships/hyperlink" Target="https://login.consultant.ru/link/?req=doc&amp;base=LAW&amp;n=381500&amp;dst=102617" TargetMode="External" /><Relationship Id="rId29" Type="http://schemas.openxmlformats.org/officeDocument/2006/relationships/hyperlink" Target="https://login.consultant.ru/link/?req=doc&amp;base=LAW&amp;n=383440&amp;dst=8779" TargetMode="External" /><Relationship Id="rId3" Type="http://schemas.openxmlformats.org/officeDocument/2006/relationships/fontTable" Target="fontTable.xml" /><Relationship Id="rId30" Type="http://schemas.openxmlformats.org/officeDocument/2006/relationships/hyperlink" Target="https://login.consultant.ru/link/?req=doc&amp;base=LAW&amp;n=325681&amp;dst=102445"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login.consultant.ru/link/?req=doc&amp;base=LAW&amp;n=383440&amp;dst=8143" TargetMode="External" /><Relationship Id="rId5" Type="http://schemas.openxmlformats.org/officeDocument/2006/relationships/hyperlink" Target="https://login.consultant.ru/link/?req=doc&amp;base=LAW&amp;n=381500&amp;dst=102584" TargetMode="External" /><Relationship Id="rId6" Type="http://schemas.openxmlformats.org/officeDocument/2006/relationships/hyperlink" Target="https://login.consultant.ru/link/?req=doc&amp;base=LAW&amp;n=381500&amp;dst=103245" TargetMode="External" /><Relationship Id="rId7" Type="http://schemas.openxmlformats.org/officeDocument/2006/relationships/hyperlink" Target="https://login.consultant.ru/link/?req=doc&amp;base=LAW&amp;n=381500&amp;dst=102592" TargetMode="External" /><Relationship Id="rId8" Type="http://schemas.openxmlformats.org/officeDocument/2006/relationships/hyperlink" Target="https://login.consultant.ru/link/?req=doc&amp;base=LAW&amp;n=381500&amp;dst=1933" TargetMode="External" /><Relationship Id="rId9" Type="http://schemas.openxmlformats.org/officeDocument/2006/relationships/hyperlink" Target="https://login.consultant.ru/link/?req=doc&amp;base=LAW&amp;n=381500&amp;dst=10260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