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90F" w:rsidRPr="0004252F" w:rsidP="00FD390F">
      <w:pPr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FD390F" w:rsidRPr="0004252F" w:rsidP="00FD390F">
      <w:pPr>
        <w:rPr>
          <w:sz w:val="24"/>
          <w:szCs w:val="24"/>
        </w:rPr>
      </w:pPr>
      <w:r w:rsidRPr="0004252F">
        <w:rPr>
          <w:sz w:val="24"/>
          <w:szCs w:val="24"/>
        </w:rPr>
        <w:t xml:space="preserve">                                                    П О С Т А Н О В Л </w:t>
      </w:r>
      <w:r w:rsidRPr="0004252F">
        <w:rPr>
          <w:sz w:val="24"/>
          <w:szCs w:val="24"/>
        </w:rPr>
        <w:t>Е  Н</w:t>
      </w:r>
      <w:r w:rsidRPr="0004252F">
        <w:rPr>
          <w:sz w:val="24"/>
          <w:szCs w:val="24"/>
        </w:rPr>
        <w:t xml:space="preserve"> И Е  </w:t>
      </w:r>
    </w:p>
    <w:p w:rsidR="00FD390F" w:rsidRPr="0004252F" w:rsidP="00FD390F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г. Нефтекумск                                                                                     </w:t>
      </w:r>
      <w:r w:rsidRPr="0004252F">
        <w:rPr>
          <w:sz w:val="24"/>
          <w:szCs w:val="24"/>
        </w:rPr>
        <w:t xml:space="preserve">   «</w:t>
      </w:r>
      <w:r>
        <w:rPr>
          <w:sz w:val="24"/>
          <w:szCs w:val="24"/>
        </w:rPr>
        <w:t>18</w:t>
      </w:r>
      <w:r w:rsidRPr="0004252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r w:rsidRPr="0004252F">
        <w:rPr>
          <w:sz w:val="24"/>
          <w:szCs w:val="24"/>
        </w:rPr>
        <w:t xml:space="preserve">  2024 года</w:t>
      </w:r>
    </w:p>
    <w:p w:rsidR="00FD390F" w:rsidRPr="0004252F" w:rsidP="00FD390F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Мировой судья судебного участка №1 </w:t>
      </w:r>
      <w:r w:rsidRPr="0004252F">
        <w:rPr>
          <w:sz w:val="24"/>
          <w:szCs w:val="24"/>
        </w:rPr>
        <w:t>Нефтекумского</w:t>
      </w:r>
      <w:r w:rsidRPr="0004252F">
        <w:rPr>
          <w:sz w:val="24"/>
          <w:szCs w:val="24"/>
        </w:rPr>
        <w:t xml:space="preserve"> района Ставропольского </w:t>
      </w:r>
      <w:r w:rsidRPr="0004252F">
        <w:rPr>
          <w:sz w:val="24"/>
          <w:szCs w:val="24"/>
        </w:rPr>
        <w:t>края  Такташева</w:t>
      </w:r>
      <w:r w:rsidRPr="0004252F">
        <w:rPr>
          <w:sz w:val="24"/>
          <w:szCs w:val="24"/>
        </w:rPr>
        <w:t xml:space="preserve"> Н.С.,</w:t>
      </w:r>
    </w:p>
    <w:p w:rsidR="00FD390F" w:rsidRPr="0004252F" w:rsidP="00FD390F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рассмотрев административное дело в отношении гражданина </w:t>
      </w:r>
    </w:p>
    <w:p w:rsidR="00FD390F" w:rsidRPr="0004252F" w:rsidP="00FD390F">
      <w:pPr>
        <w:pStyle w:val="BodyText2"/>
        <w:ind w:left="3402"/>
      </w:pPr>
      <w:r>
        <w:t>Кузнецова  А</w:t>
      </w:r>
      <w:r w:rsidR="00351E6E">
        <w:t>.</w:t>
      </w:r>
      <w:r>
        <w:t>А</w:t>
      </w:r>
      <w:r w:rsidR="00351E6E">
        <w:t>.</w:t>
      </w:r>
      <w:r w:rsidRPr="0004252F">
        <w:t xml:space="preserve">, </w:t>
      </w:r>
    </w:p>
    <w:p w:rsidR="00FD390F" w:rsidRPr="0004252F" w:rsidP="00FD390F">
      <w:pPr>
        <w:pStyle w:val="BodyText2"/>
      </w:pPr>
      <w:r w:rsidRPr="0004252F">
        <w:t>в совершении административного правонарушения, предусмотренного ст.20.2</w:t>
      </w:r>
      <w:r>
        <w:t>0</w:t>
      </w:r>
      <w:r w:rsidRPr="0004252F">
        <w:t xml:space="preserve">. ч. </w:t>
      </w:r>
      <w:r>
        <w:t>2</w:t>
      </w:r>
      <w:r w:rsidRPr="0004252F">
        <w:t xml:space="preserve">   Ко АП РФ  </w:t>
      </w:r>
    </w:p>
    <w:p w:rsidR="00FD390F" w:rsidRPr="0004252F" w:rsidP="00FD390F">
      <w:pPr>
        <w:pStyle w:val="BodyText2"/>
      </w:pPr>
      <w:r w:rsidRPr="0004252F">
        <w:t xml:space="preserve">                                                              УСТАНОВИЛ:</w:t>
      </w:r>
    </w:p>
    <w:p w:rsidR="00FD390F" w:rsidRPr="0004252F" w:rsidP="00FD390F">
      <w:pPr>
        <w:pStyle w:val="BodyText2"/>
        <w:jc w:val="center"/>
      </w:pPr>
    </w:p>
    <w:p w:rsidR="00FD390F" w:rsidRPr="0004252F" w:rsidP="00FD390F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</w:t>
      </w:r>
      <w:r>
        <w:rPr>
          <w:sz w:val="24"/>
          <w:szCs w:val="24"/>
        </w:rPr>
        <w:t>17</w:t>
      </w:r>
      <w:r w:rsidRPr="0004252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4252F">
        <w:rPr>
          <w:sz w:val="24"/>
          <w:szCs w:val="24"/>
        </w:rPr>
        <w:t xml:space="preserve">. 2024 года в </w:t>
      </w:r>
      <w:r>
        <w:rPr>
          <w:sz w:val="24"/>
          <w:szCs w:val="24"/>
        </w:rPr>
        <w:t>20</w:t>
      </w:r>
      <w:r w:rsidRPr="0004252F">
        <w:rPr>
          <w:sz w:val="24"/>
          <w:szCs w:val="24"/>
        </w:rPr>
        <w:t xml:space="preserve"> час. </w:t>
      </w:r>
      <w:r>
        <w:rPr>
          <w:sz w:val="24"/>
          <w:szCs w:val="24"/>
        </w:rPr>
        <w:t>40</w:t>
      </w:r>
      <w:r w:rsidRPr="0004252F">
        <w:rPr>
          <w:sz w:val="24"/>
          <w:szCs w:val="24"/>
        </w:rPr>
        <w:t xml:space="preserve"> мин.  </w:t>
      </w:r>
      <w:r>
        <w:rPr>
          <w:sz w:val="24"/>
          <w:szCs w:val="24"/>
        </w:rPr>
        <w:t>В ОМВД России «</w:t>
      </w:r>
      <w:r w:rsidR="00351E6E">
        <w:rPr>
          <w:sz w:val="24"/>
          <w:szCs w:val="24"/>
        </w:rPr>
        <w:t>--</w:t>
      </w:r>
      <w:r>
        <w:rPr>
          <w:sz w:val="24"/>
          <w:szCs w:val="24"/>
        </w:rPr>
        <w:t xml:space="preserve">  по</w:t>
      </w:r>
      <w:r>
        <w:rPr>
          <w:sz w:val="24"/>
          <w:szCs w:val="24"/>
        </w:rPr>
        <w:t xml:space="preserve"> адресу :  </w:t>
      </w:r>
      <w:r>
        <w:rPr>
          <w:sz w:val="24"/>
          <w:szCs w:val="24"/>
        </w:rPr>
        <w:t>С</w:t>
      </w:r>
      <w:r w:rsidR="00351E6E">
        <w:rPr>
          <w:sz w:val="24"/>
          <w:szCs w:val="24"/>
        </w:rPr>
        <w:t>.</w:t>
      </w:r>
      <w:r>
        <w:rPr>
          <w:sz w:val="24"/>
          <w:szCs w:val="24"/>
        </w:rPr>
        <w:t>край</w:t>
      </w:r>
      <w:r>
        <w:rPr>
          <w:sz w:val="24"/>
          <w:szCs w:val="24"/>
        </w:rPr>
        <w:t xml:space="preserve">, г. </w:t>
      </w:r>
      <w:r>
        <w:rPr>
          <w:sz w:val="24"/>
          <w:szCs w:val="24"/>
        </w:rPr>
        <w:t>Н</w:t>
      </w:r>
      <w:r w:rsidR="00351E6E">
        <w:rPr>
          <w:sz w:val="24"/>
          <w:szCs w:val="24"/>
        </w:rPr>
        <w:t>.</w:t>
      </w:r>
      <w:r>
        <w:rPr>
          <w:sz w:val="24"/>
          <w:szCs w:val="24"/>
        </w:rPr>
        <w:t>ул</w:t>
      </w:r>
      <w:r>
        <w:rPr>
          <w:sz w:val="24"/>
          <w:szCs w:val="24"/>
        </w:rPr>
        <w:t>. Д</w:t>
      </w:r>
      <w:r w:rsidR="00351E6E">
        <w:rPr>
          <w:sz w:val="24"/>
          <w:szCs w:val="24"/>
        </w:rPr>
        <w:t>.</w:t>
      </w:r>
      <w:r>
        <w:rPr>
          <w:sz w:val="24"/>
          <w:szCs w:val="24"/>
        </w:rPr>
        <w:t>, был  доставлен</w:t>
      </w:r>
      <w:r w:rsidRPr="0004252F">
        <w:rPr>
          <w:sz w:val="24"/>
          <w:szCs w:val="24"/>
        </w:rPr>
        <w:t xml:space="preserve"> К</w:t>
      </w:r>
      <w:r>
        <w:rPr>
          <w:sz w:val="24"/>
          <w:szCs w:val="24"/>
        </w:rPr>
        <w:t>узнецов  А.А.</w:t>
      </w:r>
      <w:r w:rsidRPr="0004252F">
        <w:rPr>
          <w:sz w:val="24"/>
          <w:szCs w:val="24"/>
        </w:rPr>
        <w:t>,</w:t>
      </w:r>
      <w:r>
        <w:rPr>
          <w:sz w:val="24"/>
          <w:szCs w:val="24"/>
        </w:rPr>
        <w:t xml:space="preserve"> у которого усматривались признаки  наркотического опьянения, после  чего ему было предложено  проехать в  Н</w:t>
      </w:r>
      <w:r w:rsidR="00351E6E">
        <w:rPr>
          <w:sz w:val="24"/>
          <w:szCs w:val="24"/>
        </w:rPr>
        <w:t>.</w:t>
      </w:r>
      <w:r>
        <w:rPr>
          <w:sz w:val="24"/>
          <w:szCs w:val="24"/>
        </w:rPr>
        <w:t xml:space="preserve"> центральную районную больницу. По прибытии в </w:t>
      </w:r>
      <w:r>
        <w:rPr>
          <w:sz w:val="24"/>
          <w:szCs w:val="24"/>
        </w:rPr>
        <w:t>приемное  отделение</w:t>
      </w:r>
      <w:r>
        <w:rPr>
          <w:sz w:val="24"/>
          <w:szCs w:val="24"/>
        </w:rPr>
        <w:t xml:space="preserve">  в присутствии  врача   Казанцеву  А.А.</w:t>
      </w:r>
      <w:r w:rsidR="00351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было предложено  пройти медицинское освидетельствование  на предмет  наличия  наркотического опьянения  путем сдачи  биологической  жидкости , на что он ответил  категорическим отказом. </w:t>
      </w:r>
      <w:r w:rsidRPr="0004252F">
        <w:rPr>
          <w:sz w:val="24"/>
          <w:szCs w:val="24"/>
        </w:rPr>
        <w:t xml:space="preserve">   </w:t>
      </w:r>
    </w:p>
    <w:p w:rsidR="00FD390F" w:rsidRPr="0004252F" w:rsidP="00FD390F">
      <w:pPr>
        <w:jc w:val="both"/>
        <w:rPr>
          <w:rFonts w:eastAsiaTheme="minorHAnsi"/>
          <w:sz w:val="24"/>
          <w:szCs w:val="24"/>
          <w:lang w:eastAsia="en-US"/>
        </w:rPr>
      </w:pPr>
      <w:r w:rsidRPr="0004252F">
        <w:rPr>
          <w:sz w:val="24"/>
          <w:szCs w:val="24"/>
        </w:rPr>
        <w:t xml:space="preserve">         </w:t>
      </w:r>
      <w:r w:rsidRPr="0004252F">
        <w:rPr>
          <w:sz w:val="24"/>
          <w:szCs w:val="24"/>
        </w:rPr>
        <w:t>К</w:t>
      </w:r>
      <w:r>
        <w:rPr>
          <w:sz w:val="24"/>
          <w:szCs w:val="24"/>
        </w:rPr>
        <w:t>узнецов  А.А.</w:t>
      </w:r>
      <w:r w:rsidRPr="0004252F">
        <w:rPr>
          <w:sz w:val="24"/>
          <w:szCs w:val="24"/>
        </w:rPr>
        <w:t xml:space="preserve">  в судебном заседании вину </w:t>
      </w:r>
      <w:r w:rsidRPr="0004252F">
        <w:rPr>
          <w:sz w:val="24"/>
          <w:szCs w:val="24"/>
        </w:rPr>
        <w:t>признал,  вышеизложенное</w:t>
      </w:r>
      <w:r w:rsidRPr="0004252F">
        <w:rPr>
          <w:sz w:val="24"/>
          <w:szCs w:val="24"/>
        </w:rPr>
        <w:t xml:space="preserve"> подтвердил</w:t>
      </w:r>
      <w:r>
        <w:rPr>
          <w:sz w:val="24"/>
          <w:szCs w:val="24"/>
        </w:rPr>
        <w:t>.</w:t>
      </w:r>
      <w:r w:rsidRPr="0004252F">
        <w:rPr>
          <w:sz w:val="24"/>
          <w:szCs w:val="24"/>
        </w:rPr>
        <w:t xml:space="preserve"> </w:t>
      </w:r>
    </w:p>
    <w:p w:rsidR="00FD390F" w:rsidRPr="0004252F" w:rsidP="00FD390F">
      <w:pPr>
        <w:jc w:val="both"/>
        <w:rPr>
          <w:sz w:val="24"/>
          <w:szCs w:val="24"/>
        </w:rPr>
      </w:pPr>
      <w:r w:rsidRPr="0004252F">
        <w:rPr>
          <w:sz w:val="24"/>
          <w:szCs w:val="24"/>
        </w:rPr>
        <w:t xml:space="preserve">         </w:t>
      </w:r>
      <w:r w:rsidRPr="0004252F">
        <w:rPr>
          <w:sz w:val="24"/>
          <w:szCs w:val="24"/>
        </w:rPr>
        <w:t>Выслушав  К</w:t>
      </w:r>
      <w:r>
        <w:rPr>
          <w:sz w:val="24"/>
          <w:szCs w:val="24"/>
        </w:rPr>
        <w:t>узнецова</w:t>
      </w:r>
      <w:r>
        <w:rPr>
          <w:sz w:val="24"/>
          <w:szCs w:val="24"/>
        </w:rPr>
        <w:t xml:space="preserve">  А.А.</w:t>
      </w:r>
      <w:r w:rsidRPr="0004252F">
        <w:rPr>
          <w:sz w:val="24"/>
          <w:szCs w:val="24"/>
        </w:rPr>
        <w:t xml:space="preserve">, исследовав материалы дела, мировой судья пришел к следующему: </w:t>
      </w:r>
    </w:p>
    <w:p w:rsidR="00FD390F" w:rsidP="00FD390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2 статьи 20.2</w:t>
        </w:r>
      </w:hyperlink>
      <w:r>
        <w:rPr>
          <w:rFonts w:eastAsiaTheme="minorHAnsi"/>
          <w:color w:val="0000FF"/>
          <w:sz w:val="24"/>
          <w:szCs w:val="24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потребление наркотических средств или психотропных веществ без назначения врача, новых потенциально опасных </w:t>
      </w:r>
      <w:r>
        <w:rPr>
          <w:rFonts w:eastAsiaTheme="minorHAnsi"/>
          <w:sz w:val="24"/>
          <w:szCs w:val="24"/>
          <w:lang w:eastAsia="en-US"/>
        </w:rPr>
        <w:t>психоактивных</w:t>
      </w:r>
      <w:r>
        <w:rPr>
          <w:rFonts w:eastAsiaTheme="minorHAnsi"/>
          <w:sz w:val="24"/>
          <w:szCs w:val="24"/>
          <w:lang w:eastAsia="en-US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rPr>
          <w:rFonts w:eastAsiaTheme="minorHAnsi"/>
          <w:sz w:val="24"/>
          <w:szCs w:val="24"/>
          <w:lang w:eastAsia="en-US"/>
        </w:rPr>
        <w:t>психоактивные</w:t>
      </w:r>
      <w:r>
        <w:rPr>
          <w:rFonts w:eastAsiaTheme="minorHAnsi"/>
          <w:sz w:val="24"/>
          <w:szCs w:val="24"/>
          <w:lang w:eastAsia="en-US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D390F" w:rsidP="00FD390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частности:  протоколом об административном правонарушении от 17.03.2024 г., который Кузнецов  А.А. подписал без замечаний; рапортами  сотрудников  ОРППСМ  ОМВД России «</w:t>
      </w:r>
      <w:r w:rsidR="00351E6E">
        <w:rPr>
          <w:rFonts w:eastAsiaTheme="minorHAnsi"/>
          <w:sz w:val="24"/>
          <w:szCs w:val="24"/>
          <w:lang w:eastAsia="en-US"/>
        </w:rPr>
        <w:t>---</w:t>
      </w:r>
      <w:r>
        <w:rPr>
          <w:rFonts w:eastAsiaTheme="minorHAnsi"/>
          <w:sz w:val="24"/>
          <w:szCs w:val="24"/>
          <w:lang w:eastAsia="en-US"/>
        </w:rPr>
        <w:t xml:space="preserve">», в которых названным лицом подтвержден отказ от прохождения медицинского освидетельствования на состояние опьянения и из содержания которых усматривается, что он отказался от прохождения медицинского освидетельствования на состояние опьянения, ;Актом  медицинского освидетельствования от 17 марта 2024 года, в котором врачом  </w:t>
      </w:r>
      <w:r w:rsidR="005C0F7C">
        <w:rPr>
          <w:rFonts w:eastAsiaTheme="minorHAnsi"/>
          <w:sz w:val="24"/>
          <w:szCs w:val="24"/>
          <w:lang w:eastAsia="en-US"/>
        </w:rPr>
        <w:t>И</w:t>
      </w:r>
      <w:r w:rsidR="00351E6E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 в графе 16  указано, что К</w:t>
      </w:r>
      <w:r w:rsidR="005C0F7C">
        <w:rPr>
          <w:rFonts w:eastAsiaTheme="minorHAnsi"/>
          <w:sz w:val="24"/>
          <w:szCs w:val="24"/>
          <w:lang w:eastAsia="en-US"/>
        </w:rPr>
        <w:t>узнецов  А.А.</w:t>
      </w:r>
      <w:r>
        <w:rPr>
          <w:rFonts w:eastAsiaTheme="minorHAnsi"/>
          <w:sz w:val="24"/>
          <w:szCs w:val="24"/>
          <w:lang w:eastAsia="en-US"/>
        </w:rPr>
        <w:t xml:space="preserve"> отказался от медицинского освидетельствования, и иными доказательствами, соответствуют  принципам  относимости, допустимости и достаточности, по правилам </w:t>
      </w:r>
      <w:hyperlink r:id="rId6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статьи 26.11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правонарушениях.</w:t>
      </w:r>
    </w:p>
    <w:p w:rsidR="00FD390F" w:rsidRPr="00351E6E" w:rsidP="00FD390F">
      <w:pPr>
        <w:pStyle w:val="BodyText"/>
        <w:ind w:firstLine="284"/>
        <w:jc w:val="both"/>
      </w:pPr>
      <w:r w:rsidRPr="0004252F">
        <w:t xml:space="preserve">   С учетом всех собранных по делу доказательств, судья находит вину правонарушителя доказанной и квалифицирует действия К</w:t>
      </w:r>
      <w:r w:rsidR="005C0F7C">
        <w:t>узнецова А.</w:t>
      </w:r>
      <w:r w:rsidRPr="0004252F">
        <w:t xml:space="preserve"> А.  по ст. 20.2</w:t>
      </w:r>
      <w:r>
        <w:t>0</w:t>
      </w:r>
      <w:r w:rsidRPr="0004252F">
        <w:t xml:space="preserve"> ч.</w:t>
      </w:r>
      <w:r>
        <w:t>2</w:t>
      </w:r>
      <w:r w:rsidRPr="0004252F">
        <w:t xml:space="preserve"> Ко</w:t>
      </w:r>
      <w:r>
        <w:t>декса Российской  Федерации об административных правонарушениях</w:t>
      </w:r>
      <w:r w:rsidRPr="0004252F">
        <w:t xml:space="preserve">, то есть  </w:t>
      </w:r>
      <w:r>
        <w:rPr>
          <w:rFonts w:eastAsiaTheme="minorHAnsi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</w:t>
      </w:r>
      <w:r>
        <w:rPr>
          <w:rFonts w:eastAsiaTheme="minorHAnsi"/>
          <w:lang w:eastAsia="en-US"/>
        </w:rPr>
        <w:t xml:space="preserve">психотропные вещества без назначения врача, новые потенциально опасные </w:t>
      </w:r>
      <w:r w:rsidRPr="00351E6E">
        <w:rPr>
          <w:rFonts w:eastAsiaTheme="minorHAnsi"/>
          <w:lang w:eastAsia="en-US"/>
        </w:rPr>
        <w:t>психоактивные</w:t>
      </w:r>
      <w:r w:rsidRPr="00351E6E">
        <w:rPr>
          <w:rFonts w:eastAsiaTheme="minorHAnsi"/>
          <w:lang w:eastAsia="en-US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</w:t>
      </w:r>
      <w:r w:rsidRPr="00351E6E">
        <w:t xml:space="preserve">. </w:t>
      </w:r>
    </w:p>
    <w:p w:rsidR="00FD390F" w:rsidRPr="00351E6E" w:rsidP="00FD390F">
      <w:pPr>
        <w:pStyle w:val="BodyText"/>
        <w:ind w:firstLine="284"/>
        <w:jc w:val="both"/>
      </w:pPr>
      <w:r w:rsidRPr="00351E6E">
        <w:t xml:space="preserve">   </w:t>
      </w:r>
      <w:r w:rsidRPr="00351E6E">
        <w:t>При  назначении</w:t>
      </w:r>
      <w:r w:rsidRPr="00351E6E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FD390F" w:rsidRPr="00351E6E" w:rsidP="00FD390F">
      <w:pPr>
        <w:pStyle w:val="BodyText"/>
        <w:ind w:firstLine="426"/>
        <w:jc w:val="both"/>
      </w:pPr>
      <w:r w:rsidRPr="00351E6E">
        <w:t xml:space="preserve"> Обстоятельств, смягчающих административную ответственность, судом не установлено.</w:t>
      </w:r>
    </w:p>
    <w:p w:rsidR="005C0F7C" w:rsidRPr="00351E6E" w:rsidP="00FD390F">
      <w:pPr>
        <w:pStyle w:val="BodyText"/>
        <w:ind w:firstLine="426"/>
        <w:jc w:val="both"/>
      </w:pPr>
      <w:r w:rsidRPr="00351E6E">
        <w:t xml:space="preserve"> К отягчающим </w:t>
      </w:r>
      <w:r w:rsidRPr="00351E6E">
        <w:t>обстоятельствам  судья</w:t>
      </w:r>
      <w:r w:rsidRPr="00351E6E">
        <w:t xml:space="preserve">  относит повторное  совершение однородного правонарушения  в течение года.</w:t>
      </w:r>
    </w:p>
    <w:p w:rsidR="00FD390F" w:rsidRPr="00351E6E" w:rsidP="00FD390F">
      <w:pPr>
        <w:pStyle w:val="BodyText"/>
        <w:ind w:firstLine="426"/>
        <w:jc w:val="both"/>
      </w:pPr>
      <w:r w:rsidRPr="00351E6E">
        <w:t xml:space="preserve"> С </w:t>
      </w:r>
      <w:r w:rsidRPr="00351E6E">
        <w:t>учетом  изложенного</w:t>
      </w:r>
      <w:r w:rsidRPr="00351E6E">
        <w:t xml:space="preserve">  суд пришел к выводу о  целесообразности назначения К</w:t>
      </w:r>
      <w:r w:rsidRPr="00351E6E" w:rsidR="005C0F7C">
        <w:t>узнецову  А.А.</w:t>
      </w:r>
      <w:r w:rsidRPr="00351E6E">
        <w:t xml:space="preserve">     меры наказания   в виде </w:t>
      </w:r>
      <w:r w:rsidRPr="00351E6E">
        <w:t>ареста,  при</w:t>
      </w:r>
      <w:r w:rsidRPr="00351E6E">
        <w:t xml:space="preserve"> этом полагает, что  данная мера  наказания  может  обеспечить  достижение целей  назначения наказания. </w:t>
      </w:r>
    </w:p>
    <w:p w:rsidR="00FD390F" w:rsidRPr="00351E6E" w:rsidP="00FD390F">
      <w:pPr>
        <w:pStyle w:val="BodyText"/>
        <w:ind w:firstLine="426"/>
        <w:jc w:val="both"/>
      </w:pPr>
      <w:r w:rsidRPr="00351E6E">
        <w:t xml:space="preserve">  Руководствуясь </w:t>
      </w:r>
      <w:r w:rsidRPr="00351E6E">
        <w:t>ст..</w:t>
      </w:r>
      <w:r w:rsidRPr="00351E6E">
        <w:t xml:space="preserve"> </w:t>
      </w:r>
      <w:r w:rsidRPr="00351E6E">
        <w:t>29.10  Ко</w:t>
      </w:r>
      <w:r w:rsidRPr="00351E6E">
        <w:t xml:space="preserve"> АП РФ, судья</w:t>
      </w:r>
    </w:p>
    <w:p w:rsidR="00FD390F" w:rsidRPr="00351E6E" w:rsidP="00FD390F">
      <w:pPr>
        <w:pStyle w:val="BodyText"/>
        <w:ind w:firstLine="426"/>
        <w:jc w:val="both"/>
      </w:pPr>
    </w:p>
    <w:p w:rsidR="00FD390F" w:rsidRPr="00351E6E" w:rsidP="00FD390F">
      <w:pPr>
        <w:pStyle w:val="BodyText"/>
        <w:ind w:firstLine="426"/>
        <w:jc w:val="center"/>
      </w:pPr>
      <w:r w:rsidRPr="00351E6E">
        <w:t>ПОСТАНОВИЛ:</w:t>
      </w:r>
    </w:p>
    <w:p w:rsidR="00FD390F" w:rsidRPr="00351E6E" w:rsidP="00FD390F">
      <w:pPr>
        <w:pStyle w:val="BodyText"/>
        <w:ind w:firstLine="426"/>
        <w:jc w:val="both"/>
      </w:pPr>
      <w:r w:rsidRPr="00351E6E">
        <w:t xml:space="preserve">   </w:t>
      </w:r>
    </w:p>
    <w:p w:rsidR="00FD390F" w:rsidRPr="00351E6E" w:rsidP="00FD390F">
      <w:pPr>
        <w:ind w:right="-5"/>
        <w:jc w:val="both"/>
        <w:rPr>
          <w:sz w:val="24"/>
          <w:szCs w:val="24"/>
        </w:rPr>
      </w:pPr>
      <w:r w:rsidRPr="00351E6E">
        <w:rPr>
          <w:sz w:val="24"/>
          <w:szCs w:val="24"/>
        </w:rPr>
        <w:t xml:space="preserve">         Признать </w:t>
      </w:r>
      <w:r w:rsidRPr="00351E6E" w:rsidR="005C0F7C">
        <w:rPr>
          <w:sz w:val="24"/>
          <w:szCs w:val="24"/>
        </w:rPr>
        <w:t>Кузнецова  А</w:t>
      </w:r>
      <w:r w:rsidRPr="00351E6E" w:rsidR="00351E6E">
        <w:rPr>
          <w:sz w:val="24"/>
          <w:szCs w:val="24"/>
        </w:rPr>
        <w:t>.</w:t>
      </w:r>
      <w:r w:rsidRPr="00351E6E" w:rsidR="005C0F7C">
        <w:rPr>
          <w:sz w:val="24"/>
          <w:szCs w:val="24"/>
        </w:rPr>
        <w:t>А</w:t>
      </w:r>
      <w:r w:rsidRPr="00351E6E" w:rsidR="00351E6E">
        <w:rPr>
          <w:sz w:val="24"/>
          <w:szCs w:val="24"/>
        </w:rPr>
        <w:t>.</w:t>
      </w:r>
      <w:r w:rsidRPr="00351E6E" w:rsidR="005C0F7C">
        <w:rPr>
          <w:sz w:val="24"/>
          <w:szCs w:val="24"/>
        </w:rPr>
        <w:t xml:space="preserve"> в</w:t>
      </w:r>
      <w:r w:rsidRPr="00351E6E">
        <w:rPr>
          <w:sz w:val="24"/>
          <w:szCs w:val="24"/>
        </w:rPr>
        <w:t>иновным в совершении административного правонарушения, предусмотренного ст. 20.20 ч.2 Кодекса  Российской  Федерации об административных  правонарушениях  и подвергнуть его наказанию в виде административного ареста  сроком на 2  суток .</w:t>
      </w:r>
    </w:p>
    <w:p w:rsidR="00FD390F" w:rsidRPr="00351E6E" w:rsidP="00FD390F">
      <w:pPr>
        <w:ind w:right="-5"/>
        <w:jc w:val="both"/>
        <w:rPr>
          <w:sz w:val="24"/>
          <w:szCs w:val="24"/>
        </w:rPr>
      </w:pPr>
      <w:r w:rsidRPr="00351E6E">
        <w:rPr>
          <w:sz w:val="24"/>
          <w:szCs w:val="24"/>
        </w:rPr>
        <w:t xml:space="preserve">         </w:t>
      </w:r>
      <w:r w:rsidRPr="00351E6E">
        <w:rPr>
          <w:sz w:val="24"/>
          <w:szCs w:val="24"/>
        </w:rPr>
        <w:t>Срок  отбывания</w:t>
      </w:r>
      <w:r w:rsidRPr="00351E6E">
        <w:rPr>
          <w:sz w:val="24"/>
          <w:szCs w:val="24"/>
        </w:rPr>
        <w:t xml:space="preserve">  наказания  исчислять с</w:t>
      </w:r>
      <w:r w:rsidRPr="00351E6E" w:rsidR="005C0F7C">
        <w:rPr>
          <w:sz w:val="24"/>
          <w:szCs w:val="24"/>
        </w:rPr>
        <w:t>17</w:t>
      </w:r>
      <w:r w:rsidRPr="00351E6E">
        <w:rPr>
          <w:sz w:val="24"/>
          <w:szCs w:val="24"/>
        </w:rPr>
        <w:t>.0</w:t>
      </w:r>
      <w:r w:rsidRPr="00351E6E" w:rsidR="005C0F7C">
        <w:rPr>
          <w:sz w:val="24"/>
          <w:szCs w:val="24"/>
        </w:rPr>
        <w:t>3</w:t>
      </w:r>
      <w:r w:rsidRPr="00351E6E">
        <w:rPr>
          <w:sz w:val="24"/>
          <w:szCs w:val="24"/>
        </w:rPr>
        <w:t>.2024 г. с 2</w:t>
      </w:r>
      <w:r w:rsidRPr="00351E6E" w:rsidR="005C0F7C">
        <w:rPr>
          <w:sz w:val="24"/>
          <w:szCs w:val="24"/>
        </w:rPr>
        <w:t>1</w:t>
      </w:r>
      <w:r w:rsidRPr="00351E6E">
        <w:rPr>
          <w:sz w:val="24"/>
          <w:szCs w:val="24"/>
        </w:rPr>
        <w:t xml:space="preserve"> час. </w:t>
      </w:r>
      <w:r w:rsidRPr="00351E6E" w:rsidR="005C0F7C">
        <w:rPr>
          <w:sz w:val="24"/>
          <w:szCs w:val="24"/>
        </w:rPr>
        <w:t>10</w:t>
      </w:r>
      <w:r w:rsidRPr="00351E6E">
        <w:rPr>
          <w:sz w:val="24"/>
          <w:szCs w:val="24"/>
        </w:rPr>
        <w:t xml:space="preserve"> мин.  </w:t>
      </w:r>
    </w:p>
    <w:p w:rsidR="00FD390F" w:rsidRPr="00351E6E" w:rsidP="00FD390F">
      <w:pPr>
        <w:jc w:val="both"/>
        <w:rPr>
          <w:sz w:val="24"/>
          <w:szCs w:val="24"/>
        </w:rPr>
      </w:pPr>
      <w:r w:rsidRPr="00351E6E">
        <w:rPr>
          <w:sz w:val="24"/>
          <w:szCs w:val="24"/>
        </w:rPr>
        <w:t xml:space="preserve">          Постановление может быть обжаловано в </w:t>
      </w:r>
      <w:r w:rsidRPr="00351E6E">
        <w:rPr>
          <w:sz w:val="24"/>
          <w:szCs w:val="24"/>
        </w:rPr>
        <w:t>Нефтекумский</w:t>
      </w:r>
      <w:r w:rsidRPr="00351E6E">
        <w:rPr>
          <w:sz w:val="24"/>
          <w:szCs w:val="24"/>
        </w:rPr>
        <w:t xml:space="preserve"> районный суд Ставропольского </w:t>
      </w:r>
      <w:r w:rsidRPr="00351E6E">
        <w:rPr>
          <w:sz w:val="24"/>
          <w:szCs w:val="24"/>
        </w:rPr>
        <w:t xml:space="preserve">края  </w:t>
      </w:r>
      <w:r w:rsidRPr="00351E6E">
        <w:rPr>
          <w:color w:val="000000"/>
          <w:sz w:val="24"/>
          <w:szCs w:val="24"/>
        </w:rPr>
        <w:t>через</w:t>
      </w:r>
      <w:r w:rsidRPr="00351E6E">
        <w:rPr>
          <w:color w:val="000000"/>
          <w:sz w:val="24"/>
          <w:szCs w:val="24"/>
        </w:rPr>
        <w:t xml:space="preserve"> мирового судью </w:t>
      </w:r>
      <w:r w:rsidRPr="00351E6E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FD390F" w:rsidRPr="00351E6E" w:rsidP="00FD390F">
      <w:pPr>
        <w:jc w:val="both"/>
        <w:rPr>
          <w:sz w:val="24"/>
          <w:szCs w:val="24"/>
        </w:rPr>
      </w:pPr>
    </w:p>
    <w:p w:rsidR="00FD390F" w:rsidRPr="00351E6E" w:rsidP="00FD390F">
      <w:pPr>
        <w:jc w:val="both"/>
        <w:rPr>
          <w:sz w:val="24"/>
          <w:szCs w:val="24"/>
        </w:rPr>
      </w:pPr>
      <w:r w:rsidRPr="00351E6E">
        <w:rPr>
          <w:sz w:val="24"/>
          <w:szCs w:val="24"/>
        </w:rPr>
        <w:t xml:space="preserve">        Мировой </w:t>
      </w:r>
      <w:r w:rsidRPr="00351E6E">
        <w:rPr>
          <w:sz w:val="24"/>
          <w:szCs w:val="24"/>
        </w:rPr>
        <w:t xml:space="preserve">судья:   </w:t>
      </w:r>
      <w:r w:rsidRPr="00351E6E">
        <w:rPr>
          <w:sz w:val="24"/>
          <w:szCs w:val="24"/>
        </w:rPr>
        <w:t xml:space="preserve">                                                                                   </w:t>
      </w:r>
      <w:r w:rsidRPr="00351E6E">
        <w:rPr>
          <w:sz w:val="24"/>
          <w:szCs w:val="24"/>
        </w:rPr>
        <w:t>Такташева</w:t>
      </w:r>
      <w:r w:rsidRPr="00351E6E">
        <w:rPr>
          <w:sz w:val="24"/>
          <w:szCs w:val="24"/>
        </w:rPr>
        <w:t xml:space="preserve"> Н.С.</w:t>
      </w:r>
    </w:p>
    <w:p w:rsidR="00351E6E" w:rsidRPr="00351E6E" w:rsidP="00FD390F">
      <w:pPr>
        <w:jc w:val="both"/>
        <w:rPr>
          <w:sz w:val="24"/>
          <w:szCs w:val="24"/>
        </w:rPr>
      </w:pPr>
    </w:p>
    <w:p w:rsidR="00351E6E" w:rsidRPr="00351E6E" w:rsidP="00FD390F">
      <w:pPr>
        <w:jc w:val="both"/>
        <w:rPr>
          <w:sz w:val="24"/>
          <w:szCs w:val="24"/>
        </w:rPr>
      </w:pPr>
      <w:r w:rsidRPr="00351E6E">
        <w:rPr>
          <w:sz w:val="24"/>
          <w:szCs w:val="24"/>
        </w:rPr>
        <w:t>Согласовано:18.03.2024 г.</w:t>
      </w:r>
    </w:p>
    <w:p w:rsidR="00FD390F" w:rsidRPr="00351E6E" w:rsidP="00FD390F">
      <w:pPr>
        <w:rPr>
          <w:sz w:val="24"/>
          <w:szCs w:val="24"/>
        </w:rPr>
      </w:pPr>
    </w:p>
    <w:p w:rsidR="00FD390F" w:rsidRPr="00351E6E" w:rsidP="00FD390F">
      <w:pPr>
        <w:rPr>
          <w:sz w:val="24"/>
          <w:szCs w:val="24"/>
        </w:rPr>
      </w:pPr>
    </w:p>
    <w:p w:rsidR="00FD390F" w:rsidRPr="00351E6E" w:rsidP="00FD390F">
      <w:pPr>
        <w:rPr>
          <w:sz w:val="24"/>
          <w:szCs w:val="24"/>
        </w:rPr>
      </w:pPr>
    </w:p>
    <w:p w:rsidR="00FD390F" w:rsidRPr="00351E6E" w:rsidP="00FD390F">
      <w:pPr>
        <w:rPr>
          <w:sz w:val="24"/>
          <w:szCs w:val="24"/>
        </w:rPr>
      </w:pPr>
    </w:p>
    <w:p w:rsidR="005F6901" w:rsidRPr="00351E6E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7C"/>
    <w:rsid w:val="0004252F"/>
    <w:rsid w:val="00351E6E"/>
    <w:rsid w:val="005C0F7C"/>
    <w:rsid w:val="005E037C"/>
    <w:rsid w:val="005F6901"/>
    <w:rsid w:val="00FD3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33D697-6638-42F1-B13B-00AF012C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D390F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D3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FD390F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D39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25681&amp;dst=3604" TargetMode="External" /><Relationship Id="rId6" Type="http://schemas.openxmlformats.org/officeDocument/2006/relationships/hyperlink" Target="https://login.consultant.ru/link/?req=doc&amp;base=LAW&amp;n=325681&amp;dst=102445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8E3C-CC73-436A-BC7A-C3731B36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