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12AE" w:rsidRPr="00A21432" w:rsidP="000312AE">
      <w:pPr>
        <w:jc w:val="right"/>
        <w:rPr>
          <w:color w:val="000000"/>
        </w:rPr>
      </w:pPr>
      <w:r w:rsidRPr="00A21432">
        <w:rPr>
          <w:color w:val="000000"/>
        </w:rPr>
        <w:t>Дело № 3-</w:t>
      </w:r>
      <w:r w:rsidR="00BC14E6">
        <w:rPr>
          <w:color w:val="000000"/>
        </w:rPr>
        <w:t>88</w:t>
      </w:r>
      <w:r w:rsidR="003739AB">
        <w:rPr>
          <w:color w:val="000000"/>
        </w:rPr>
        <w:t>-26-500/24</w:t>
      </w:r>
    </w:p>
    <w:p w:rsidR="000312AE" w:rsidRPr="00A21432" w:rsidP="000312AE">
      <w:pPr>
        <w:jc w:val="right"/>
      </w:pPr>
      <w:r w:rsidRPr="00A21432">
        <w:t xml:space="preserve">УИД: 26 </w:t>
      </w:r>
      <w:r w:rsidRPr="00A21432">
        <w:rPr>
          <w:lang w:val="en-US"/>
        </w:rPr>
        <w:t>MS</w:t>
      </w:r>
      <w:r w:rsidR="003739AB">
        <w:t>0080-01-2024</w:t>
      </w:r>
      <w:r w:rsidRPr="00A21432">
        <w:t>-00</w:t>
      </w:r>
      <w:r w:rsidR="00BC14E6">
        <w:t>0286</w:t>
      </w:r>
      <w:r w:rsidRPr="00A21432">
        <w:t>-</w:t>
      </w:r>
      <w:r w:rsidR="00BC14E6">
        <w:t>82</w:t>
      </w:r>
    </w:p>
    <w:p w:rsidR="000312AE" w:rsidRPr="00890808" w:rsidP="000312AE">
      <w:pPr>
        <w:spacing w:before="120" w:after="120"/>
        <w:jc w:val="center"/>
        <w:rPr>
          <w:color w:val="000000"/>
        </w:rPr>
      </w:pPr>
      <w:r w:rsidRPr="00890808">
        <w:rPr>
          <w:color w:val="000000"/>
        </w:rPr>
        <w:t>П О С Т А Н О В Л Е Н И Е</w:t>
      </w:r>
    </w:p>
    <w:p w:rsidR="000312AE" w:rsidRPr="00890808" w:rsidP="000312AE">
      <w:pPr>
        <w:spacing w:before="120" w:after="120"/>
        <w:rPr>
          <w:color w:val="FF0000"/>
        </w:rPr>
      </w:pPr>
      <w:r w:rsidRPr="00890808">
        <w:rPr>
          <w:color w:val="000000"/>
        </w:rPr>
        <w:t>город Нефтекумск</w:t>
      </w:r>
      <w:r w:rsidRPr="00890808" w:rsidR="00DC6A89">
        <w:rPr>
          <w:color w:val="000000"/>
        </w:rPr>
        <w:tab/>
      </w:r>
      <w:r w:rsidRPr="00890808" w:rsidR="00DC6A89">
        <w:rPr>
          <w:color w:val="000000"/>
        </w:rPr>
        <w:tab/>
      </w:r>
      <w:r w:rsidRPr="00890808" w:rsidR="00DC6A89">
        <w:rPr>
          <w:color w:val="000000"/>
        </w:rPr>
        <w:tab/>
      </w:r>
      <w:r w:rsidRPr="00890808" w:rsidR="00DC6A89">
        <w:rPr>
          <w:color w:val="000000"/>
        </w:rPr>
        <w:tab/>
      </w:r>
      <w:r w:rsidRPr="00890808" w:rsidR="00DC6A89">
        <w:rPr>
          <w:color w:val="000000"/>
        </w:rPr>
        <w:tab/>
      </w:r>
      <w:r w:rsidRPr="00890808" w:rsidR="00DC6A89">
        <w:rPr>
          <w:color w:val="000000"/>
        </w:rPr>
        <w:tab/>
        <w:t xml:space="preserve">   </w:t>
      </w:r>
      <w:r w:rsidRPr="00890808">
        <w:rPr>
          <w:color w:val="000000"/>
        </w:rPr>
        <w:t xml:space="preserve">   </w:t>
      </w:r>
      <w:r w:rsidR="00890808">
        <w:rPr>
          <w:color w:val="000000"/>
        </w:rPr>
        <w:t xml:space="preserve">                   </w:t>
      </w:r>
      <w:r w:rsidRPr="00890808" w:rsidR="00B8680D">
        <w:rPr>
          <w:color w:val="000000"/>
        </w:rPr>
        <w:t xml:space="preserve"> </w:t>
      </w:r>
      <w:r w:rsidRPr="00890808">
        <w:rPr>
          <w:color w:val="000000"/>
        </w:rPr>
        <w:t xml:space="preserve">  </w:t>
      </w:r>
      <w:r w:rsidRPr="00890808" w:rsidR="00BC14E6">
        <w:rPr>
          <w:color w:val="000000"/>
        </w:rPr>
        <w:t>15 февраля</w:t>
      </w:r>
      <w:r w:rsidRPr="00890808" w:rsidR="003739AB">
        <w:rPr>
          <w:color w:val="000000"/>
        </w:rPr>
        <w:t xml:space="preserve"> 2024</w:t>
      </w:r>
      <w:r w:rsidRPr="00890808">
        <w:rPr>
          <w:color w:val="000000"/>
        </w:rPr>
        <w:t xml:space="preserve"> </w:t>
      </w:r>
      <w:r w:rsidRPr="00890808">
        <w:t>года</w:t>
      </w:r>
    </w:p>
    <w:p w:rsidR="000312AE" w:rsidRPr="00890808" w:rsidP="000312AE">
      <w:pPr>
        <w:ind w:firstLine="708"/>
        <w:jc w:val="both"/>
        <w:rPr>
          <w:color w:val="000000"/>
        </w:rPr>
      </w:pPr>
      <w:r w:rsidRPr="00890808">
        <w:rPr>
          <w:color w:val="000000"/>
        </w:rPr>
        <w:t xml:space="preserve">Мировой судья судебного участка № </w:t>
      </w:r>
      <w:r w:rsidRPr="00890808">
        <w:rPr>
          <w:color w:val="000000"/>
        </w:rPr>
        <w:t>Нефтекумского</w:t>
      </w:r>
      <w:r w:rsidRPr="00890808">
        <w:rPr>
          <w:color w:val="000000"/>
        </w:rPr>
        <w:t xml:space="preserve"> района Ставропольского края Кадочников В.Б., </w:t>
      </w:r>
    </w:p>
    <w:p w:rsidR="000312AE" w:rsidRPr="00890808" w:rsidP="000312AE">
      <w:pPr>
        <w:ind w:firstLine="708"/>
        <w:jc w:val="both"/>
        <w:rPr>
          <w:color w:val="000000"/>
        </w:rPr>
      </w:pPr>
      <w:r w:rsidRPr="00890808">
        <w:rPr>
          <w:color w:val="000000"/>
        </w:rPr>
        <w:t>с участием:</w:t>
      </w:r>
    </w:p>
    <w:p w:rsidR="000312AE" w:rsidRPr="00890808" w:rsidP="000312AE">
      <w:pPr>
        <w:ind w:firstLine="720"/>
        <w:jc w:val="both"/>
      </w:pPr>
      <w:r w:rsidRPr="00890808">
        <w:t xml:space="preserve">представителя </w:t>
      </w:r>
      <w:r w:rsidRPr="00890808">
        <w:t xml:space="preserve">лица, </w:t>
      </w:r>
      <w:r w:rsidRPr="00890808">
        <w:rPr>
          <w:rFonts w:eastAsia="Calibri"/>
          <w:bCs/>
        </w:rPr>
        <w:t>в отношении которого ведется производство по делу об административном правонарушении</w:t>
      </w:r>
      <w:r w:rsidRPr="00890808">
        <w:t xml:space="preserve"> Середа Е.Н</w:t>
      </w:r>
      <w:r w:rsidRPr="00890808">
        <w:t>.</w:t>
      </w:r>
      <w:r w:rsidRPr="00890808">
        <w:t xml:space="preserve">, </w:t>
      </w:r>
      <w:r w:rsidRPr="00890808">
        <w:t xml:space="preserve"> действующей</w:t>
      </w:r>
      <w:r w:rsidRPr="00890808">
        <w:t xml:space="preserve"> на основании доверенности  </w:t>
      </w:r>
      <w:r w:rsidRPr="00890808" w:rsidR="00CE7014">
        <w:t xml:space="preserve">   </w:t>
      </w:r>
      <w:r w:rsidR="00CD7CFE">
        <w:t>------</w:t>
      </w:r>
      <w:r w:rsidRPr="00890808">
        <w:t xml:space="preserve"> от 16 декабря 2022 года</w:t>
      </w:r>
    </w:p>
    <w:p w:rsidR="000312AE" w:rsidRPr="00890808" w:rsidP="000312AE">
      <w:pPr>
        <w:widowControl w:val="0"/>
        <w:autoSpaceDE w:val="0"/>
        <w:autoSpaceDN w:val="0"/>
        <w:adjustRightInd w:val="0"/>
        <w:ind w:firstLine="720"/>
        <w:jc w:val="both"/>
        <w:rPr>
          <w:color w:val="000000"/>
        </w:rPr>
      </w:pPr>
      <w:r w:rsidRPr="00890808">
        <w:rPr>
          <w:color w:val="000000"/>
        </w:rPr>
        <w:t>рассмотрев в открытом судебном заседании в помещении судебного участка дело об административном правонарушении в отношении:</w:t>
      </w:r>
    </w:p>
    <w:p w:rsidR="000312AE" w:rsidRPr="00890808" w:rsidP="000312AE">
      <w:pPr>
        <w:spacing w:before="120" w:after="120"/>
        <w:ind w:left="1134"/>
        <w:jc w:val="both"/>
      </w:pPr>
      <w:r w:rsidRPr="00890808">
        <w:t xml:space="preserve">Середа </w:t>
      </w:r>
      <w:r w:rsidR="00CD7CFE">
        <w:t>Д.Н.</w:t>
      </w:r>
    </w:p>
    <w:p w:rsidR="000312AE" w:rsidRPr="00890808" w:rsidP="000312AE">
      <w:pPr>
        <w:widowControl w:val="0"/>
        <w:autoSpaceDE w:val="0"/>
        <w:autoSpaceDN w:val="0"/>
        <w:adjustRightInd w:val="0"/>
        <w:ind w:firstLine="720"/>
        <w:jc w:val="both"/>
      </w:pPr>
      <w:r w:rsidRPr="00890808">
        <w:t xml:space="preserve">по   </w:t>
      </w:r>
      <w:r w:rsidRPr="00890808">
        <w:rPr>
          <w:color w:val="000000"/>
        </w:rPr>
        <w:t xml:space="preserve">ч. 1 ст. 12.8 </w:t>
      </w:r>
      <w:r w:rsidRPr="00890808">
        <w:t>Кодекса Российской Федерации об административных правонарушениях,</w:t>
      </w:r>
    </w:p>
    <w:p w:rsidR="000312AE" w:rsidRPr="00890808" w:rsidP="000312AE">
      <w:pPr>
        <w:widowControl w:val="0"/>
        <w:autoSpaceDE w:val="0"/>
        <w:autoSpaceDN w:val="0"/>
        <w:adjustRightInd w:val="0"/>
        <w:spacing w:before="120" w:after="120"/>
        <w:ind w:firstLine="709"/>
        <w:jc w:val="center"/>
        <w:rPr>
          <w:color w:val="000000"/>
        </w:rPr>
      </w:pPr>
      <w:r w:rsidRPr="00890808">
        <w:rPr>
          <w:color w:val="000000"/>
        </w:rPr>
        <w:t>У С Т А Н О В И Л:</w:t>
      </w:r>
    </w:p>
    <w:p w:rsidR="000312AE" w:rsidRPr="00890808" w:rsidP="000312AE">
      <w:pPr>
        <w:autoSpaceDE w:val="0"/>
        <w:autoSpaceDN w:val="0"/>
        <w:adjustRightInd w:val="0"/>
        <w:ind w:firstLine="708"/>
        <w:jc w:val="both"/>
      </w:pPr>
      <w:r w:rsidRPr="00890808">
        <w:t>Середа Д.Н</w:t>
      </w:r>
      <w:r w:rsidRPr="00890808">
        <w:t>., являясь водителем транспортного средства, находился в состоянии опьянения, если такие действия (бездействие) не содержат уголовно наказуемого деяния.</w:t>
      </w:r>
    </w:p>
    <w:p w:rsidR="000312AE" w:rsidRPr="00890808" w:rsidP="000312AE">
      <w:pPr>
        <w:ind w:firstLine="708"/>
        <w:jc w:val="both"/>
        <w:rPr>
          <w:color w:val="000000"/>
        </w:rPr>
      </w:pPr>
      <w:r w:rsidRPr="00890808">
        <w:rPr>
          <w:color w:val="000000"/>
        </w:rPr>
        <w:t>Правонарушение совершено при следующих обстоятельствах.</w:t>
      </w:r>
    </w:p>
    <w:p w:rsidR="000312AE" w:rsidRPr="00890808" w:rsidP="000312AE">
      <w:pPr>
        <w:widowControl w:val="0"/>
        <w:autoSpaceDE w:val="0"/>
        <w:autoSpaceDN w:val="0"/>
        <w:adjustRightInd w:val="0"/>
        <w:ind w:firstLine="708"/>
        <w:jc w:val="both"/>
        <w:rPr>
          <w:color w:val="000000"/>
        </w:rPr>
      </w:pPr>
      <w:r w:rsidRPr="00890808">
        <w:rPr>
          <w:color w:val="000000"/>
        </w:rPr>
        <w:t>30 октября 2023 года в 09 часов 3</w:t>
      </w:r>
      <w:r w:rsidRPr="00890808" w:rsidR="003739AB">
        <w:rPr>
          <w:color w:val="000000"/>
        </w:rPr>
        <w:t>0</w:t>
      </w:r>
      <w:r w:rsidRPr="00890808">
        <w:rPr>
          <w:color w:val="000000"/>
        </w:rPr>
        <w:t xml:space="preserve"> минут</w:t>
      </w:r>
      <w:r w:rsidRPr="00890808" w:rsidR="00890808">
        <w:rPr>
          <w:color w:val="000000"/>
        </w:rPr>
        <w:t>, двигаясь по ул. З</w:t>
      </w:r>
      <w:r w:rsidR="00CD7CFE">
        <w:rPr>
          <w:color w:val="000000"/>
        </w:rPr>
        <w:t>----</w:t>
      </w:r>
      <w:r w:rsidRPr="00890808">
        <w:rPr>
          <w:color w:val="000000"/>
        </w:rPr>
        <w:t xml:space="preserve">  от</w:t>
      </w:r>
      <w:r w:rsidRPr="00890808">
        <w:rPr>
          <w:color w:val="000000"/>
        </w:rPr>
        <w:t xml:space="preserve"> ул. В</w:t>
      </w:r>
      <w:r w:rsidR="00CD7CFE">
        <w:rPr>
          <w:color w:val="000000"/>
        </w:rPr>
        <w:t>----</w:t>
      </w:r>
      <w:r w:rsidRPr="00890808">
        <w:rPr>
          <w:color w:val="000000"/>
        </w:rPr>
        <w:t xml:space="preserve"> </w:t>
      </w:r>
      <w:r w:rsidRPr="00890808">
        <w:rPr>
          <w:color w:val="000000"/>
        </w:rPr>
        <w:t>в</w:t>
      </w:r>
      <w:r w:rsidRPr="00890808">
        <w:rPr>
          <w:color w:val="000000"/>
        </w:rPr>
        <w:t xml:space="preserve"> сторону ул. С</w:t>
      </w:r>
      <w:r w:rsidR="00CD7CFE">
        <w:rPr>
          <w:color w:val="000000"/>
        </w:rPr>
        <w:t>-----</w:t>
      </w:r>
      <w:r w:rsidRPr="00890808">
        <w:rPr>
          <w:color w:val="000000"/>
        </w:rPr>
        <w:t xml:space="preserve"> г. </w:t>
      </w:r>
      <w:r w:rsidR="00CD7CFE">
        <w:rPr>
          <w:color w:val="000000"/>
        </w:rPr>
        <w:t>----------</w:t>
      </w:r>
      <w:r w:rsidRPr="00890808">
        <w:rPr>
          <w:color w:val="000000"/>
        </w:rPr>
        <w:t xml:space="preserve"> </w:t>
      </w:r>
      <w:r w:rsidRPr="00890808">
        <w:rPr>
          <w:color w:val="000000"/>
        </w:rPr>
        <w:t xml:space="preserve">  </w:t>
      </w:r>
      <w:r w:rsidRPr="00890808">
        <w:rPr>
          <w:color w:val="000000"/>
        </w:rPr>
        <w:t>Середа Д.Н</w:t>
      </w:r>
      <w:r w:rsidRPr="00890808">
        <w:rPr>
          <w:color w:val="000000"/>
        </w:rPr>
        <w:t xml:space="preserve">. управлял транспортным средством </w:t>
      </w:r>
      <w:r w:rsidRPr="00890808">
        <w:rPr>
          <w:color w:val="000000"/>
        </w:rPr>
        <w:t>Киа</w:t>
      </w:r>
      <w:r w:rsidRPr="00890808">
        <w:rPr>
          <w:color w:val="000000"/>
        </w:rPr>
        <w:t xml:space="preserve"> Рио </w:t>
      </w:r>
      <w:r w:rsidRPr="00890808">
        <w:rPr>
          <w:color w:val="000000"/>
        </w:rPr>
        <w:t xml:space="preserve">государственный регистрационный знак </w:t>
      </w:r>
      <w:r w:rsidR="00CD7CFE">
        <w:rPr>
          <w:color w:val="000000"/>
        </w:rPr>
        <w:t>-----</w:t>
      </w:r>
      <w:r w:rsidRPr="00890808">
        <w:rPr>
          <w:color w:val="000000"/>
        </w:rPr>
        <w:t>, в состоянии алкогольного опьянения, при этом его действия не содер</w:t>
      </w:r>
      <w:r w:rsidRPr="00890808" w:rsidR="003739AB">
        <w:rPr>
          <w:color w:val="000000"/>
        </w:rPr>
        <w:t>жат уголовно-наказуемого деяния, чем нарушил п.п.2.7 ПДД РФ.</w:t>
      </w:r>
      <w:r w:rsidRPr="00890808">
        <w:rPr>
          <w:color w:val="000000"/>
        </w:rPr>
        <w:t xml:space="preserve"> </w:t>
      </w:r>
      <w:r w:rsidRPr="00890808">
        <w:rPr>
          <w:color w:val="000000"/>
        </w:rPr>
        <w:t xml:space="preserve">От управления транспортным средством Середа Д.Н. был отстранён. Измерено прибором АЛКОТЕКТОР </w:t>
      </w:r>
      <w:r w:rsidRPr="00890808">
        <w:rPr>
          <w:color w:val="000000"/>
          <w:lang w:val="en-US"/>
        </w:rPr>
        <w:t>PRO</w:t>
      </w:r>
      <w:r w:rsidRPr="00890808">
        <w:rPr>
          <w:color w:val="000000"/>
        </w:rPr>
        <w:t xml:space="preserve">-100 </w:t>
      </w:r>
      <w:r w:rsidRPr="00890808">
        <w:rPr>
          <w:color w:val="000000"/>
          <w:lang w:val="en-US"/>
        </w:rPr>
        <w:t>touch</w:t>
      </w:r>
      <w:r w:rsidRPr="00890808">
        <w:rPr>
          <w:color w:val="000000"/>
        </w:rPr>
        <w:t>-</w:t>
      </w:r>
      <w:r w:rsidRPr="00890808">
        <w:rPr>
          <w:color w:val="000000"/>
          <w:lang w:val="en-US"/>
        </w:rPr>
        <w:t>K</w:t>
      </w:r>
      <w:r w:rsidRPr="00890808">
        <w:rPr>
          <w:color w:val="000000"/>
        </w:rPr>
        <w:t xml:space="preserve"> №900692, дата последний проверки 17 августа 2023 года, результат 0,196 мг/л. </w:t>
      </w:r>
    </w:p>
    <w:p w:rsidR="00F42DBE" w:rsidRPr="00890808" w:rsidP="000312AE">
      <w:pPr>
        <w:ind w:firstLine="708"/>
        <w:jc w:val="both"/>
      </w:pPr>
      <w:r w:rsidRPr="00890808">
        <w:t xml:space="preserve">В судебном заседании </w:t>
      </w:r>
      <w:r w:rsidRPr="00890808">
        <w:t>представитель Середа Д.Н</w:t>
      </w:r>
      <w:r w:rsidRPr="00890808">
        <w:t>.</w:t>
      </w:r>
      <w:r w:rsidRPr="00890808">
        <w:t xml:space="preserve"> </w:t>
      </w:r>
      <w:r w:rsidRPr="00890808" w:rsidR="00E471B1">
        <w:t xml:space="preserve">- </w:t>
      </w:r>
      <w:r w:rsidRPr="00890808">
        <w:t xml:space="preserve">Середа Е.Н. с протоколом об административном правонарушении </w:t>
      </w:r>
      <w:r w:rsidRPr="00890808">
        <w:t>согласна,  иных</w:t>
      </w:r>
      <w:r w:rsidRPr="00890808">
        <w:t xml:space="preserve"> ходатайств не заявила.</w:t>
      </w:r>
    </w:p>
    <w:p w:rsidR="000312AE" w:rsidRPr="00890808" w:rsidP="000312AE">
      <w:pPr>
        <w:ind w:firstLine="708"/>
        <w:jc w:val="both"/>
      </w:pPr>
      <w:r w:rsidRPr="00890808">
        <w:t xml:space="preserve">Выслушав </w:t>
      </w:r>
      <w:r w:rsidRPr="00890808" w:rsidR="00E471B1">
        <w:t xml:space="preserve">представителя Середа Д.Н. - Середа Е.Н., </w:t>
      </w:r>
      <w:r w:rsidRPr="00890808">
        <w:t>исследовав материалы дела, приходит к следующему.</w:t>
      </w:r>
    </w:p>
    <w:p w:rsidR="003739AB" w:rsidRPr="00890808" w:rsidP="003739AB">
      <w:pPr>
        <w:ind w:firstLine="708"/>
        <w:jc w:val="both"/>
        <w:rPr>
          <w:rFonts w:eastAsia="Calibri"/>
        </w:rPr>
      </w:pPr>
      <w:r w:rsidRPr="00890808">
        <w:rPr>
          <w:rFonts w:eastAsia="Calibri"/>
        </w:rPr>
        <w:t xml:space="preserve">В силу </w:t>
      </w:r>
      <w:hyperlink r:id="rId4" w:history="1">
        <w:r w:rsidRPr="00890808">
          <w:rPr>
            <w:rFonts w:eastAsia="Calibri"/>
            <w:color w:val="0000FF"/>
          </w:rPr>
          <w:t>абзаца 1 пункта 2.7</w:t>
        </w:r>
      </w:hyperlink>
      <w:r w:rsidRPr="00890808">
        <w:rPr>
          <w:rFonts w:eastAsia="Calibri"/>
        </w:rPr>
        <w:t xml:space="preserve"> Правил дорожного движения Российской Федерации, утвержденных Постановлением Правительства Российской Федерации от 23 октября 1993 г.</w:t>
      </w:r>
      <w:r w:rsidRPr="00890808" w:rsidR="00CD2EAE">
        <w:rPr>
          <w:rFonts w:eastAsia="Calibri"/>
        </w:rPr>
        <w:t xml:space="preserve">     </w:t>
      </w:r>
      <w:r w:rsidRPr="00890808">
        <w:rPr>
          <w:rFonts w:eastAsia="Calibri"/>
        </w:rPr>
        <w:t>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739AB" w:rsidRPr="00890808" w:rsidP="003739AB">
      <w:pPr>
        <w:ind w:firstLine="708"/>
        <w:jc w:val="both"/>
        <w:rPr>
          <w:rFonts w:eastAsia="Calibri"/>
        </w:rPr>
      </w:pPr>
      <w:r w:rsidRPr="00890808">
        <w:rPr>
          <w:rFonts w:eastAsia="Calibri"/>
        </w:rPr>
        <w:t xml:space="preserve">В соответствии с </w:t>
      </w:r>
      <w:hyperlink r:id="rId5" w:history="1">
        <w:r w:rsidRPr="00890808">
          <w:rPr>
            <w:rFonts w:eastAsia="Calibri"/>
            <w:color w:val="0000FF"/>
          </w:rPr>
          <w:t>частью 1 статьи 12.8</w:t>
        </w:r>
      </w:hyperlink>
      <w:r w:rsidRPr="00890808">
        <w:rPr>
          <w:rFonts w:eastAsia="Calibri"/>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739AB" w:rsidRPr="00890808" w:rsidP="003739AB">
      <w:pPr>
        <w:ind w:firstLine="708"/>
        <w:jc w:val="both"/>
        <w:rPr>
          <w:rFonts w:eastAsia="Calibri"/>
        </w:rPr>
      </w:pPr>
      <w:r w:rsidRPr="00890808">
        <w:rPr>
          <w:rFonts w:eastAsia="Calibri"/>
        </w:rPr>
        <w:t xml:space="preserve">Согласно </w:t>
      </w:r>
      <w:r w:rsidRPr="00890808">
        <w:rPr>
          <w:rFonts w:eastAsia="Calibri"/>
        </w:rPr>
        <w:t>примечанию</w:t>
      </w:r>
      <w:r w:rsidRPr="00890808">
        <w:rPr>
          <w:rFonts w:eastAsia="Calibri"/>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w:t>
      </w:r>
      <w:hyperlink r:id="rId6" w:history="1">
        <w:r w:rsidRPr="00890808">
          <w:rPr>
            <w:rFonts w:eastAsia="Calibri"/>
            <w:color w:val="0000FF"/>
          </w:rPr>
          <w:t>статьей</w:t>
        </w:r>
      </w:hyperlink>
      <w:r w:rsidRPr="00890808">
        <w:rPr>
          <w:rFonts w:eastAsia="Calibri"/>
        </w:rPr>
        <w:t xml:space="preserve"> и </w:t>
      </w:r>
      <w:hyperlink r:id="rId7" w:history="1">
        <w:r w:rsidRPr="00890808">
          <w:rPr>
            <w:rFonts w:eastAsia="Calibri"/>
            <w:color w:val="0000FF"/>
          </w:rPr>
          <w:t>частью 3 статьи 12.27</w:t>
        </w:r>
      </w:hyperlink>
      <w:r w:rsidRPr="00890808">
        <w:rPr>
          <w:rFonts w:eastAsia="Calibri"/>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w:t>
      </w:r>
      <w:r w:rsidRPr="00890808">
        <w:rPr>
          <w:rFonts w:eastAsia="Calibri"/>
        </w:rPr>
        <w:t>крови, либо в случае наличия наркотических средств или психотропных веществ в организме человека.</w:t>
      </w:r>
    </w:p>
    <w:p w:rsidR="003739AB" w:rsidRPr="00890808" w:rsidP="003739AB">
      <w:pPr>
        <w:autoSpaceDE w:val="0"/>
        <w:autoSpaceDN w:val="0"/>
        <w:adjustRightInd w:val="0"/>
        <w:ind w:firstLine="709"/>
        <w:jc w:val="both"/>
      </w:pPr>
      <w:r w:rsidRPr="00890808">
        <w:t xml:space="preserve">В соответствии с </w:t>
      </w:r>
      <w:hyperlink r:id="rId8" w:history="1">
        <w:r w:rsidRPr="00890808">
          <w:rPr>
            <w:color w:val="0000FF"/>
          </w:rPr>
          <w:t>ч. 1.1 ст. 27.12</w:t>
        </w:r>
      </w:hyperlink>
      <w:r w:rsidRPr="00890808">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890808">
          <w:rPr>
            <w:color w:val="0000FF"/>
          </w:rPr>
          <w:t>ч. 6 ст. 27.12</w:t>
        </w:r>
      </w:hyperlink>
      <w:r w:rsidRPr="00890808">
        <w:t xml:space="preserve"> КоАП РФ,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3739AB" w:rsidRPr="00890808" w:rsidP="003739AB">
      <w:pPr>
        <w:autoSpaceDE w:val="0"/>
        <w:autoSpaceDN w:val="0"/>
        <w:adjustRightInd w:val="0"/>
        <w:ind w:firstLine="709"/>
        <w:jc w:val="both"/>
      </w:pPr>
      <w:r w:rsidRPr="00890808">
        <w:t>Указанный порядок регламентируется "</w:t>
      </w:r>
      <w:hyperlink r:id="rId10" w:history="1">
        <w:r w:rsidRPr="00890808">
          <w:rPr>
            <w:color w:val="0000FF"/>
          </w:rPr>
          <w:t>Правилами</w:t>
        </w:r>
      </w:hyperlink>
      <w:r w:rsidRPr="00890808">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утвержденные Постановлением Правительства РФ от 26.06.2008 г. N 475.</w:t>
      </w:r>
    </w:p>
    <w:p w:rsidR="003739AB" w:rsidRPr="00890808" w:rsidP="003739AB">
      <w:pPr>
        <w:autoSpaceDE w:val="0"/>
        <w:autoSpaceDN w:val="0"/>
        <w:adjustRightInd w:val="0"/>
        <w:ind w:firstLine="709"/>
        <w:jc w:val="both"/>
      </w:pPr>
      <w:r w:rsidRPr="00890808">
        <w:t xml:space="preserve">При привлечении к административной ответственности за административные правонарушения, предусмотренные </w:t>
      </w:r>
      <w:hyperlink r:id="rId11" w:history="1">
        <w:r w:rsidRPr="00890808">
          <w:t>статьями 12.8</w:t>
        </w:r>
      </w:hyperlink>
      <w:r w:rsidRPr="00890808">
        <w:t xml:space="preserve"> и </w:t>
      </w:r>
      <w:hyperlink r:id="rId12" w:history="1">
        <w:r w:rsidRPr="00890808">
          <w:t>12.26</w:t>
        </w:r>
      </w:hyperlink>
      <w:r w:rsidRPr="00890808">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3739AB" w:rsidRPr="00890808" w:rsidP="003739AB">
      <w:pPr>
        <w:autoSpaceDE w:val="0"/>
        <w:autoSpaceDN w:val="0"/>
        <w:adjustRightInd w:val="0"/>
        <w:ind w:firstLine="708"/>
        <w:jc w:val="both"/>
      </w:pPr>
      <w:r w:rsidRPr="00890808">
        <w:t xml:space="preserve">Вина </w:t>
      </w:r>
      <w:r w:rsidRPr="00890808" w:rsidR="00E471B1">
        <w:rPr>
          <w:color w:val="000000"/>
        </w:rPr>
        <w:t>Середа Д.Н.</w:t>
      </w:r>
      <w:r w:rsidRPr="00890808">
        <w:t xml:space="preserve"> в совершении административного правонарушения, предусмотренного ч. 1 ст. 12.8 КРФ об АП подтверждается исследованными в судебном заседании доказательствами, а именно:</w:t>
      </w:r>
    </w:p>
    <w:p w:rsidR="003739AB" w:rsidRPr="00890808" w:rsidP="003739AB">
      <w:pPr>
        <w:autoSpaceDE w:val="0"/>
        <w:autoSpaceDN w:val="0"/>
        <w:adjustRightInd w:val="0"/>
        <w:ind w:firstLine="708"/>
        <w:jc w:val="both"/>
      </w:pPr>
      <w:r w:rsidRPr="00890808">
        <w:t xml:space="preserve">- протоколом </w:t>
      </w:r>
      <w:r w:rsidR="00CD7CFE">
        <w:t>-------</w:t>
      </w:r>
      <w:r w:rsidRPr="00890808">
        <w:t xml:space="preserve"> от 30.10.2023 </w:t>
      </w:r>
      <w:r w:rsidRPr="00890808">
        <w:t xml:space="preserve">г. </w:t>
      </w:r>
      <w:r w:rsidRPr="00890808">
        <w:t xml:space="preserve"> ,</w:t>
      </w:r>
      <w:r w:rsidRPr="00890808">
        <w:t xml:space="preserve">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w:t>
      </w:r>
    </w:p>
    <w:p w:rsidR="003739AB" w:rsidRPr="00890808" w:rsidP="003739AB">
      <w:pPr>
        <w:autoSpaceDE w:val="0"/>
        <w:autoSpaceDN w:val="0"/>
        <w:adjustRightInd w:val="0"/>
        <w:ind w:firstLine="708"/>
        <w:jc w:val="both"/>
      </w:pPr>
      <w:r w:rsidRPr="00890808">
        <w:t xml:space="preserve"> - протоколом </w:t>
      </w:r>
      <w:r w:rsidR="00CD7CFE">
        <w:t>----</w:t>
      </w:r>
      <w:r w:rsidRPr="00890808" w:rsidR="00E471B1">
        <w:t xml:space="preserve"> от 30 октября 2023 года</w:t>
      </w:r>
      <w:r w:rsidRPr="00890808" w:rsidR="00F3530D">
        <w:t xml:space="preserve"> </w:t>
      </w:r>
      <w:r w:rsidRPr="00890808">
        <w:t>об отстранении от управления транспортным средством;</w:t>
      </w:r>
    </w:p>
    <w:p w:rsidR="003739AB" w:rsidRPr="00890808" w:rsidP="00F3530D">
      <w:pPr>
        <w:autoSpaceDE w:val="0"/>
        <w:autoSpaceDN w:val="0"/>
        <w:adjustRightInd w:val="0"/>
        <w:ind w:firstLine="708"/>
        <w:jc w:val="both"/>
      </w:pPr>
      <w:r w:rsidRPr="00890808">
        <w:t>- актом о</w:t>
      </w:r>
      <w:r w:rsidRPr="00890808" w:rsidR="00F3530D">
        <w:t xml:space="preserve">свидетельствования </w:t>
      </w:r>
      <w:r w:rsidR="00CD7CFE">
        <w:t>-----</w:t>
      </w:r>
      <w:r w:rsidRPr="00890808" w:rsidR="00F3530D">
        <w:t xml:space="preserve"> от 30 октября </w:t>
      </w:r>
      <w:r w:rsidRPr="00890808" w:rsidR="00F3530D">
        <w:t xml:space="preserve">2023 </w:t>
      </w:r>
      <w:r w:rsidRPr="00890808" w:rsidR="00CD2EAE">
        <w:t xml:space="preserve"> </w:t>
      </w:r>
      <w:r w:rsidRPr="00890808" w:rsidR="00F3530D">
        <w:t>года</w:t>
      </w:r>
      <w:r w:rsidRPr="00890808" w:rsidR="00F3530D">
        <w:t xml:space="preserve"> </w:t>
      </w:r>
      <w:r w:rsidRPr="00890808">
        <w:t xml:space="preserve"> на состояние алкогольного опьянения и чеком, выпущенным </w:t>
      </w:r>
      <w:r w:rsidRPr="00890808" w:rsidR="00F3530D">
        <w:rPr>
          <w:color w:val="000000"/>
        </w:rPr>
        <w:t xml:space="preserve">АЛКОТЕКТОР </w:t>
      </w:r>
      <w:r w:rsidRPr="00890808" w:rsidR="00F3530D">
        <w:rPr>
          <w:color w:val="000000"/>
          <w:lang w:val="en-US"/>
        </w:rPr>
        <w:t>PRO</w:t>
      </w:r>
      <w:r w:rsidRPr="00890808" w:rsidR="00F3530D">
        <w:rPr>
          <w:color w:val="000000"/>
        </w:rPr>
        <w:t xml:space="preserve">-100 </w:t>
      </w:r>
      <w:r w:rsidRPr="00890808" w:rsidR="00F3530D">
        <w:rPr>
          <w:color w:val="000000"/>
          <w:lang w:val="en-US"/>
        </w:rPr>
        <w:t>touch</w:t>
      </w:r>
      <w:r w:rsidRPr="00890808" w:rsidR="00F3530D">
        <w:rPr>
          <w:color w:val="000000"/>
        </w:rPr>
        <w:t>-</w:t>
      </w:r>
      <w:r w:rsidRPr="00890808" w:rsidR="00F3530D">
        <w:rPr>
          <w:color w:val="000000"/>
          <w:lang w:val="en-US"/>
        </w:rPr>
        <w:t>K</w:t>
      </w:r>
      <w:r w:rsidRPr="00890808" w:rsidR="00F3530D">
        <w:rPr>
          <w:color w:val="000000"/>
        </w:rPr>
        <w:t xml:space="preserve"> №900692, дата последний проверки 17 августа 2023 год</w:t>
      </w:r>
      <w:r w:rsidRPr="00890808">
        <w:t xml:space="preserve">, согласно которым, по результатам освидетельствования у </w:t>
      </w:r>
      <w:r w:rsidRPr="00890808" w:rsidR="00F3530D">
        <w:t>Середа Д.Н</w:t>
      </w:r>
      <w:r w:rsidRPr="00890808">
        <w:t xml:space="preserve">. установлено состояние </w:t>
      </w:r>
      <w:r w:rsidRPr="00890808" w:rsidR="00E471B1">
        <w:t>алкогольного опьянения (0,196</w:t>
      </w:r>
      <w:r w:rsidRPr="00890808">
        <w:t xml:space="preserve"> мг/л)</w:t>
      </w:r>
      <w:r w:rsidRPr="00890808" w:rsidR="00CD2EAE">
        <w:t xml:space="preserve"> с результатами освидетельствования на состояние алкогольного опьянения согласен, что подтверждается подписью </w:t>
      </w:r>
      <w:r w:rsidRPr="00890808" w:rsidR="00E471B1">
        <w:t>Середа Д.Н.</w:t>
      </w:r>
      <w:r w:rsidRPr="00890808" w:rsidR="00CD2EAE">
        <w:t>.</w:t>
      </w:r>
      <w:r w:rsidRPr="00890808">
        <w:t>;</w:t>
      </w:r>
    </w:p>
    <w:p w:rsidR="003739AB" w:rsidRPr="00890808" w:rsidP="003739AB">
      <w:pPr>
        <w:autoSpaceDE w:val="0"/>
        <w:autoSpaceDN w:val="0"/>
        <w:adjustRightInd w:val="0"/>
        <w:ind w:firstLine="708"/>
        <w:jc w:val="both"/>
      </w:pPr>
      <w:r w:rsidRPr="00890808">
        <w:t>-протокола</w:t>
      </w:r>
      <w:r w:rsidRPr="00890808" w:rsidR="00CD2EAE">
        <w:t xml:space="preserve"> </w:t>
      </w:r>
      <w:r w:rsidR="00CD7CFE">
        <w:t>----</w:t>
      </w:r>
      <w:r w:rsidRPr="00890808" w:rsidR="00F3530D">
        <w:t xml:space="preserve"> </w:t>
      </w:r>
      <w:r w:rsidRPr="00890808">
        <w:t xml:space="preserve"> от</w:t>
      </w:r>
      <w:r w:rsidRPr="00890808">
        <w:t xml:space="preserve"> </w:t>
      </w:r>
      <w:r w:rsidRPr="00890808" w:rsidR="00F3530D">
        <w:t>30 октября 2023</w:t>
      </w:r>
      <w:r w:rsidRPr="00890808">
        <w:t xml:space="preserve"> года о задержании транспортного средства;</w:t>
      </w:r>
    </w:p>
    <w:p w:rsidR="00F3530D" w:rsidRPr="00890808" w:rsidP="003739AB">
      <w:pPr>
        <w:autoSpaceDE w:val="0"/>
        <w:autoSpaceDN w:val="0"/>
        <w:adjustRightInd w:val="0"/>
        <w:ind w:firstLine="708"/>
        <w:jc w:val="both"/>
      </w:pPr>
      <w:r w:rsidRPr="00890808">
        <w:t xml:space="preserve">-актом </w:t>
      </w:r>
      <w:r w:rsidR="00CD7CFE">
        <w:t>------</w:t>
      </w:r>
      <w:r w:rsidRPr="00890808">
        <w:t xml:space="preserve"> от 30 октября 2023 года приема-передачи задержанного транспортного средства на специализированную стоянку;</w:t>
      </w:r>
    </w:p>
    <w:p w:rsidR="003739AB" w:rsidRPr="00890808" w:rsidP="00CE7014">
      <w:pPr>
        <w:autoSpaceDE w:val="0"/>
        <w:autoSpaceDN w:val="0"/>
        <w:adjustRightInd w:val="0"/>
        <w:ind w:firstLine="708"/>
        <w:jc w:val="both"/>
      </w:pPr>
      <w:r w:rsidRPr="00890808">
        <w:t xml:space="preserve">- </w:t>
      </w:r>
      <w:r w:rsidRPr="00890808" w:rsidR="00F3530D">
        <w:t>копией свидетельства о проверки средства измерений №С-ГКГ/17-082023/272365075, действительно до 16.08.2024г.</w:t>
      </w:r>
    </w:p>
    <w:p w:rsidR="003739AB" w:rsidRPr="00890808" w:rsidP="003739AB">
      <w:pPr>
        <w:ind w:firstLine="720"/>
        <w:jc w:val="both"/>
      </w:pPr>
      <w:r w:rsidRPr="00890808">
        <w:t xml:space="preserve">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 </w:t>
      </w:r>
      <w:r w:rsidRPr="00890808" w:rsidR="00E471B1">
        <w:t>Середа  Д.Н</w:t>
      </w:r>
      <w:r w:rsidRPr="00890808">
        <w:t>.</w:t>
      </w:r>
      <w:r w:rsidRPr="00890808">
        <w:t xml:space="preserve">. в управлении транспортным средством в состоянии опьянения, если такие действия (бездействие) не содержат уголовно наказуемого деяния, доказанной. </w:t>
      </w:r>
    </w:p>
    <w:p w:rsidR="003739AB" w:rsidRPr="00890808" w:rsidP="003739AB">
      <w:pPr>
        <w:ind w:firstLine="720"/>
        <w:jc w:val="both"/>
      </w:pPr>
      <w:r w:rsidRPr="00890808">
        <w:t>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3739AB" w:rsidRPr="00890808" w:rsidP="003739AB">
      <w:pPr>
        <w:autoSpaceDE w:val="0"/>
        <w:autoSpaceDN w:val="0"/>
        <w:adjustRightInd w:val="0"/>
        <w:ind w:firstLine="708"/>
        <w:jc w:val="both"/>
      </w:pPr>
      <w:r w:rsidRPr="00890808">
        <w:t xml:space="preserve">Собранные по делу доказательства в их совокупности подтверждают тот факт, что </w:t>
      </w:r>
      <w:r w:rsidRPr="00890808" w:rsidR="00E471B1">
        <w:t>30 октября 2023</w:t>
      </w:r>
      <w:r w:rsidRPr="00890808">
        <w:t xml:space="preserve"> года </w:t>
      </w:r>
      <w:r w:rsidRPr="00890808" w:rsidR="00E471B1">
        <w:t>Середа Д.Н</w:t>
      </w:r>
      <w:r w:rsidRPr="00890808">
        <w:t>.</w:t>
      </w:r>
      <w:r w:rsidRPr="00890808">
        <w:rPr>
          <w:color w:val="000000"/>
        </w:rPr>
        <w:t xml:space="preserve">, в </w:t>
      </w:r>
      <w:r w:rsidRPr="00890808">
        <w:t xml:space="preserve">нарушение п. 2.7 Правил дорожного движения РФ, </w:t>
      </w:r>
      <w:r w:rsidRPr="00890808">
        <w:rPr>
          <w:color w:val="000000"/>
        </w:rPr>
        <w:t>управлял транспортным средством</w:t>
      </w:r>
      <w:r w:rsidRPr="00890808">
        <w:t xml:space="preserve"> в состоянии опьянения, если такие действия (бездействие) не содержат уголовно наказуемого деяния.</w:t>
      </w:r>
    </w:p>
    <w:p w:rsidR="003739AB" w:rsidRPr="00890808" w:rsidP="003739AB">
      <w:pPr>
        <w:autoSpaceDE w:val="0"/>
        <w:autoSpaceDN w:val="0"/>
        <w:adjustRightInd w:val="0"/>
        <w:ind w:firstLine="708"/>
        <w:jc w:val="both"/>
      </w:pPr>
      <w:r w:rsidRPr="00890808">
        <w:t xml:space="preserve">Таким образом, судьей установлено, что в действиях </w:t>
      </w:r>
      <w:r w:rsidRPr="00890808" w:rsidR="00E471B1">
        <w:t>Середа Д.Н</w:t>
      </w:r>
      <w:r w:rsidRPr="00890808">
        <w:t>. имеется состав правонарушения, предусмотренного ч. 1 ст. 12.8 Кодекса РФ об административных правонарушениях.</w:t>
      </w:r>
    </w:p>
    <w:p w:rsidR="003739AB" w:rsidRPr="00890808" w:rsidP="003739AB">
      <w:pPr>
        <w:autoSpaceDE w:val="0"/>
        <w:autoSpaceDN w:val="0"/>
        <w:adjustRightInd w:val="0"/>
        <w:ind w:firstLine="708"/>
        <w:jc w:val="both"/>
      </w:pPr>
      <w:r w:rsidRPr="00890808">
        <w:t xml:space="preserve">Согласно сведениям о привлечении к административной </w:t>
      </w:r>
      <w:r w:rsidRPr="00890808">
        <w:t xml:space="preserve">ответственности,  </w:t>
      </w:r>
      <w:r w:rsidRPr="00890808" w:rsidR="00E471B1">
        <w:t>Середа</w:t>
      </w:r>
      <w:r w:rsidRPr="00890808" w:rsidR="00E471B1">
        <w:t xml:space="preserve"> Д.Н.</w:t>
      </w:r>
      <w:r w:rsidRPr="00890808">
        <w:t xml:space="preserve"> по </w:t>
      </w:r>
      <w:r w:rsidRPr="00890808">
        <w:t>ст.ст</w:t>
      </w:r>
      <w:r w:rsidRPr="00890808">
        <w:t>. 12.8, 12.26 КРФ об АП не привлекался, соответственно, в его действиях не содержится уголовно наказуемого деяния.</w:t>
      </w:r>
    </w:p>
    <w:p w:rsidR="003739AB" w:rsidRPr="00890808" w:rsidP="003739AB">
      <w:pPr>
        <w:autoSpaceDE w:val="0"/>
        <w:autoSpaceDN w:val="0"/>
        <w:adjustRightInd w:val="0"/>
        <w:ind w:firstLine="708"/>
        <w:jc w:val="both"/>
      </w:pPr>
      <w:r w:rsidRPr="00890808">
        <w:t xml:space="preserve">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 </w:t>
      </w:r>
      <w:r w:rsidRPr="00890808" w:rsidR="00E471B1">
        <w:t xml:space="preserve">Середа </w:t>
      </w:r>
      <w:r w:rsidRPr="00890808" w:rsidR="00E471B1">
        <w:t>Д.Н.</w:t>
      </w:r>
      <w:r w:rsidRPr="00890808">
        <w:t>.</w:t>
      </w:r>
    </w:p>
    <w:p w:rsidR="003739AB" w:rsidRPr="00890808" w:rsidP="003739AB">
      <w:pPr>
        <w:ind w:right="-5" w:firstLine="708"/>
        <w:jc w:val="both"/>
        <w:rPr>
          <w:color w:val="000000"/>
        </w:rPr>
      </w:pPr>
      <w:r w:rsidRPr="00890808">
        <w:t>Обстоятельством</w:t>
      </w:r>
      <w:r w:rsidRPr="00890808">
        <w:t xml:space="preserve"> смягчающим административную ответственность </w:t>
      </w:r>
      <w:r w:rsidRPr="00890808" w:rsidR="00E471B1">
        <w:rPr>
          <w:color w:val="000000"/>
        </w:rPr>
        <w:t>Середа Д.Н.</w:t>
      </w:r>
      <w:r w:rsidRPr="00890808">
        <w:rPr>
          <w:color w:val="000000"/>
        </w:rPr>
        <w:t>. судом признает призвание вины</w:t>
      </w:r>
      <w:r w:rsidRPr="00890808" w:rsidR="00E471B1">
        <w:rPr>
          <w:color w:val="000000"/>
        </w:rPr>
        <w:t xml:space="preserve"> его представителем</w:t>
      </w:r>
      <w:r w:rsidRPr="00890808">
        <w:rPr>
          <w:color w:val="000000"/>
        </w:rPr>
        <w:t>.</w:t>
      </w:r>
    </w:p>
    <w:p w:rsidR="003739AB" w:rsidRPr="00890808" w:rsidP="003739AB">
      <w:pPr>
        <w:ind w:firstLine="567"/>
        <w:jc w:val="both"/>
        <w:rPr>
          <w:rFonts w:eastAsia="Calibri"/>
        </w:rPr>
      </w:pPr>
      <w:r w:rsidRPr="00890808">
        <w:rPr>
          <w:rFonts w:eastAsia="Calibri"/>
        </w:rPr>
        <w:t xml:space="preserve">Отягчающим административную ответственность </w:t>
      </w:r>
      <w:r w:rsidRPr="00890808" w:rsidR="00E471B1">
        <w:rPr>
          <w:rFonts w:eastAsia="Calibri"/>
        </w:rPr>
        <w:t>Середа Д.Н.</w:t>
      </w:r>
      <w:r w:rsidRPr="00890808">
        <w:rPr>
          <w:rFonts w:eastAsia="Calibri"/>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3739AB" w:rsidRPr="00890808" w:rsidP="003739AB">
      <w:pPr>
        <w:ind w:firstLine="708"/>
        <w:jc w:val="both"/>
      </w:pPr>
      <w:r w:rsidRPr="00890808">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3739AB" w:rsidRPr="00890808" w:rsidP="003739AB">
      <w:pPr>
        <w:ind w:firstLine="720"/>
        <w:jc w:val="both"/>
      </w:pPr>
      <w:r w:rsidRPr="00890808">
        <w:t xml:space="preserve">При определении вида и размера административного наказания, в соответствии с требованиями </w:t>
      </w:r>
      <w:hyperlink r:id="rId13" w:history="1">
        <w:r w:rsidRPr="00890808">
          <w:t>ст.ст</w:t>
        </w:r>
        <w:r w:rsidRPr="00890808">
          <w:t>. 3.1</w:t>
        </w:r>
      </w:hyperlink>
      <w:r w:rsidRPr="00890808">
        <w:t>, 3.5, 3.8,</w:t>
      </w:r>
      <w:hyperlink r:id="rId14" w:history="1">
        <w:r w:rsidRPr="00890808">
          <w:t>4.1</w:t>
        </w:r>
      </w:hyperlink>
      <w:r w:rsidRPr="00890808">
        <w:t xml:space="preserve"> КРФ об АП,  а также  с учетом личности виновного, мировой судья полагает возможным назначить </w:t>
      </w:r>
      <w:r w:rsidRPr="00890808" w:rsidR="00E471B1">
        <w:t>Середа Д.Н</w:t>
      </w:r>
      <w:r w:rsidRPr="00890808">
        <w:t>. административное наказание в виде административного штрафа с лишением права управления транспортными средствами в пределах санкции ч.1 ст.12.8 КРФ об АП.</w:t>
      </w:r>
    </w:p>
    <w:p w:rsidR="003739AB" w:rsidRPr="00890808" w:rsidP="00CD2EAE">
      <w:pPr>
        <w:widowControl w:val="0"/>
        <w:autoSpaceDE w:val="0"/>
        <w:autoSpaceDN w:val="0"/>
        <w:adjustRightInd w:val="0"/>
        <w:ind w:firstLine="720"/>
        <w:jc w:val="both"/>
      </w:pPr>
      <w:r w:rsidRPr="00890808">
        <w:t xml:space="preserve">Руководствуясь </w:t>
      </w:r>
      <w:r w:rsidRPr="00890808">
        <w:t>ст.ст</w:t>
      </w:r>
      <w:r w:rsidRPr="00890808">
        <w:t>. 29.9-29.11 КРФ об АП, мировой судья,</w:t>
      </w:r>
    </w:p>
    <w:p w:rsidR="003739AB" w:rsidRPr="00890808" w:rsidP="003739AB">
      <w:pPr>
        <w:widowControl w:val="0"/>
        <w:tabs>
          <w:tab w:val="left" w:pos="3878"/>
        </w:tabs>
        <w:autoSpaceDE w:val="0"/>
        <w:autoSpaceDN w:val="0"/>
        <w:adjustRightInd w:val="0"/>
        <w:spacing w:before="120" w:after="120"/>
        <w:jc w:val="center"/>
        <w:rPr>
          <w:color w:val="000000"/>
        </w:rPr>
      </w:pPr>
      <w:r w:rsidRPr="00890808">
        <w:rPr>
          <w:color w:val="000000"/>
        </w:rPr>
        <w:t>П О С Т А Н О В И Л:</w:t>
      </w:r>
    </w:p>
    <w:p w:rsidR="003739AB" w:rsidRPr="00890808" w:rsidP="003739AB">
      <w:pPr>
        <w:ind w:firstLine="709"/>
        <w:jc w:val="both"/>
      </w:pPr>
      <w:r w:rsidRPr="00890808">
        <w:t xml:space="preserve">Середа </w:t>
      </w:r>
      <w:r w:rsidR="00CD7CFE">
        <w:t>Д.Н.</w:t>
      </w:r>
      <w:r w:rsidRPr="00890808">
        <w:t xml:space="preserve"> признать виновным в совершении </w:t>
      </w:r>
      <w:r w:rsidRPr="00890808">
        <w:rPr>
          <w:color w:val="000000"/>
        </w:rPr>
        <w:t xml:space="preserve">административного правонарушения, предусмотренного ч. 1 ст. 12.8 </w:t>
      </w:r>
      <w:r w:rsidRPr="00890808">
        <w:t>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01 (один) год 6 (шесть) месяцев.</w:t>
      </w:r>
    </w:p>
    <w:p w:rsidR="003739AB" w:rsidRPr="00890808" w:rsidP="003739AB">
      <w:pPr>
        <w:ind w:firstLine="720"/>
        <w:jc w:val="both"/>
      </w:pPr>
      <w:r w:rsidRPr="00890808">
        <w:t xml:space="preserve">Реквизиты для оплаты штрафа: УФК по </w:t>
      </w:r>
      <w:r w:rsidRPr="00890808" w:rsidR="00192206">
        <w:t>г.Санкт</w:t>
      </w:r>
      <w:r w:rsidRPr="00890808" w:rsidR="00192206">
        <w:t>-Петербургу</w:t>
      </w:r>
      <w:r w:rsidRPr="00890808">
        <w:t xml:space="preserve"> (</w:t>
      </w:r>
      <w:r w:rsidRPr="00890808" w:rsidR="00192206">
        <w:t>УГИБДД</w:t>
      </w:r>
      <w:r w:rsidRPr="00890808">
        <w:t xml:space="preserve"> </w:t>
      </w:r>
      <w:r w:rsidRPr="00890808" w:rsidR="00192206">
        <w:t xml:space="preserve">ГУ МВД России по </w:t>
      </w:r>
      <w:r w:rsidRPr="00890808" w:rsidR="00192206">
        <w:t>г.Санкт</w:t>
      </w:r>
      <w:r w:rsidRPr="00890808" w:rsidR="00192206">
        <w:t>-Петербургу и Ленинградской области</w:t>
      </w:r>
      <w:r w:rsidRPr="00890808">
        <w:t xml:space="preserve">) КПП </w:t>
      </w:r>
      <w:r w:rsidRPr="00890808" w:rsidR="00192206">
        <w:t>781345001</w:t>
      </w:r>
      <w:r w:rsidRPr="00890808">
        <w:t xml:space="preserve">, ИНН </w:t>
      </w:r>
      <w:r w:rsidRPr="00890808" w:rsidR="00192206">
        <w:t>7830002600</w:t>
      </w:r>
      <w:r w:rsidRPr="00890808">
        <w:t xml:space="preserve">, ОКТМО </w:t>
      </w:r>
      <w:r w:rsidRPr="00890808" w:rsidR="00192206">
        <w:t>40902000</w:t>
      </w:r>
      <w:r w:rsidRPr="00890808">
        <w:t xml:space="preserve">, р/с </w:t>
      </w:r>
      <w:r w:rsidRPr="00890808" w:rsidR="00192206">
        <w:t>03100643000000017200</w:t>
      </w:r>
      <w:r w:rsidRPr="00890808">
        <w:t xml:space="preserve"> в </w:t>
      </w:r>
      <w:r w:rsidRPr="00890808" w:rsidR="00192206">
        <w:t xml:space="preserve">СЕВЕРО-ЗАПАДНОЕ ГУ БАНКА РОССИИ//УФК по </w:t>
      </w:r>
      <w:r w:rsidRPr="00890808" w:rsidR="00192206">
        <w:t>г.Санкт</w:t>
      </w:r>
      <w:r w:rsidRPr="00890808" w:rsidR="00192206">
        <w:t xml:space="preserve">-Петербургу </w:t>
      </w:r>
      <w:r w:rsidRPr="00890808" w:rsidR="00192206">
        <w:t>г.Санкт</w:t>
      </w:r>
      <w:r w:rsidRPr="00890808" w:rsidR="00192206">
        <w:t>-Петербург</w:t>
      </w:r>
      <w:r w:rsidRPr="00890808">
        <w:t xml:space="preserve">, БИК </w:t>
      </w:r>
      <w:r w:rsidRPr="00890808" w:rsidR="00192206">
        <w:t>014030106</w:t>
      </w:r>
      <w:r w:rsidRPr="00890808">
        <w:t xml:space="preserve">, </w:t>
      </w:r>
      <w:r w:rsidRPr="00890808">
        <w:t>кор</w:t>
      </w:r>
      <w:r w:rsidRPr="00890808">
        <w:t xml:space="preserve">/счет </w:t>
      </w:r>
      <w:r w:rsidRPr="00890808" w:rsidR="00192206">
        <w:t>40102810945370000005</w:t>
      </w:r>
      <w:r w:rsidRPr="00890808">
        <w:t xml:space="preserve">, </w:t>
      </w:r>
      <w:r w:rsidRPr="00890808" w:rsidR="00B8680D">
        <w:t xml:space="preserve">  </w:t>
      </w:r>
      <w:r w:rsidRPr="00890808" w:rsidR="00B8680D">
        <w:t xml:space="preserve">                                                 </w:t>
      </w:r>
      <w:r w:rsidRPr="00890808">
        <w:t xml:space="preserve">КБК </w:t>
      </w:r>
      <w:r w:rsidRPr="00890808" w:rsidR="00192206">
        <w:t>188116011230</w:t>
      </w:r>
      <w:r w:rsidRPr="00890808" w:rsidR="00F3530D">
        <w:t>10001140</w:t>
      </w:r>
      <w:r w:rsidRPr="00890808">
        <w:t>, УИН 188104</w:t>
      </w:r>
      <w:r w:rsidRPr="00890808" w:rsidR="00F3530D">
        <w:t>78230840013247</w:t>
      </w:r>
      <w:r w:rsidRPr="00890808">
        <w:t xml:space="preserve">. </w:t>
      </w:r>
    </w:p>
    <w:p w:rsidR="003739AB" w:rsidRPr="00890808" w:rsidP="003739AB">
      <w:pPr>
        <w:ind w:firstLine="709"/>
        <w:jc w:val="both"/>
      </w:pPr>
      <w:r w:rsidRPr="00890808">
        <w:t xml:space="preserve">Документ, свидетельствующий об уплате административного штрафа, необходимо направить мировому судье судебного участка №2 </w:t>
      </w:r>
      <w:r w:rsidRPr="00890808">
        <w:t>Нефтекумского</w:t>
      </w:r>
      <w:r w:rsidRPr="00890808">
        <w:t xml:space="preserve"> района Ставропольского края по адресу: Ставропольский край, </w:t>
      </w:r>
      <w:r w:rsidRPr="00890808">
        <w:t>г.Нефтекумск</w:t>
      </w:r>
      <w:r w:rsidRPr="00890808">
        <w:t xml:space="preserve">, </w:t>
      </w:r>
      <w:r w:rsidRPr="00890808">
        <w:t>ул.Шоссейная</w:t>
      </w:r>
      <w:r w:rsidRPr="00890808">
        <w:t>, 9 «Б».</w:t>
      </w:r>
    </w:p>
    <w:p w:rsidR="003739AB" w:rsidRPr="00890808" w:rsidP="003739AB">
      <w:pPr>
        <w:ind w:firstLine="709"/>
        <w:jc w:val="both"/>
      </w:pPr>
      <w:r w:rsidRPr="00890808">
        <w:t xml:space="preserve">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w:t>
      </w:r>
      <w:r w:rsidRPr="00890808">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739AB" w:rsidRPr="00890808" w:rsidP="003739AB">
      <w:pPr>
        <w:ind w:firstLine="709"/>
        <w:jc w:val="both"/>
      </w:pPr>
      <w:r w:rsidRPr="00890808">
        <w:t xml:space="preserve">Разъяснить </w:t>
      </w:r>
      <w:r w:rsidRPr="00890808" w:rsidR="00E471B1">
        <w:t>Середа Д.Н</w:t>
      </w:r>
      <w:r w:rsidRPr="00890808">
        <w:rPr>
          <w:bCs/>
        </w:rPr>
        <w:t>.,</w:t>
      </w:r>
      <w:r w:rsidRPr="00890808">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739AB" w:rsidRPr="00890808" w:rsidP="003739AB">
      <w:pPr>
        <w:ind w:right="-5" w:firstLine="709"/>
        <w:jc w:val="both"/>
      </w:pPr>
      <w:r w:rsidRPr="00890808">
        <w:t xml:space="preserve">Разъяснить </w:t>
      </w:r>
      <w:r w:rsidRPr="00890808" w:rsidR="00E471B1">
        <w:t>Середа Д.Н</w:t>
      </w:r>
      <w:r w:rsidRPr="00890808">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по </w:t>
      </w:r>
      <w:r w:rsidRPr="00890808">
        <w:t>Нефтекумскому</w:t>
      </w:r>
      <w:r w:rsidRPr="00890808">
        <w:t xml:space="preserve"> городскому округу Ставропольского края, а в случае утраты указанных документов заявить об этом в указанный орган в тот же срок. </w:t>
      </w:r>
    </w:p>
    <w:p w:rsidR="003739AB" w:rsidRPr="00890808" w:rsidP="003739AB">
      <w:pPr>
        <w:ind w:firstLine="709"/>
        <w:jc w:val="both"/>
      </w:pPr>
      <w:r w:rsidRPr="00890808">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rsidRPr="00890808">
        <w:t>иных  документов</w:t>
      </w:r>
      <w:r w:rsidRPr="00890808">
        <w:t>.</w:t>
      </w:r>
    </w:p>
    <w:p w:rsidR="003739AB" w:rsidRPr="00890808" w:rsidP="003739AB">
      <w:pPr>
        <w:ind w:firstLine="709"/>
        <w:jc w:val="both"/>
      </w:pPr>
      <w:r w:rsidRPr="00890808">
        <w:t xml:space="preserve">Копию настоящего </w:t>
      </w:r>
      <w:r w:rsidRPr="00890808">
        <w:t>постановления  направить</w:t>
      </w:r>
      <w:r w:rsidRPr="00890808">
        <w:t xml:space="preserve"> </w:t>
      </w:r>
      <w:r w:rsidRPr="00890808" w:rsidR="00E471B1">
        <w:t>Середа Д.Н</w:t>
      </w:r>
      <w:r w:rsidRPr="00890808">
        <w:t xml:space="preserve">. и  </w:t>
      </w:r>
      <w:r w:rsidRPr="00890808" w:rsidR="00E471B1">
        <w:t xml:space="preserve">зам. командира отдельного специализированного батальона дорожно-патрульной службы №2 Государственной инспекции безопасности дорожного движения ГУ МВД России по г. Санкт-Петербургу и Ленинградской области </w:t>
      </w:r>
      <w:r w:rsidRPr="00890808" w:rsidR="00E471B1">
        <w:t>Рухленко</w:t>
      </w:r>
      <w:r w:rsidRPr="00890808" w:rsidR="00E471B1">
        <w:t xml:space="preserve"> С.М.</w:t>
      </w:r>
      <w:r w:rsidRPr="00890808">
        <w:t>, для сведения.</w:t>
      </w:r>
    </w:p>
    <w:p w:rsidR="003739AB" w:rsidRPr="00890808" w:rsidP="003739AB">
      <w:pPr>
        <w:ind w:firstLine="709"/>
        <w:jc w:val="both"/>
      </w:pPr>
      <w:r w:rsidRPr="00890808">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w:t>
      </w:r>
      <w:r w:rsidRPr="00890808">
        <w:t>Нефтекумскому</w:t>
      </w:r>
      <w:r w:rsidRPr="00890808">
        <w:t xml:space="preserve"> городскому округу Ставропольского края, для исполнения. </w:t>
      </w:r>
    </w:p>
    <w:p w:rsidR="003739AB" w:rsidRPr="00890808" w:rsidP="003739AB">
      <w:pPr>
        <w:widowControl w:val="0"/>
        <w:autoSpaceDE w:val="0"/>
        <w:autoSpaceDN w:val="0"/>
        <w:adjustRightInd w:val="0"/>
        <w:ind w:firstLine="709"/>
        <w:jc w:val="both"/>
        <w:rPr>
          <w:color w:val="000000"/>
        </w:rPr>
      </w:pPr>
      <w:r w:rsidRPr="00890808">
        <w:rPr>
          <w:color w:val="000000"/>
        </w:rPr>
        <w:t xml:space="preserve">Постановление может быть обжаловано в </w:t>
      </w:r>
      <w:r w:rsidRPr="00890808">
        <w:rPr>
          <w:color w:val="000000"/>
        </w:rPr>
        <w:t>Нефтекумский</w:t>
      </w:r>
      <w:r w:rsidRPr="00890808">
        <w:rPr>
          <w:color w:val="000000"/>
        </w:rPr>
        <w:t xml:space="preserve"> районный суд Ставропольского края в течение 10 суток со дня получения копии постановления.</w:t>
      </w:r>
    </w:p>
    <w:p w:rsidR="003739AB" w:rsidRPr="00890808" w:rsidP="003739AB">
      <w:pPr>
        <w:ind w:right="-144" w:firstLine="709"/>
        <w:jc w:val="both"/>
        <w:rPr>
          <w:color w:val="000000"/>
        </w:rPr>
      </w:pPr>
    </w:p>
    <w:p w:rsidR="003739AB" w:rsidP="003739AB">
      <w:pPr>
        <w:jc w:val="both"/>
      </w:pPr>
      <w:r w:rsidRPr="00890808">
        <w:t xml:space="preserve">Мировой судья </w:t>
      </w:r>
      <w:r w:rsidRPr="00890808">
        <w:tab/>
      </w:r>
      <w:r w:rsidRPr="00890808">
        <w:tab/>
      </w:r>
      <w:r w:rsidRPr="00890808">
        <w:tab/>
      </w:r>
      <w:r w:rsidRPr="00890808">
        <w:tab/>
      </w:r>
      <w:r w:rsidRPr="00890808">
        <w:tab/>
      </w:r>
      <w:r w:rsidRPr="00890808">
        <w:tab/>
      </w:r>
      <w:r w:rsidRPr="00890808">
        <w:tab/>
      </w:r>
      <w:r w:rsidRPr="00890808">
        <w:tab/>
        <w:t xml:space="preserve">        В.Б. Кадочников</w:t>
      </w:r>
    </w:p>
    <w:p w:rsidR="00CD7CFE" w:rsidP="003739AB">
      <w:pPr>
        <w:jc w:val="both"/>
      </w:pPr>
    </w:p>
    <w:p w:rsidR="00CD7CFE" w:rsidP="003739AB">
      <w:pPr>
        <w:jc w:val="both"/>
      </w:pPr>
      <w:r>
        <w:t>Согласовано:</w:t>
      </w:r>
    </w:p>
    <w:p w:rsidR="00CD7CFE" w:rsidP="003739AB">
      <w:pPr>
        <w:jc w:val="both"/>
      </w:pPr>
      <w:r>
        <w:t>Мировой судья____________________</w:t>
      </w:r>
      <w:r>
        <w:t>_(</w:t>
      </w:r>
      <w:r>
        <w:t>В.Б. Кадочников)</w:t>
      </w:r>
    </w:p>
    <w:p w:rsidR="00CD7CFE" w:rsidRPr="00890808" w:rsidP="003739AB">
      <w:pPr>
        <w:jc w:val="both"/>
      </w:pPr>
      <w:r>
        <w:t>15.02.20</w:t>
      </w:r>
      <w:r>
        <w:t>24</w:t>
      </w:r>
    </w:p>
    <w:p w:rsidR="0023241B" w:rsidRPr="00890808"/>
    <w:p w:rsidR="00B8680D" w:rsidRPr="00890808"/>
    <w:sectPr w:rsidSect="007F1DD1">
      <w:footerReference w:type="even" r:id="rId15"/>
      <w:footerReference w:type="default" r:id="rId16"/>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2A7"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52A7" w:rsidP="00F145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2A7"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D7CFE">
      <w:rPr>
        <w:rStyle w:val="PageNumber"/>
        <w:noProof/>
      </w:rPr>
      <w:t>4</w:t>
    </w:r>
    <w:r>
      <w:rPr>
        <w:rStyle w:val="PageNumber"/>
      </w:rPr>
      <w:fldChar w:fldCharType="end"/>
    </w:r>
  </w:p>
  <w:p w:rsidR="001D52A7" w:rsidP="00F1451A">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0D"/>
    <w:rsid w:val="000312AE"/>
    <w:rsid w:val="000E69FE"/>
    <w:rsid w:val="00192206"/>
    <w:rsid w:val="00192E0D"/>
    <w:rsid w:val="001A3897"/>
    <w:rsid w:val="001D52A7"/>
    <w:rsid w:val="0023241B"/>
    <w:rsid w:val="003739AB"/>
    <w:rsid w:val="003B46CB"/>
    <w:rsid w:val="004272DF"/>
    <w:rsid w:val="006040C4"/>
    <w:rsid w:val="0072435C"/>
    <w:rsid w:val="00890808"/>
    <w:rsid w:val="008E7354"/>
    <w:rsid w:val="00A21432"/>
    <w:rsid w:val="00B8680D"/>
    <w:rsid w:val="00BC14E6"/>
    <w:rsid w:val="00CA52A9"/>
    <w:rsid w:val="00CD2EAE"/>
    <w:rsid w:val="00CD7CFE"/>
    <w:rsid w:val="00CE7014"/>
    <w:rsid w:val="00DC6A89"/>
    <w:rsid w:val="00E471B1"/>
    <w:rsid w:val="00F1451A"/>
    <w:rsid w:val="00F3530D"/>
    <w:rsid w:val="00F42D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E1DDD3-0CA0-4D4E-B59C-3B385DEA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312AE"/>
    <w:rPr>
      <w:rFonts w:cs="Times New Roman"/>
      <w:color w:val="0000FF"/>
      <w:u w:val="single"/>
    </w:rPr>
  </w:style>
  <w:style w:type="paragraph" w:styleId="BodyText">
    <w:name w:val="Body Text"/>
    <w:basedOn w:val="Normal"/>
    <w:link w:val="a"/>
    <w:uiPriority w:val="99"/>
    <w:rsid w:val="000312AE"/>
    <w:rPr>
      <w:szCs w:val="20"/>
    </w:rPr>
  </w:style>
  <w:style w:type="character" w:customStyle="1" w:styleId="a">
    <w:name w:val="Основной текст Знак"/>
    <w:basedOn w:val="DefaultParagraphFont"/>
    <w:link w:val="BodyText"/>
    <w:uiPriority w:val="99"/>
    <w:rsid w:val="000312AE"/>
    <w:rPr>
      <w:rFonts w:ascii="Times New Roman" w:eastAsia="Times New Roman" w:hAnsi="Times New Roman" w:cs="Times New Roman"/>
      <w:sz w:val="24"/>
      <w:szCs w:val="20"/>
      <w:lang w:eastAsia="ru-RU"/>
    </w:rPr>
  </w:style>
  <w:style w:type="paragraph" w:styleId="BodyTextIndent2">
    <w:name w:val="Body Text Indent 2"/>
    <w:basedOn w:val="Normal"/>
    <w:link w:val="2"/>
    <w:uiPriority w:val="99"/>
    <w:rsid w:val="000312AE"/>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0312AE"/>
    <w:rPr>
      <w:rFonts w:ascii="Times New Roman" w:eastAsia="Times New Roman" w:hAnsi="Times New Roman" w:cs="Times New Roman"/>
      <w:sz w:val="24"/>
      <w:szCs w:val="24"/>
      <w:lang w:eastAsia="ru-RU"/>
    </w:rPr>
  </w:style>
  <w:style w:type="paragraph" w:styleId="Footer">
    <w:name w:val="footer"/>
    <w:basedOn w:val="Normal"/>
    <w:link w:val="a0"/>
    <w:uiPriority w:val="99"/>
    <w:rsid w:val="000312AE"/>
    <w:pPr>
      <w:tabs>
        <w:tab w:val="center" w:pos="4677"/>
        <w:tab w:val="right" w:pos="9355"/>
      </w:tabs>
    </w:pPr>
  </w:style>
  <w:style w:type="character" w:customStyle="1" w:styleId="a0">
    <w:name w:val="Нижний колонтитул Знак"/>
    <w:basedOn w:val="DefaultParagraphFont"/>
    <w:link w:val="Footer"/>
    <w:uiPriority w:val="99"/>
    <w:rsid w:val="000312AE"/>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0312AE"/>
    <w:rPr>
      <w:rFonts w:cs="Times New Roman"/>
    </w:rPr>
  </w:style>
  <w:style w:type="paragraph" w:styleId="BalloonText">
    <w:name w:val="Balloon Text"/>
    <w:basedOn w:val="Normal"/>
    <w:link w:val="a1"/>
    <w:uiPriority w:val="99"/>
    <w:semiHidden/>
    <w:unhideWhenUsed/>
    <w:rsid w:val="00DC6A8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C6A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4C48876BA22AC1EBD0CC310921F91E3B6A40638D221B79B61A740D252371F45540A80D9591897P2D5I" TargetMode="External" /><Relationship Id="rId11" Type="http://schemas.openxmlformats.org/officeDocument/2006/relationships/hyperlink" Target="consultantplus://offline/ref=45EC32557C22259D39CF87CDEDB3FF61FC9B6113D22E3E924795AF1C614BD1998948F9875DEA9C910BF12B0B6313338CCC1F72A31C1E0BP9O" TargetMode="External" /><Relationship Id="rId12" Type="http://schemas.openxmlformats.org/officeDocument/2006/relationships/hyperlink" Target="consultantplus://offline/ref=45EC32557C22259D39CF87CDEDB3FF61FC9B6113D22E3E924795AF1C614BD1998948F9875CEC95910BF12B0B6313338CCC1F72A31C1E0BP9O" TargetMode="External" /><Relationship Id="rId13" Type="http://schemas.openxmlformats.org/officeDocument/2006/relationships/hyperlink" Target="consultantplus://offline/ref=E3E945306804BEA0733BF64D0C0804A0BCA413885470DBA6CE2590FD861C707D10AEA2853F18D6AAI230J" TargetMode="External" /><Relationship Id="rId14" Type="http://schemas.openxmlformats.org/officeDocument/2006/relationships/hyperlink" Target="consultantplus://offline/ref=E3E945306804BEA0733BF64D0C0804A0BCA413885470DBA6CE2590FD861C707D10AEA2853F18D7AEI235J"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C9950BE39B48AE9E27627D8783891F8CD152C7BDA2B2DCED03D9840173416D1E28C6A7B9D8A9BE78F0A243341EF9E541E9B844F2FF1D6FF5PCL" TargetMode="External" /><Relationship Id="rId5" Type="http://schemas.openxmlformats.org/officeDocument/2006/relationships/hyperlink" Target="consultantplus://offline/ref=EDC9950BE39B48AE9E27627D8783891F8CD052C7BCA0B2DCED03D9840173416D1E28C6A0BDDDA8B52AAAB2477D4BF7FB42FFA64EECFFF1PCL" TargetMode="External" /><Relationship Id="rId6" Type="http://schemas.openxmlformats.org/officeDocument/2006/relationships/hyperlink" Target="consultantplus://offline/ref=EDC9950BE39B48AE9E27627D8783891F8CD052C7BCA0B2DCED03D9840173416D1E28C6A2BBDFA8B52AAAB2477D4BF7FB42FFA64EECFFF1PCL" TargetMode="External" /><Relationship Id="rId7" Type="http://schemas.openxmlformats.org/officeDocument/2006/relationships/hyperlink" Target="consultantplus://offline/ref=EDC9950BE39B48AE9E27627D8783891F8CD052C7BCA0B2DCED03D9840173416D1E28C6A4BCDBAEB52AAAB2477D4BF7FB42FFA64EECFFF1PCL" TargetMode="External" /><Relationship Id="rId8" Type="http://schemas.openxmlformats.org/officeDocument/2006/relationships/hyperlink" Target="consultantplus://offline/ref=24C48876BA22AC1EBD0CC310921F91E3B9AA063ED521B79B61A740D252371F45540A80D95D1A96P2D0I" TargetMode="External" /><Relationship Id="rId9" Type="http://schemas.openxmlformats.org/officeDocument/2006/relationships/hyperlink" Target="consultantplus://offline/ref=24C48876BA22AC1EBD0CC310921F91E3B9AA063ED521B79B61A740D252371F45540A80D95D1A96P2D2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