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FCD" w:rsidP="00751AC1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4"/>
          <w:szCs w:val="24"/>
        </w:rPr>
      </w:pPr>
      <w:r w:rsidRPr="008A7FCD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</w:t>
      </w:r>
      <w:r w:rsidRPr="008A7FCD">
        <w:rPr>
          <w:sz w:val="24"/>
          <w:szCs w:val="24"/>
        </w:rPr>
        <w:t xml:space="preserve">  </w:t>
      </w:r>
    </w:p>
    <w:p w:rsidR="008A7FCD" w:rsidP="00270B1B">
      <w:pPr>
        <w:autoSpaceDE w:val="0"/>
        <w:autoSpaceDN w:val="0"/>
        <w:jc w:val="center"/>
        <w:rPr>
          <w:sz w:val="24"/>
          <w:szCs w:val="24"/>
        </w:rPr>
      </w:pPr>
    </w:p>
    <w:p w:rsidR="00270B1B" w:rsidP="00270B1B">
      <w:pPr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Е Н И Е</w:t>
      </w:r>
    </w:p>
    <w:p w:rsidR="00270B1B" w:rsidP="00270B1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Нефтекумск                                                                                                   28 ноября 2024 г.                                                                                                         </w:t>
      </w:r>
    </w:p>
    <w:p w:rsidR="00270B1B" w:rsidP="00270B1B">
      <w:pPr>
        <w:autoSpaceDE w:val="0"/>
        <w:autoSpaceDN w:val="0"/>
        <w:jc w:val="both"/>
        <w:rPr>
          <w:sz w:val="24"/>
          <w:szCs w:val="24"/>
        </w:rPr>
      </w:pPr>
    </w:p>
    <w:p w:rsidR="00270B1B" w:rsidP="00270B1B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судебного участка №2 Нефтекумского района Ставропольского края Кадочников </w:t>
      </w:r>
      <w:r>
        <w:rPr>
          <w:sz w:val="24"/>
          <w:szCs w:val="24"/>
        </w:rPr>
        <w:t>В.Б..</w:t>
      </w:r>
      <w:r>
        <w:rPr>
          <w:sz w:val="24"/>
          <w:szCs w:val="24"/>
        </w:rPr>
        <w:t>,</w:t>
      </w:r>
    </w:p>
    <w:p w:rsidR="00270B1B" w:rsidP="00270B1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в открытом судебном заседании в помещении судебных участков мировых судей Нефтекумского района Ставропольского края дело об административном правонарушении, предусмотренном статьей 14.53.1 КоАП РФ, в отношении:</w:t>
      </w:r>
    </w:p>
    <w:p w:rsidR="00270B1B" w:rsidP="00270B1B">
      <w:pPr>
        <w:autoSpaceDE w:val="0"/>
        <w:autoSpaceDN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51AC1">
        <w:rPr>
          <w:sz w:val="24"/>
          <w:szCs w:val="24"/>
        </w:rPr>
        <w:t xml:space="preserve"> Алиева Р. С.</w:t>
      </w:r>
      <w:r>
        <w:rPr>
          <w:sz w:val="24"/>
          <w:szCs w:val="24"/>
        </w:rPr>
        <w:t xml:space="preserve">, </w:t>
      </w:r>
    </w:p>
    <w:p w:rsidR="00751AC1" w:rsidP="00270B1B">
      <w:pPr>
        <w:autoSpaceDE w:val="0"/>
        <w:autoSpaceDN w:val="0"/>
        <w:spacing w:after="120"/>
        <w:jc w:val="both"/>
        <w:rPr>
          <w:sz w:val="24"/>
          <w:szCs w:val="24"/>
        </w:rPr>
      </w:pPr>
    </w:p>
    <w:p w:rsidR="00270B1B" w:rsidP="00270B1B">
      <w:pPr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У С Т А Н О В И Л:</w:t>
      </w:r>
    </w:p>
    <w:p w:rsidR="00270B1B" w:rsidP="00270B1B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Согласно протоколу об административном </w:t>
      </w:r>
      <w:r>
        <w:rPr>
          <w:sz w:val="24"/>
          <w:szCs w:val="24"/>
        </w:rPr>
        <w:t xml:space="preserve">правонарушении  </w:t>
      </w:r>
      <w:r w:rsidR="00751AC1">
        <w:rPr>
          <w:sz w:val="24"/>
          <w:szCs w:val="24"/>
        </w:rPr>
        <w:t>------</w:t>
      </w:r>
      <w:r>
        <w:rPr>
          <w:sz w:val="24"/>
          <w:szCs w:val="24"/>
        </w:rPr>
        <w:t xml:space="preserve"> от 19.11.2024 года, </w:t>
      </w:r>
      <w:r>
        <w:rPr>
          <w:color w:val="000000"/>
          <w:sz w:val="24"/>
          <w:szCs w:val="24"/>
        </w:rPr>
        <w:t xml:space="preserve"> 19.11.</w:t>
      </w:r>
      <w:r>
        <w:rPr>
          <w:sz w:val="24"/>
          <w:szCs w:val="24"/>
        </w:rPr>
        <w:t xml:space="preserve">2024 года в 11 часов 00 минут на ФКПП </w:t>
      </w:r>
      <w:r w:rsidR="00751AC1">
        <w:rPr>
          <w:sz w:val="24"/>
          <w:szCs w:val="24"/>
        </w:rPr>
        <w:t>----</w:t>
      </w:r>
      <w:r>
        <w:rPr>
          <w:sz w:val="24"/>
          <w:szCs w:val="24"/>
        </w:rPr>
        <w:t xml:space="preserve"> ФАД-117 км, </w:t>
      </w:r>
      <w:r w:rsidR="00751AC1">
        <w:rPr>
          <w:sz w:val="24"/>
          <w:szCs w:val="24"/>
        </w:rPr>
        <w:t>-----</w:t>
      </w:r>
      <w:r>
        <w:rPr>
          <w:sz w:val="24"/>
          <w:szCs w:val="24"/>
        </w:rPr>
        <w:t xml:space="preserve"> был остановлен автомобиль марки  </w:t>
      </w:r>
      <w:r w:rsidR="00751AC1">
        <w:rPr>
          <w:sz w:val="24"/>
          <w:szCs w:val="24"/>
        </w:rPr>
        <w:t>------</w:t>
      </w:r>
      <w:r>
        <w:rPr>
          <w:sz w:val="24"/>
          <w:szCs w:val="24"/>
        </w:rPr>
        <w:t>, под управлением</w:t>
      </w:r>
      <w:r w:rsidR="00E20E62">
        <w:rPr>
          <w:sz w:val="24"/>
          <w:szCs w:val="24"/>
        </w:rPr>
        <w:t xml:space="preserve"> </w:t>
      </w:r>
      <w:r w:rsidR="00751AC1">
        <w:rPr>
          <w:sz w:val="24"/>
          <w:szCs w:val="24"/>
        </w:rPr>
        <w:t>-------</w:t>
      </w:r>
      <w:r w:rsidR="00E20E62">
        <w:rPr>
          <w:sz w:val="24"/>
          <w:szCs w:val="24"/>
        </w:rPr>
        <w:t>.</w:t>
      </w:r>
      <w:r>
        <w:rPr>
          <w:sz w:val="24"/>
          <w:szCs w:val="24"/>
        </w:rPr>
        <w:t>, при проведении проверочных мероприятий было установлено, что</w:t>
      </w:r>
      <w:r w:rsidRPr="00270B1B">
        <w:rPr>
          <w:sz w:val="24"/>
          <w:szCs w:val="24"/>
        </w:rPr>
        <w:t xml:space="preserve"> </w:t>
      </w:r>
      <w:r w:rsidR="00E20E62">
        <w:rPr>
          <w:sz w:val="24"/>
          <w:szCs w:val="24"/>
        </w:rPr>
        <w:t xml:space="preserve">пассажир </w:t>
      </w:r>
      <w:r>
        <w:rPr>
          <w:sz w:val="24"/>
          <w:szCs w:val="24"/>
        </w:rPr>
        <w:t xml:space="preserve">Алиев Р.С. перевозил в указанном автомобиле табачные изделия: </w:t>
      </w:r>
      <w:r>
        <w:rPr>
          <w:sz w:val="24"/>
          <w:szCs w:val="24"/>
          <w:lang w:eastAsia="en-US"/>
        </w:rPr>
        <w:t xml:space="preserve">«Калипсо» </w:t>
      </w:r>
      <w:r>
        <w:rPr>
          <w:sz w:val="24"/>
          <w:szCs w:val="24"/>
        </w:rPr>
        <w:t>в количестве 33 пачек,  на которых отсутствуют специальные акцизные марки в соответствии с законодательством РФ.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Таким образом,</w:t>
      </w:r>
      <w:r w:rsidRPr="00270B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Алиев Р.С. нарушил ч.3.1 ст. 18 ФЗ от 23.02.2013 года № 15-ФЗ «Об охране здоровья граждан от воздействия окружающего табачного дыма, последствий потребления табака или потребление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продукции»</w:t>
      </w:r>
      <w:r>
        <w:rPr>
          <w:color w:val="000000"/>
          <w:sz w:val="24"/>
          <w:szCs w:val="24"/>
        </w:rPr>
        <w:t>.</w:t>
      </w:r>
    </w:p>
    <w:p w:rsidR="00E20E62" w:rsidRPr="00E20E62" w:rsidP="00E20E62">
      <w:pPr>
        <w:ind w:firstLine="720"/>
        <w:jc w:val="both"/>
        <w:rPr>
          <w:rFonts w:eastAsiaTheme="minorEastAsia"/>
          <w:color w:val="000000"/>
          <w:sz w:val="24"/>
          <w:szCs w:val="24"/>
        </w:rPr>
      </w:pPr>
      <w:r>
        <w:rPr>
          <w:sz w:val="24"/>
          <w:szCs w:val="24"/>
        </w:rPr>
        <w:t xml:space="preserve">Алиев Р.С. </w:t>
      </w:r>
      <w:r w:rsidRPr="00E20E62">
        <w:rPr>
          <w:rFonts w:eastAsiaTheme="minorEastAsia"/>
          <w:sz w:val="24"/>
          <w:szCs w:val="24"/>
        </w:rPr>
        <w:t xml:space="preserve">в судебное заседание не явился, </w:t>
      </w:r>
      <w:r w:rsidRPr="00E20E62">
        <w:rPr>
          <w:rFonts w:eastAsiaTheme="minorEastAsia"/>
          <w:color w:val="000000"/>
          <w:sz w:val="24"/>
          <w:szCs w:val="24"/>
        </w:rPr>
        <w:t>будучи надлежаще извещенной о времени и месте рассмотрения дела</w:t>
      </w:r>
      <w:r>
        <w:rPr>
          <w:rFonts w:eastAsiaTheme="minorEastAsia"/>
          <w:color w:val="000000"/>
          <w:sz w:val="24"/>
          <w:szCs w:val="24"/>
        </w:rPr>
        <w:t xml:space="preserve"> СМС сообщением</w:t>
      </w:r>
      <w:r w:rsidRPr="00E20E62">
        <w:rPr>
          <w:rFonts w:eastAsiaTheme="minorEastAsia"/>
          <w:color w:val="000000"/>
          <w:sz w:val="24"/>
          <w:szCs w:val="24"/>
        </w:rPr>
        <w:t>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E20E62" w:rsidRPr="00E20E62" w:rsidP="00E20E62">
      <w:pPr>
        <w:ind w:firstLine="540"/>
        <w:jc w:val="both"/>
        <w:rPr>
          <w:rFonts w:eastAsiaTheme="minorEastAsia"/>
          <w:color w:val="000000"/>
          <w:sz w:val="24"/>
          <w:szCs w:val="24"/>
        </w:rPr>
      </w:pPr>
      <w:r w:rsidRPr="00E20E62">
        <w:rPr>
          <w:rFonts w:eastAsiaTheme="minorEastAsia"/>
          <w:color w:val="000000"/>
          <w:sz w:val="24"/>
          <w:szCs w:val="24"/>
        </w:rPr>
        <w:t xml:space="preserve">В соответствии с п. </w:t>
      </w:r>
      <w:r w:rsidRPr="00E20E62">
        <w:rPr>
          <w:rFonts w:eastAsiaTheme="minorEastAsia"/>
          <w:color w:val="000000"/>
          <w:sz w:val="24"/>
          <w:szCs w:val="24"/>
        </w:rPr>
        <w:t xml:space="preserve">6  </w:t>
      </w:r>
      <w:r w:rsidRPr="00E20E62">
        <w:rPr>
          <w:rFonts w:eastAsiaTheme="minorEastAsia"/>
          <w:sz w:val="24"/>
          <w:szCs w:val="24"/>
        </w:rPr>
        <w:t>постановления</w:t>
      </w:r>
      <w:r w:rsidRPr="00E20E62">
        <w:rPr>
          <w:rFonts w:eastAsiaTheme="minorEastAsia"/>
          <w:sz w:val="24"/>
          <w:szCs w:val="24"/>
        </w:rPr>
        <w:t xml:space="preserve"> Пленума Верховного Суда РФ </w:t>
      </w:r>
      <w:r w:rsidRPr="00E20E62">
        <w:rPr>
          <w:rFonts w:eastAsia="Segoe UI Symbol"/>
          <w:sz w:val="24"/>
          <w:szCs w:val="24"/>
        </w:rPr>
        <w:t>№</w:t>
      </w:r>
      <w:r w:rsidRPr="00E20E62">
        <w:rPr>
          <w:rFonts w:eastAsiaTheme="minorEastAsia"/>
          <w:sz w:val="24"/>
          <w:szCs w:val="24"/>
        </w:rPr>
        <w:t xml:space="preserve"> 5 от 24.03.2005 г.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20E62" w:rsidRPr="00E20E62" w:rsidP="00E20E62">
      <w:pPr>
        <w:ind w:firstLine="720"/>
        <w:jc w:val="both"/>
        <w:rPr>
          <w:rFonts w:eastAsiaTheme="minorEastAsia"/>
          <w:color w:val="000000" w:themeColor="text1"/>
          <w:sz w:val="24"/>
          <w:szCs w:val="24"/>
        </w:rPr>
      </w:pPr>
      <w:r w:rsidRPr="00E20E62">
        <w:rPr>
          <w:rFonts w:eastAsiaTheme="minorEastAsia"/>
          <w:sz w:val="24"/>
          <w:szCs w:val="24"/>
        </w:rPr>
        <w:t xml:space="preserve">При таких обстоятельствах и в соответствии со ст. ст. 25.1, 25.15 КоАП РФ, п. 6 постановления Пленума </w:t>
      </w:r>
      <w:r w:rsidRPr="00E20E62">
        <w:rPr>
          <w:rFonts w:eastAsiaTheme="minorEastAsia"/>
          <w:color w:val="000000" w:themeColor="text1"/>
          <w:sz w:val="24"/>
          <w:szCs w:val="24"/>
        </w:rPr>
        <w:t xml:space="preserve">Верховного Суда РФ </w:t>
      </w:r>
      <w:r w:rsidRPr="00E20E62">
        <w:rPr>
          <w:rFonts w:eastAsia="Segoe UI Symbol"/>
          <w:color w:val="000000" w:themeColor="text1"/>
          <w:sz w:val="24"/>
          <w:szCs w:val="24"/>
        </w:rPr>
        <w:t>№</w:t>
      </w:r>
      <w:r w:rsidRPr="00E20E62">
        <w:rPr>
          <w:rFonts w:eastAsiaTheme="minorEastAsia"/>
          <w:color w:val="000000" w:themeColor="text1"/>
          <w:sz w:val="24"/>
          <w:szCs w:val="24"/>
        </w:rPr>
        <w:t xml:space="preserve">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</w:t>
      </w:r>
      <w:r w:rsidRPr="00E20E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Алиева Р.С. </w:t>
      </w:r>
      <w:r w:rsidRPr="00E20E62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00270B1B" w:rsidRPr="00E20E62" w:rsidP="00E20E62">
      <w:pPr>
        <w:ind w:firstLine="720"/>
        <w:jc w:val="both"/>
        <w:rPr>
          <w:color w:val="000000" w:themeColor="text1"/>
          <w:sz w:val="24"/>
          <w:szCs w:val="24"/>
        </w:rPr>
      </w:pPr>
      <w:r w:rsidRPr="00E20E62">
        <w:rPr>
          <w:color w:val="000000" w:themeColor="text1"/>
          <w:sz w:val="24"/>
          <w:szCs w:val="24"/>
        </w:rPr>
        <w:t>Исследовав материалы дела, судья приходит к следующему.</w:t>
      </w:r>
    </w:p>
    <w:p w:rsidR="00270B1B" w:rsidP="00270B1B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Факт совершения</w:t>
      </w:r>
      <w:r w:rsidRPr="00270B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Алиевым Р.С. административного правонарушения подтверждается исследованными в судебном заседании материалами административного дела: протоколом об административном правонарушении  </w:t>
      </w:r>
      <w:r w:rsidR="00751AC1">
        <w:rPr>
          <w:sz w:val="24"/>
          <w:szCs w:val="24"/>
        </w:rPr>
        <w:t>-----</w:t>
      </w:r>
      <w:r>
        <w:rPr>
          <w:sz w:val="24"/>
          <w:szCs w:val="24"/>
        </w:rPr>
        <w:t xml:space="preserve"> от </w:t>
      </w:r>
      <w:r w:rsidR="00E20E62">
        <w:rPr>
          <w:sz w:val="24"/>
          <w:szCs w:val="24"/>
        </w:rPr>
        <w:t>19.11.</w:t>
      </w:r>
      <w:r>
        <w:rPr>
          <w:sz w:val="24"/>
          <w:szCs w:val="24"/>
        </w:rPr>
        <w:t xml:space="preserve">2024 года, рапортом Начальника  ФКПП </w:t>
      </w:r>
      <w:r w:rsidR="00751AC1">
        <w:rPr>
          <w:sz w:val="24"/>
          <w:szCs w:val="24"/>
        </w:rPr>
        <w:t>-----</w:t>
      </w:r>
      <w:r>
        <w:rPr>
          <w:sz w:val="24"/>
          <w:szCs w:val="24"/>
        </w:rPr>
        <w:t xml:space="preserve"> МВД России в СКФО </w:t>
      </w:r>
      <w:r w:rsidR="00751AC1">
        <w:rPr>
          <w:sz w:val="24"/>
          <w:szCs w:val="24"/>
        </w:rPr>
        <w:t>-----</w:t>
      </w:r>
      <w:r>
        <w:rPr>
          <w:sz w:val="24"/>
          <w:szCs w:val="24"/>
        </w:rPr>
        <w:t xml:space="preserve"> от </w:t>
      </w:r>
      <w:r w:rsidR="00E20E62">
        <w:rPr>
          <w:sz w:val="24"/>
          <w:szCs w:val="24"/>
        </w:rPr>
        <w:t>19.11.</w:t>
      </w:r>
      <w:r>
        <w:rPr>
          <w:sz w:val="24"/>
          <w:szCs w:val="24"/>
        </w:rPr>
        <w:t>2024 г.; объяснением</w:t>
      </w:r>
      <w:r w:rsidRPr="00270B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Алиева Р.С. от </w:t>
      </w:r>
      <w:r w:rsidR="00E20E62">
        <w:rPr>
          <w:sz w:val="24"/>
          <w:szCs w:val="24"/>
        </w:rPr>
        <w:t>19.11.</w:t>
      </w:r>
      <w:r>
        <w:rPr>
          <w:sz w:val="24"/>
          <w:szCs w:val="24"/>
        </w:rPr>
        <w:t xml:space="preserve">2024 года; протоколом досмотра  транспортного средства от </w:t>
      </w:r>
      <w:r w:rsidR="00E20E62">
        <w:rPr>
          <w:sz w:val="24"/>
          <w:szCs w:val="24"/>
        </w:rPr>
        <w:t>19.11.</w:t>
      </w:r>
      <w:r>
        <w:rPr>
          <w:sz w:val="24"/>
          <w:szCs w:val="24"/>
        </w:rPr>
        <w:t xml:space="preserve">2024г., </w:t>
      </w:r>
      <w:r>
        <w:rPr>
          <w:sz w:val="24"/>
          <w:szCs w:val="24"/>
        </w:rPr>
        <w:t>фототаблицей</w:t>
      </w:r>
      <w:r>
        <w:rPr>
          <w:sz w:val="24"/>
          <w:szCs w:val="24"/>
        </w:rPr>
        <w:t xml:space="preserve"> от </w:t>
      </w:r>
      <w:r w:rsidR="00E20E62">
        <w:rPr>
          <w:sz w:val="24"/>
          <w:szCs w:val="24"/>
        </w:rPr>
        <w:t>19.11.</w:t>
      </w:r>
      <w:r>
        <w:rPr>
          <w:sz w:val="24"/>
          <w:szCs w:val="24"/>
        </w:rPr>
        <w:t>2024г., актом приема-передачи изъятых вещей и документов от</w:t>
      </w:r>
      <w:r w:rsidR="00E20E62">
        <w:rPr>
          <w:sz w:val="24"/>
          <w:szCs w:val="24"/>
        </w:rPr>
        <w:t xml:space="preserve"> 20.11.</w:t>
      </w:r>
      <w:r>
        <w:rPr>
          <w:sz w:val="24"/>
          <w:szCs w:val="24"/>
        </w:rPr>
        <w:t xml:space="preserve">2024 года, рапортом УУП </w:t>
      </w:r>
      <w:r w:rsidR="00751AC1">
        <w:rPr>
          <w:sz w:val="24"/>
          <w:szCs w:val="24"/>
        </w:rPr>
        <w:t>------</w:t>
      </w:r>
      <w:r w:rsidR="00E20E6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от </w:t>
      </w:r>
      <w:r w:rsidR="00E20E62">
        <w:rPr>
          <w:sz w:val="24"/>
          <w:szCs w:val="24"/>
        </w:rPr>
        <w:t>19.11.</w:t>
      </w:r>
      <w:r>
        <w:rPr>
          <w:sz w:val="24"/>
          <w:szCs w:val="24"/>
        </w:rPr>
        <w:t>2024г..</w:t>
      </w:r>
    </w:p>
    <w:p w:rsidR="00270B1B" w:rsidP="00270B1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Согласно части 3.1. ст. 18, Федеральный закон от 23.02.2013 N 15-ФЗ (ред. от 30.12.2020) "Об охране здоровья граждан от воздействия окружающего табачного дыма, последствий потребления табака или потребления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продукции"  Запрещается перемещение по территории Российской Федерации физическими лицами </w:t>
      </w:r>
      <w:r>
        <w:rPr>
          <w:sz w:val="24"/>
          <w:szCs w:val="24"/>
        </w:rPr>
        <w:t xml:space="preserve">табачной продукции и табачных изделий, не маркированных специальными (акцизными) марками в соответствии с законодательством Российской Федерации, в том числе продукции, являющейся товаром Союза, за исключением перемещения по территории Российской Федерации физическими лицами, достигшими возраста восемнадцати лет, указанных табачной продукции и </w:t>
      </w:r>
      <w:r>
        <w:rPr>
          <w:color w:val="000000" w:themeColor="text1"/>
          <w:sz w:val="24"/>
          <w:szCs w:val="24"/>
        </w:rPr>
        <w:t>табачных изделий в количестве не более 200 сигарет, или 50 сигар (</w:t>
      </w:r>
      <w:r>
        <w:rPr>
          <w:color w:val="000000" w:themeColor="text1"/>
          <w:sz w:val="24"/>
          <w:szCs w:val="24"/>
        </w:rPr>
        <w:t>сигарилл</w:t>
      </w:r>
      <w:r>
        <w:rPr>
          <w:color w:val="000000" w:themeColor="text1"/>
          <w:sz w:val="24"/>
          <w:szCs w:val="24"/>
        </w:rPr>
        <w:t>), или 250 граммов табака, или указанных табачных изделий в ассортименте общим весом не более 250 граммов на одного человека.</w:t>
      </w:r>
    </w:p>
    <w:p w:rsidR="00270B1B" w:rsidP="00270B1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силу части 2 статьи 4 Федеральный закон от 22.12.2008 N 268-ФЗ "Технический регламент на табачную продукцию" Табачная продукция подлежит маркировке специальными (акцизными) </w:t>
      </w:r>
      <w:hyperlink r:id="rId4" w:history="1">
        <w:r>
          <w:rPr>
            <w:rStyle w:val="Hyperlink"/>
            <w:color w:val="000000" w:themeColor="text1"/>
            <w:sz w:val="24"/>
            <w:szCs w:val="24"/>
            <w:u w:val="none"/>
          </w:rPr>
          <w:t>марками</w:t>
        </w:r>
      </w:hyperlink>
      <w:r>
        <w:rPr>
          <w:color w:val="000000" w:themeColor="text1"/>
          <w:sz w:val="24"/>
          <w:szCs w:val="24"/>
        </w:rPr>
        <w:t>, исключающими возможность их подделки и повторного использования.</w:t>
      </w:r>
    </w:p>
    <w:p w:rsidR="00270B1B" w:rsidP="00270B1B">
      <w:pPr>
        <w:autoSpaceDE w:val="0"/>
        <w:autoSpaceDN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судебном заседании установлено, что</w:t>
      </w:r>
      <w:r w:rsidRPr="00270B1B">
        <w:rPr>
          <w:sz w:val="24"/>
          <w:szCs w:val="24"/>
        </w:rPr>
        <w:t xml:space="preserve"> </w:t>
      </w:r>
      <w:r>
        <w:rPr>
          <w:sz w:val="24"/>
          <w:szCs w:val="24"/>
        </w:rPr>
        <w:t>Алиев Р.С.</w:t>
      </w:r>
      <w:r>
        <w:rPr>
          <w:color w:val="000000" w:themeColor="text1"/>
          <w:sz w:val="24"/>
          <w:szCs w:val="24"/>
        </w:rPr>
        <w:t xml:space="preserve"> на территории Российской Федерации </w:t>
      </w:r>
      <w:r>
        <w:rPr>
          <w:color w:val="000000" w:themeColor="text1"/>
          <w:sz w:val="24"/>
          <w:szCs w:val="24"/>
        </w:rPr>
        <w:t>перевозил  в</w:t>
      </w:r>
      <w:r>
        <w:rPr>
          <w:color w:val="000000" w:themeColor="text1"/>
          <w:sz w:val="24"/>
          <w:szCs w:val="24"/>
        </w:rPr>
        <w:t xml:space="preserve"> салоне автомашины табачные изделия:</w:t>
      </w:r>
      <w:r>
        <w:rPr>
          <w:color w:val="000000" w:themeColor="text1"/>
          <w:sz w:val="24"/>
          <w:szCs w:val="24"/>
          <w:lang w:eastAsia="en-US"/>
        </w:rPr>
        <w:t xml:space="preserve"> «Калипсо» </w:t>
      </w:r>
      <w:r>
        <w:rPr>
          <w:color w:val="000000" w:themeColor="text1"/>
          <w:sz w:val="24"/>
          <w:szCs w:val="24"/>
        </w:rPr>
        <w:t xml:space="preserve">в количестве по </w:t>
      </w:r>
      <w:r w:rsidR="00E20E62">
        <w:rPr>
          <w:color w:val="000000" w:themeColor="text1"/>
          <w:sz w:val="24"/>
          <w:szCs w:val="24"/>
        </w:rPr>
        <w:t>33</w:t>
      </w:r>
      <w:r>
        <w:rPr>
          <w:color w:val="000000" w:themeColor="text1"/>
          <w:sz w:val="24"/>
          <w:szCs w:val="24"/>
        </w:rPr>
        <w:t xml:space="preserve"> пачек (20 сигарет в каждой пачке) не маркированных специальными (акцизами) марками в соответствии с законодательством Российской Федерации.</w:t>
      </w:r>
    </w:p>
    <w:p w:rsidR="00270B1B" w:rsidP="00270B1B">
      <w:pPr>
        <w:autoSpaceDE w:val="0"/>
        <w:autoSpaceDN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 назначении </w:t>
      </w:r>
      <w:r>
        <w:rPr>
          <w:sz w:val="24"/>
          <w:szCs w:val="24"/>
        </w:rPr>
        <w:t xml:space="preserve">Алиеву Р.С. </w:t>
      </w:r>
      <w:r>
        <w:rPr>
          <w:color w:val="000000" w:themeColor="text1"/>
          <w:sz w:val="24"/>
          <w:szCs w:val="24"/>
        </w:rPr>
        <w:t>вида и размера административного наказания, судья учитывает его личность: ранее не привлекался к административной ответственности за совершение однородного административного правонарушения.</w:t>
      </w:r>
    </w:p>
    <w:p w:rsidR="00270B1B" w:rsidP="00270B1B">
      <w:pPr>
        <w:autoSpaceDE w:val="0"/>
        <w:autoSpaceDN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Обстоятельств смягчающих административную ответственность</w:t>
      </w:r>
      <w:r w:rsidRPr="00270B1B">
        <w:rPr>
          <w:sz w:val="24"/>
          <w:szCs w:val="24"/>
        </w:rPr>
        <w:t xml:space="preserve"> </w:t>
      </w:r>
      <w:r>
        <w:rPr>
          <w:sz w:val="24"/>
          <w:szCs w:val="24"/>
        </w:rPr>
        <w:t>Алиева Р.С.</w:t>
      </w:r>
      <w:r>
        <w:rPr>
          <w:color w:val="000000" w:themeColor="text1"/>
          <w:sz w:val="24"/>
          <w:szCs w:val="24"/>
        </w:rPr>
        <w:t xml:space="preserve"> суд признает признание вины.</w:t>
      </w:r>
    </w:p>
    <w:p w:rsidR="00270B1B" w:rsidP="00270B1B">
      <w:pPr>
        <w:autoSpaceDE w:val="0"/>
        <w:autoSpaceDN w:val="0"/>
        <w:ind w:right="-82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Обстоятельств отягчающих административную ответственность</w:t>
      </w:r>
      <w:r w:rsidRPr="00270B1B">
        <w:rPr>
          <w:sz w:val="24"/>
          <w:szCs w:val="24"/>
        </w:rPr>
        <w:t xml:space="preserve"> </w:t>
      </w:r>
      <w:r>
        <w:rPr>
          <w:sz w:val="24"/>
          <w:szCs w:val="24"/>
        </w:rPr>
        <w:t>Алиева Р.С.</w:t>
      </w:r>
      <w:r>
        <w:rPr>
          <w:color w:val="000000" w:themeColor="text1"/>
          <w:sz w:val="24"/>
          <w:szCs w:val="24"/>
        </w:rPr>
        <w:t xml:space="preserve"> судом не установлено.</w:t>
      </w:r>
    </w:p>
    <w:p w:rsidR="00270B1B" w:rsidP="00270B1B">
      <w:pPr>
        <w:autoSpaceDE w:val="0"/>
        <w:autoSpaceDN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 учетом изложенного, а также в целях предупреждения совершения новых правонарушений, судья полагает возможным назначить</w:t>
      </w:r>
      <w:r w:rsidRPr="00270B1B">
        <w:rPr>
          <w:sz w:val="24"/>
          <w:szCs w:val="24"/>
        </w:rPr>
        <w:t xml:space="preserve"> </w:t>
      </w:r>
      <w:r>
        <w:rPr>
          <w:sz w:val="24"/>
          <w:szCs w:val="24"/>
        </w:rPr>
        <w:t>Алиеву Р.С.</w:t>
      </w:r>
      <w:r>
        <w:rPr>
          <w:color w:val="000000" w:themeColor="text1"/>
          <w:sz w:val="24"/>
          <w:szCs w:val="24"/>
        </w:rPr>
        <w:t xml:space="preserve"> минимальное наказание в виде административного штрафа, предусмотренного санкцией ст. 14.53.1 КоАП РФ с конфискацией </w:t>
      </w:r>
      <w:r>
        <w:rPr>
          <w:color w:val="000000" w:themeColor="text1"/>
          <w:spacing w:val="-3"/>
          <w:sz w:val="24"/>
          <w:szCs w:val="24"/>
        </w:rPr>
        <w:t>табачной продукции</w:t>
      </w:r>
      <w:r>
        <w:rPr>
          <w:color w:val="000000" w:themeColor="text1"/>
          <w:sz w:val="24"/>
          <w:szCs w:val="24"/>
        </w:rPr>
        <w:t>, поскольку он ранее к административной ответственности за совершение однородного административного правонарушения не привлекался.</w:t>
      </w:r>
    </w:p>
    <w:p w:rsidR="00270B1B" w:rsidP="00270B1B">
      <w:pPr>
        <w:autoSpaceDE w:val="0"/>
        <w:autoSpaceDN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Согласно части 1 статьи 32.4 КоАП РФ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</w:t>
      </w:r>
      <w:hyperlink r:id="rId5" w:history="1">
        <w:r>
          <w:rPr>
            <w:rStyle w:val="Hyperlink"/>
            <w:color w:val="000000" w:themeColor="text1"/>
            <w:sz w:val="24"/>
            <w:szCs w:val="24"/>
            <w:u w:val="none"/>
          </w:rPr>
          <w:t>порядке</w:t>
        </w:r>
      </w:hyperlink>
      <w:r>
        <w:rPr>
          <w:color w:val="000000" w:themeColor="text1"/>
          <w:sz w:val="24"/>
          <w:szCs w:val="24"/>
        </w:rPr>
        <w:t>, предусмотренном федеральным законодательством.</w:t>
      </w:r>
    </w:p>
    <w:p w:rsidR="00270B1B" w:rsidP="00270B1B">
      <w:pPr>
        <w:autoSpaceDE w:val="0"/>
        <w:autoSpaceDN w:val="0"/>
        <w:spacing w:after="1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 основании изложенного и </w:t>
      </w:r>
      <w:r>
        <w:rPr>
          <w:bCs/>
          <w:color w:val="000000" w:themeColor="text1"/>
          <w:sz w:val="24"/>
          <w:szCs w:val="24"/>
        </w:rPr>
        <w:t xml:space="preserve">руководствуясь </w:t>
      </w:r>
      <w:hyperlink r:id="rId6" w:history="1">
        <w:r>
          <w:rPr>
            <w:rStyle w:val="Hyperlink"/>
            <w:bCs/>
            <w:color w:val="000000" w:themeColor="text1"/>
            <w:sz w:val="24"/>
            <w:szCs w:val="24"/>
            <w:u w:val="none"/>
          </w:rPr>
          <w:t>статьями 3.1</w:t>
        </w:r>
      </w:hyperlink>
      <w:r>
        <w:rPr>
          <w:bCs/>
          <w:color w:val="000000" w:themeColor="text1"/>
          <w:sz w:val="24"/>
          <w:szCs w:val="24"/>
        </w:rPr>
        <w:t xml:space="preserve">, </w:t>
      </w:r>
      <w:hyperlink r:id="rId7" w:history="1">
        <w:r>
          <w:rPr>
            <w:rStyle w:val="Hyperlink"/>
            <w:bCs/>
            <w:color w:val="000000" w:themeColor="text1"/>
            <w:sz w:val="24"/>
            <w:szCs w:val="24"/>
            <w:u w:val="none"/>
          </w:rPr>
          <w:t>4.1</w:t>
        </w:r>
      </w:hyperlink>
      <w:r>
        <w:rPr>
          <w:bCs/>
          <w:color w:val="000000" w:themeColor="text1"/>
          <w:sz w:val="24"/>
          <w:szCs w:val="24"/>
        </w:rPr>
        <w:t xml:space="preserve">, </w:t>
      </w:r>
      <w:hyperlink r:id="rId8" w:history="1">
        <w:r>
          <w:rPr>
            <w:rStyle w:val="Hyperlink"/>
            <w:bCs/>
            <w:color w:val="000000" w:themeColor="text1"/>
            <w:sz w:val="24"/>
            <w:szCs w:val="24"/>
            <w:u w:val="none"/>
          </w:rPr>
          <w:t>4.2</w:t>
        </w:r>
      </w:hyperlink>
      <w:r>
        <w:rPr>
          <w:bCs/>
          <w:color w:val="000000" w:themeColor="text1"/>
          <w:sz w:val="24"/>
          <w:szCs w:val="24"/>
        </w:rPr>
        <w:t xml:space="preserve">, </w:t>
      </w:r>
      <w:hyperlink r:id="rId9" w:history="1">
        <w:r>
          <w:rPr>
            <w:rStyle w:val="Hyperlink"/>
            <w:bCs/>
            <w:color w:val="000000" w:themeColor="text1"/>
            <w:sz w:val="24"/>
            <w:szCs w:val="24"/>
            <w:u w:val="none"/>
          </w:rPr>
          <w:t>4.3</w:t>
        </w:r>
      </w:hyperlink>
      <w:r>
        <w:rPr>
          <w:bCs/>
          <w:color w:val="000000" w:themeColor="text1"/>
          <w:sz w:val="24"/>
          <w:szCs w:val="24"/>
        </w:rPr>
        <w:t xml:space="preserve">, </w:t>
      </w:r>
      <w:hyperlink r:id="rId10" w:history="1">
        <w:r>
          <w:rPr>
            <w:rStyle w:val="Hyperlink"/>
            <w:bCs/>
            <w:color w:val="000000" w:themeColor="text1"/>
            <w:sz w:val="24"/>
            <w:szCs w:val="24"/>
            <w:u w:val="none"/>
          </w:rPr>
          <w:t>статьей 29.9</w:t>
        </w:r>
      </w:hyperlink>
      <w:r>
        <w:rPr>
          <w:bCs/>
          <w:color w:val="000000" w:themeColor="text1"/>
          <w:sz w:val="24"/>
          <w:szCs w:val="24"/>
        </w:rPr>
        <w:t xml:space="preserve">, </w:t>
      </w:r>
      <w:hyperlink r:id="rId11" w:history="1">
        <w:r>
          <w:rPr>
            <w:rStyle w:val="Hyperlink"/>
            <w:bCs/>
            <w:color w:val="000000" w:themeColor="text1"/>
            <w:sz w:val="24"/>
            <w:szCs w:val="24"/>
            <w:u w:val="none"/>
          </w:rPr>
          <w:t>статьей 29.10</w:t>
        </w:r>
      </w:hyperlink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 АП РФ,</w:t>
      </w:r>
    </w:p>
    <w:p w:rsidR="00270B1B" w:rsidP="00270B1B">
      <w:pPr>
        <w:autoSpaceDE w:val="0"/>
        <w:autoSpaceDN w:val="0"/>
        <w:spacing w:after="1"/>
        <w:ind w:firstLine="540"/>
        <w:jc w:val="both"/>
        <w:rPr>
          <w:b/>
          <w:bCs/>
          <w:color w:val="000000" w:themeColor="text1"/>
          <w:sz w:val="24"/>
          <w:szCs w:val="24"/>
        </w:rPr>
      </w:pPr>
    </w:p>
    <w:p w:rsidR="00270B1B" w:rsidP="00270B1B">
      <w:pPr>
        <w:autoSpaceDE w:val="0"/>
        <w:autoSpaceDN w:val="0"/>
        <w:spacing w:after="1"/>
        <w:ind w:firstLine="54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 О С Т А Н О В И Л:</w:t>
      </w:r>
    </w:p>
    <w:p w:rsidR="00270B1B" w:rsidP="00270B1B">
      <w:pPr>
        <w:autoSpaceDE w:val="0"/>
        <w:autoSpaceDN w:val="0"/>
        <w:spacing w:after="1"/>
        <w:ind w:firstLine="54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Признать</w:t>
      </w:r>
      <w:r w:rsidRPr="00E20E62" w:rsidR="00E20E62">
        <w:rPr>
          <w:sz w:val="24"/>
          <w:szCs w:val="24"/>
        </w:rPr>
        <w:t xml:space="preserve"> </w:t>
      </w:r>
      <w:r w:rsidR="00751AC1">
        <w:rPr>
          <w:sz w:val="24"/>
          <w:szCs w:val="24"/>
        </w:rPr>
        <w:t>Алиева Р.</w:t>
      </w:r>
      <w:r w:rsidR="00E20E62">
        <w:rPr>
          <w:sz w:val="24"/>
          <w:szCs w:val="24"/>
        </w:rPr>
        <w:t xml:space="preserve"> С</w:t>
      </w:r>
      <w:r w:rsidR="00751AC1">
        <w:rPr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виновным в совершении административного правонарушения, предусмотренного статьей 14.53.1 Ко АП РФ и подвергнуть его наказанию в виде административного ш</w:t>
      </w:r>
      <w:r>
        <w:rPr>
          <w:sz w:val="24"/>
          <w:szCs w:val="24"/>
        </w:rPr>
        <w:t>трафа в размере 15000 (Пятнадцать тысяч) рублей с конфискацией табачной продукции.</w:t>
      </w:r>
    </w:p>
    <w:p w:rsidR="00270B1B" w:rsidP="00270B1B">
      <w:pPr>
        <w:autoSpaceDE w:val="0"/>
        <w:autoSpaceDN w:val="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>
        <w:rPr>
          <w:sz w:val="24"/>
          <w:szCs w:val="24"/>
        </w:rPr>
        <w:t>г.Ставрополь</w:t>
      </w:r>
      <w:r>
        <w:rPr>
          <w:sz w:val="24"/>
          <w:szCs w:val="24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>
        <w:rPr>
          <w:sz w:val="24"/>
          <w:szCs w:val="24"/>
        </w:rPr>
        <w:t>Корр.счет</w:t>
      </w:r>
      <w:r>
        <w:rPr>
          <w:sz w:val="24"/>
          <w:szCs w:val="24"/>
        </w:rPr>
        <w:t xml:space="preserve"> банка), КБК – 008 1 16 01143010000140</w:t>
      </w:r>
      <w:r>
        <w:rPr>
          <w:color w:val="000000"/>
          <w:sz w:val="24"/>
          <w:szCs w:val="24"/>
        </w:rPr>
        <w:t>, УИН –</w:t>
      </w:r>
      <w:r>
        <w:rPr>
          <w:sz w:val="24"/>
          <w:szCs w:val="24"/>
        </w:rPr>
        <w:t xml:space="preserve"> </w:t>
      </w:r>
      <w:r w:rsidRPr="008A7FCD" w:rsidR="008A7FCD">
        <w:rPr>
          <w:sz w:val="24"/>
          <w:szCs w:val="24"/>
        </w:rPr>
        <w:t>0355703700805009152414114</w:t>
      </w:r>
      <w:r>
        <w:rPr>
          <w:color w:val="000000"/>
          <w:sz w:val="24"/>
          <w:szCs w:val="24"/>
        </w:rPr>
        <w:t xml:space="preserve">. </w:t>
      </w:r>
    </w:p>
    <w:p w:rsidR="00270B1B" w:rsidP="00270B1B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>
        <w:rPr>
          <w:rFonts w:eastAsia="Segoe UI Symbol"/>
          <w:sz w:val="24"/>
          <w:szCs w:val="24"/>
        </w:rPr>
        <w:t>№</w:t>
      </w:r>
      <w:r>
        <w:rPr>
          <w:sz w:val="24"/>
          <w:szCs w:val="24"/>
        </w:rPr>
        <w:t>2 Нефтекумского района Ставропольского края по адресу: Ставропольский край, г. Нефтекумск, ул. Шоссейная, 9 «Б».</w:t>
      </w:r>
    </w:p>
    <w:p w:rsidR="00270B1B" w:rsidP="00270B1B">
      <w:pPr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</w:t>
      </w:r>
      <w:r>
        <w:rPr>
          <w:sz w:val="24"/>
          <w:szCs w:val="24"/>
        </w:rPr>
        <w:t>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70B1B" w:rsidP="00270B1B">
      <w:pPr>
        <w:autoSpaceDE w:val="0"/>
        <w:autoSpaceDN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Табачные изделия</w:t>
      </w:r>
      <w:r>
        <w:rPr>
          <w:color w:val="000000"/>
          <w:sz w:val="24"/>
          <w:szCs w:val="24"/>
        </w:rPr>
        <w:t xml:space="preserve"> марки</w:t>
      </w:r>
      <w:r>
        <w:rPr>
          <w:sz w:val="24"/>
          <w:szCs w:val="24"/>
        </w:rPr>
        <w:t>:</w:t>
      </w:r>
      <w:r>
        <w:rPr>
          <w:sz w:val="24"/>
          <w:szCs w:val="24"/>
          <w:lang w:eastAsia="en-US"/>
        </w:rPr>
        <w:t xml:space="preserve"> «Калипсо» </w:t>
      </w:r>
      <w:r>
        <w:rPr>
          <w:sz w:val="24"/>
          <w:szCs w:val="24"/>
        </w:rPr>
        <w:t xml:space="preserve">в количестве </w:t>
      </w:r>
      <w:r w:rsidR="0098263C">
        <w:rPr>
          <w:sz w:val="24"/>
          <w:szCs w:val="24"/>
        </w:rPr>
        <w:t xml:space="preserve">33 </w:t>
      </w:r>
      <w:r>
        <w:rPr>
          <w:sz w:val="24"/>
          <w:szCs w:val="24"/>
        </w:rPr>
        <w:t>пачек (20 сигарет в каждой пачке), при вступлении постановления в законную силу   передать в Нефтекумский РОСП УФССП России по Ставропольскому краю, для дальнейшего уничтожения.</w:t>
      </w:r>
    </w:p>
    <w:p w:rsidR="00270B1B" w:rsidP="00270B1B">
      <w:pPr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Копию настоящего постановления направить</w:t>
      </w:r>
      <w:r w:rsidRPr="00E20E62" w:rsidR="00E20E62">
        <w:rPr>
          <w:sz w:val="24"/>
          <w:szCs w:val="24"/>
        </w:rPr>
        <w:t xml:space="preserve"> </w:t>
      </w:r>
      <w:r w:rsidR="00E20E62">
        <w:rPr>
          <w:sz w:val="24"/>
          <w:szCs w:val="24"/>
        </w:rPr>
        <w:t>Алиеву Р.С.</w:t>
      </w:r>
      <w:r w:rsidR="0098263C">
        <w:rPr>
          <w:sz w:val="24"/>
          <w:szCs w:val="24"/>
        </w:rPr>
        <w:t xml:space="preserve">, </w:t>
      </w:r>
      <w:r w:rsidR="00E20E62">
        <w:rPr>
          <w:sz w:val="24"/>
          <w:szCs w:val="24"/>
        </w:rPr>
        <w:t xml:space="preserve">зам. </w:t>
      </w:r>
      <w:r>
        <w:rPr>
          <w:sz w:val="24"/>
          <w:szCs w:val="24"/>
        </w:rPr>
        <w:t>начальник</w:t>
      </w:r>
      <w:r w:rsidR="00E20E62">
        <w:rPr>
          <w:sz w:val="24"/>
          <w:szCs w:val="24"/>
        </w:rPr>
        <w:t>а</w:t>
      </w:r>
      <w:r>
        <w:rPr>
          <w:sz w:val="24"/>
          <w:szCs w:val="24"/>
        </w:rPr>
        <w:t xml:space="preserve"> полиции</w:t>
      </w:r>
      <w:r w:rsidR="00E20E62">
        <w:rPr>
          <w:sz w:val="24"/>
          <w:szCs w:val="24"/>
        </w:rPr>
        <w:t xml:space="preserve"> </w:t>
      </w:r>
      <w:r w:rsidR="00751AC1">
        <w:rPr>
          <w:sz w:val="24"/>
          <w:szCs w:val="24"/>
        </w:rPr>
        <w:t>-------</w:t>
      </w:r>
      <w:r>
        <w:rPr>
          <w:sz w:val="24"/>
          <w:szCs w:val="24"/>
        </w:rPr>
        <w:t xml:space="preserve"> для сведения.</w:t>
      </w:r>
    </w:p>
    <w:p w:rsidR="00270B1B" w:rsidP="00270B1B">
      <w:pPr>
        <w:autoSpaceDE w:val="0"/>
        <w:autoSpaceDN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270B1B" w:rsidP="00270B1B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:rsidR="00270B1B" w:rsidP="00270B1B">
      <w:pPr>
        <w:autoSpaceDE w:val="0"/>
        <w:autoSpaceDN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В.Б. Кадочников</w:t>
      </w:r>
    </w:p>
    <w:p w:rsidR="00270B1B" w:rsidP="00270B1B">
      <w:pPr>
        <w:rPr>
          <w:sz w:val="24"/>
          <w:szCs w:val="24"/>
        </w:rPr>
      </w:pPr>
    </w:p>
    <w:p w:rsidR="00270B1B" w:rsidP="00270B1B">
      <w:pPr>
        <w:rPr>
          <w:sz w:val="24"/>
          <w:szCs w:val="24"/>
        </w:rPr>
      </w:pPr>
      <w:r>
        <w:rPr>
          <w:sz w:val="24"/>
          <w:szCs w:val="24"/>
        </w:rPr>
        <w:t xml:space="preserve">           Согласовано: 28.11.2024 г.</w:t>
      </w:r>
    </w:p>
    <w:p w:rsidR="00521D64"/>
    <w:sectPr w:rsidSect="008A7F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81"/>
    <w:rsid w:val="00270B1B"/>
    <w:rsid w:val="00521D64"/>
    <w:rsid w:val="00751AC1"/>
    <w:rsid w:val="008A7FCD"/>
    <w:rsid w:val="0098263C"/>
    <w:rsid w:val="00D54681"/>
    <w:rsid w:val="00E20E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3C0D4E-FD35-459E-BD39-5AEA2A3E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0B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A7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A7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6E833B249D540E3692F4C008BA45BB6568EF51A8780DD0F15D41F774A624A0BA93B4721F47CBD31v0k8O" TargetMode="External" /><Relationship Id="rId11" Type="http://schemas.openxmlformats.org/officeDocument/2006/relationships/hyperlink" Target="consultantplus://offline/ref=C6E833B249D540E3692F4C008BA45BB6568EF51A8780DD0F15D41F774A624A0BA93B4721F47CBD3Ev0kF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F26A402A4C996E344BA2E06C5ECC205AFE2FA55DF18F334691155C54661DDDB2763E8EFEA45D3A72369D45CE2BE2E0C80A46EC2EF7723917X1I" TargetMode="External" /><Relationship Id="rId5" Type="http://schemas.openxmlformats.org/officeDocument/2006/relationships/hyperlink" Target="consultantplus://offline/ref=9282460A6680C493E03D0ABEDE0199341476A1C5817CAC7E3D92CE93AF20F4M" TargetMode="External" /><Relationship Id="rId6" Type="http://schemas.openxmlformats.org/officeDocument/2006/relationships/hyperlink" Target="consultantplus://offline/ref=C6E833B249D540E3692F4C008BA45BB6568EF51A8780DD0F15D41F774A624A0BA93B4721F47EBA31v0kDO" TargetMode="External" /><Relationship Id="rId7" Type="http://schemas.openxmlformats.org/officeDocument/2006/relationships/hyperlink" Target="consultantplus://offline/ref=C6E833B249D540E3692F4C008BA45BB6568EF51A8780DD0F15D41F774A624A0BA93B4721F47EBB35v0k8O" TargetMode="External" /><Relationship Id="rId8" Type="http://schemas.openxmlformats.org/officeDocument/2006/relationships/hyperlink" Target="consultantplus://offline/ref=C6E833B249D540E3692F4C008BA45BB6568EF51A8780DD0F15D41F774A624A0BA93B4721F47EBB35v0k2O" TargetMode="External" /><Relationship Id="rId9" Type="http://schemas.openxmlformats.org/officeDocument/2006/relationships/hyperlink" Target="consultantplus://offline/ref=C6E833B249D540E3692F4C008BA45BB6568EF51A8780DD0F15D41F774A624A0BA93B4721F47EBB32v0k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