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1A3" w:rsidRPr="006C6CCA" w:rsidP="006F11A3">
      <w:pPr>
        <w:jc w:val="right"/>
        <w:rPr>
          <w:color w:val="000000" w:themeColor="text1"/>
        </w:rPr>
      </w:pPr>
      <w:r w:rsidRPr="006C6CCA">
        <w:rPr>
          <w:color w:val="000000" w:themeColor="text1"/>
        </w:rPr>
        <w:t>Дело № 3-</w:t>
      </w:r>
      <w:r w:rsidR="002306BF">
        <w:rPr>
          <w:color w:val="000000" w:themeColor="text1"/>
        </w:rPr>
        <w:t>154</w:t>
      </w:r>
      <w:r w:rsidRPr="006C6CCA">
        <w:rPr>
          <w:color w:val="000000" w:themeColor="text1"/>
        </w:rPr>
        <w:t>-26-50</w:t>
      </w:r>
      <w:r>
        <w:rPr>
          <w:color w:val="000000" w:themeColor="text1"/>
        </w:rPr>
        <w:t>2</w:t>
      </w:r>
      <w:r w:rsidR="005D1D43">
        <w:rPr>
          <w:color w:val="000000" w:themeColor="text1"/>
        </w:rPr>
        <w:t>/24</w:t>
      </w:r>
    </w:p>
    <w:p w:rsidR="006F11A3" w:rsidRPr="006C6CCA" w:rsidP="006F11A3">
      <w:pPr>
        <w:jc w:val="right"/>
        <w:rPr>
          <w:color w:val="000000" w:themeColor="text1"/>
        </w:rPr>
      </w:pPr>
      <w:r w:rsidRPr="006C6CCA">
        <w:rPr>
          <w:color w:val="000000" w:themeColor="text1"/>
        </w:rPr>
        <w:t xml:space="preserve">   УИД: 26 </w:t>
      </w:r>
      <w:r w:rsidRPr="006C6CCA">
        <w:rPr>
          <w:color w:val="000000" w:themeColor="text1"/>
          <w:lang w:val="en-US"/>
        </w:rPr>
        <w:t>MS</w:t>
      </w:r>
      <w:r w:rsidRPr="006C6CCA">
        <w:rPr>
          <w:color w:val="000000" w:themeColor="text1"/>
        </w:rPr>
        <w:t>008</w:t>
      </w:r>
      <w:r>
        <w:rPr>
          <w:color w:val="000000" w:themeColor="text1"/>
        </w:rPr>
        <w:t>2</w:t>
      </w:r>
      <w:r w:rsidR="005D1D43">
        <w:rPr>
          <w:color w:val="000000" w:themeColor="text1"/>
        </w:rPr>
        <w:t>-01-2024</w:t>
      </w:r>
      <w:r w:rsidRPr="006C6CCA">
        <w:rPr>
          <w:color w:val="000000" w:themeColor="text1"/>
        </w:rPr>
        <w:t>-</w:t>
      </w:r>
      <w:r w:rsidR="00400D6B">
        <w:rPr>
          <w:color w:val="000000" w:themeColor="text1"/>
        </w:rPr>
        <w:t>00</w:t>
      </w:r>
      <w:r w:rsidR="006A37AC">
        <w:rPr>
          <w:color w:val="000000" w:themeColor="text1"/>
        </w:rPr>
        <w:t>0609-7</w:t>
      </w:r>
      <w:r w:rsidR="00400D6B">
        <w:rPr>
          <w:color w:val="000000" w:themeColor="text1"/>
        </w:rPr>
        <w:t>4</w:t>
      </w:r>
    </w:p>
    <w:p w:rsidR="006F11A3" w:rsidP="006F11A3">
      <w:pPr>
        <w:widowControl w:val="0"/>
        <w:autoSpaceDE w:val="0"/>
        <w:autoSpaceDN w:val="0"/>
        <w:adjustRightInd w:val="0"/>
        <w:jc w:val="center"/>
      </w:pPr>
    </w:p>
    <w:p w:rsidR="006F11A3" w:rsidRPr="005333FC" w:rsidP="006F11A3">
      <w:pPr>
        <w:widowControl w:val="0"/>
        <w:autoSpaceDE w:val="0"/>
        <w:autoSpaceDN w:val="0"/>
        <w:adjustRightInd w:val="0"/>
        <w:jc w:val="center"/>
      </w:pPr>
      <w:r w:rsidRPr="005333FC">
        <w:t>П</w:t>
      </w:r>
      <w:r w:rsidRPr="005333FC">
        <w:t xml:space="preserve"> О С Т А Н О В Л Е Н И Е</w:t>
      </w:r>
    </w:p>
    <w:p w:rsidR="006F11A3" w:rsidRPr="005333FC" w:rsidP="006F11A3">
      <w:pPr>
        <w:widowControl w:val="0"/>
        <w:autoSpaceDE w:val="0"/>
        <w:autoSpaceDN w:val="0"/>
        <w:adjustRightInd w:val="0"/>
        <w:ind w:firstLine="720"/>
        <w:jc w:val="center"/>
      </w:pPr>
    </w:p>
    <w:p w:rsidR="006F11A3" w:rsidRPr="005333FC" w:rsidP="006F11A3">
      <w:pPr>
        <w:widowControl w:val="0"/>
        <w:autoSpaceDE w:val="0"/>
        <w:autoSpaceDN w:val="0"/>
        <w:adjustRightInd w:val="0"/>
      </w:pPr>
      <w:r w:rsidRPr="005333FC">
        <w:t>город Нефтекумск</w:t>
      </w:r>
      <w:r w:rsidRPr="005333FC">
        <w:tab/>
      </w:r>
      <w:r w:rsidRPr="005333FC">
        <w:tab/>
      </w:r>
      <w:r w:rsidRPr="005333FC">
        <w:tab/>
      </w:r>
      <w:r w:rsidRPr="005333FC">
        <w:tab/>
      </w:r>
      <w:r w:rsidR="00E35909">
        <w:tab/>
      </w:r>
      <w:r w:rsidR="00E35909">
        <w:tab/>
      </w:r>
      <w:r w:rsidR="002306BF">
        <w:t xml:space="preserve">                             14 февраля</w:t>
      </w:r>
      <w:r w:rsidR="00400D6B">
        <w:t xml:space="preserve"> </w:t>
      </w:r>
      <w:r w:rsidR="005C5D7E">
        <w:t>2024</w:t>
      </w:r>
      <w:r w:rsidRPr="005333FC">
        <w:t xml:space="preserve"> года</w:t>
      </w:r>
    </w:p>
    <w:p w:rsidR="006F11A3" w:rsidRPr="005333FC" w:rsidP="006F11A3">
      <w:pPr>
        <w:widowControl w:val="0"/>
        <w:autoSpaceDE w:val="0"/>
        <w:autoSpaceDN w:val="0"/>
        <w:adjustRightInd w:val="0"/>
        <w:ind w:firstLine="720"/>
      </w:pPr>
    </w:p>
    <w:p w:rsidR="006F11A3" w:rsidRPr="005333FC" w:rsidP="006F11A3">
      <w:pPr>
        <w:ind w:firstLine="720"/>
        <w:jc w:val="both"/>
      </w:pPr>
      <w:r w:rsidRPr="005333FC">
        <w:t>Ми</w:t>
      </w:r>
      <w:r w:rsidR="00100538">
        <w:t>ровой судья судебного участка №3</w:t>
      </w:r>
      <w:r w:rsidRPr="005333FC">
        <w:t xml:space="preserve"> Нефтекумского района Ставропольского края </w:t>
      </w:r>
      <w:r w:rsidR="002306BF">
        <w:t>Бастаниадис Э.Г.</w:t>
      </w:r>
      <w:r w:rsidR="00400D6B">
        <w:t xml:space="preserve"> </w:t>
      </w:r>
    </w:p>
    <w:p w:rsidR="00400D6B" w:rsidRPr="005333FC" w:rsidP="00400D6B">
      <w:pPr>
        <w:ind w:firstLine="720"/>
        <w:jc w:val="both"/>
      </w:pPr>
      <w:r w:rsidRPr="005333FC">
        <w:t xml:space="preserve">с участием лица, привлекаемого к административной ответственности –            </w:t>
      </w:r>
      <w:r w:rsidR="002306BF">
        <w:t>Чупанова Р.Г.,</w:t>
      </w:r>
      <w:r>
        <w:t xml:space="preserve"> </w:t>
      </w:r>
    </w:p>
    <w:p w:rsidR="00400D6B" w:rsidP="00400D6B">
      <w:pPr>
        <w:ind w:firstLine="705"/>
        <w:jc w:val="both"/>
      </w:pPr>
      <w:r>
        <w:t xml:space="preserve">потерпевшей </w:t>
      </w:r>
      <w:r w:rsidR="002306BF">
        <w:t>Ч</w:t>
      </w:r>
      <w:r w:rsidR="004426B8">
        <w:t>…</w:t>
      </w:r>
    </w:p>
    <w:p w:rsidR="005C28AF" w:rsidP="004426B8">
      <w:pPr>
        <w:ind w:firstLine="705"/>
        <w:jc w:val="both"/>
      </w:pPr>
      <w:r w:rsidRPr="001C4256">
        <w:t xml:space="preserve">рассмотрев </w:t>
      </w:r>
      <w:r w:rsidRPr="001C4256" w:rsidR="00281EF3">
        <w:t>в открытом судебном заседании</w:t>
      </w:r>
      <w:r>
        <w:t xml:space="preserve"> в помещении судебного участка №3 Нефтекумского района Ставропольского края</w:t>
      </w:r>
      <w:r w:rsidR="002306BF">
        <w:t xml:space="preserve"> </w:t>
      </w:r>
      <w:r w:rsidRPr="001C4256">
        <w:t>дело об административном правонарушении в отношении:</w:t>
      </w:r>
      <w:r w:rsidR="004426B8">
        <w:t xml:space="preserve"> </w:t>
      </w:r>
      <w:r w:rsidR="002306BF">
        <w:t>Чупанова Р</w:t>
      </w:r>
      <w:r w:rsidR="004426B8">
        <w:t>.Г.</w:t>
      </w:r>
      <w:r w:rsidR="002C30C5">
        <w:t>,</w:t>
      </w:r>
    </w:p>
    <w:p w:rsidR="00066383" w:rsidRPr="001C4256" w:rsidP="005C28AF">
      <w:pPr>
        <w:jc w:val="both"/>
      </w:pPr>
      <w:r w:rsidRPr="001C4256">
        <w:t>по ст.6.1.1 Кодекса Российской Федерации об административных правонарушениях,</w:t>
      </w:r>
    </w:p>
    <w:p w:rsidR="002F6108" w:rsidRPr="001C4256" w:rsidP="00DB00B3">
      <w:pPr>
        <w:widowControl w:val="0"/>
        <w:autoSpaceDE w:val="0"/>
        <w:autoSpaceDN w:val="0"/>
        <w:adjustRightInd w:val="0"/>
        <w:jc w:val="center"/>
      </w:pPr>
      <w:r w:rsidRPr="001C4256">
        <w:t>У С Т А Н О В И Л:</w:t>
      </w:r>
    </w:p>
    <w:p w:rsidR="00E42804" w:rsidRPr="00400D6B" w:rsidP="00400D6B">
      <w:pPr>
        <w:pStyle w:val="BodyTextIndent"/>
        <w:spacing w:after="0"/>
        <w:ind w:left="0" w:firstLine="708"/>
        <w:jc w:val="both"/>
      </w:pPr>
      <w:r>
        <w:rPr>
          <w:sz w:val="24"/>
          <w:szCs w:val="24"/>
        </w:rPr>
        <w:t>с</w:t>
      </w:r>
      <w:r w:rsidRPr="001C4256" w:rsidR="001B78E9">
        <w:rPr>
          <w:sz w:val="24"/>
          <w:szCs w:val="24"/>
        </w:rPr>
        <w:t>огласно</w:t>
      </w:r>
      <w:r w:rsidRPr="001C4256" w:rsidR="00DB00B3">
        <w:rPr>
          <w:sz w:val="24"/>
          <w:szCs w:val="24"/>
        </w:rPr>
        <w:t xml:space="preserve"> протокол</w:t>
      </w:r>
      <w:r w:rsidR="001C4256">
        <w:rPr>
          <w:sz w:val="24"/>
          <w:szCs w:val="24"/>
        </w:rPr>
        <w:t>у</w:t>
      </w:r>
      <w:r w:rsidR="005C5D7E">
        <w:rPr>
          <w:sz w:val="24"/>
          <w:szCs w:val="24"/>
        </w:rPr>
        <w:t xml:space="preserve"> </w:t>
      </w:r>
      <w:r w:rsidR="006F11A3">
        <w:rPr>
          <w:sz w:val="24"/>
          <w:szCs w:val="24"/>
        </w:rPr>
        <w:t xml:space="preserve">об административном правонарушении </w:t>
      </w:r>
      <w:r>
        <w:rPr>
          <w:sz w:val="24"/>
          <w:szCs w:val="24"/>
        </w:rPr>
        <w:t xml:space="preserve">серии </w:t>
      </w:r>
      <w:r w:rsidR="004426B8">
        <w:rPr>
          <w:sz w:val="24"/>
          <w:szCs w:val="24"/>
        </w:rPr>
        <w:t>…</w:t>
      </w:r>
      <w:r w:rsidR="00400D6B">
        <w:rPr>
          <w:sz w:val="24"/>
          <w:szCs w:val="24"/>
        </w:rPr>
        <w:t xml:space="preserve"> </w:t>
      </w:r>
      <w:r w:rsidRPr="001C4256" w:rsidR="001B78E9">
        <w:rPr>
          <w:sz w:val="24"/>
          <w:szCs w:val="24"/>
        </w:rPr>
        <w:t>от</w:t>
      </w:r>
      <w:r w:rsidR="005C5D7E">
        <w:rPr>
          <w:sz w:val="24"/>
          <w:szCs w:val="24"/>
        </w:rPr>
        <w:t xml:space="preserve"> 14</w:t>
      </w:r>
      <w:r w:rsidR="00400D6B">
        <w:rPr>
          <w:sz w:val="24"/>
          <w:szCs w:val="24"/>
        </w:rPr>
        <w:t xml:space="preserve"> </w:t>
      </w:r>
      <w:r w:rsidR="005C5D7E">
        <w:rPr>
          <w:sz w:val="24"/>
          <w:szCs w:val="24"/>
        </w:rPr>
        <w:t>феврал</w:t>
      </w:r>
      <w:r w:rsidR="00400D6B">
        <w:rPr>
          <w:sz w:val="24"/>
          <w:szCs w:val="24"/>
        </w:rPr>
        <w:t>я</w:t>
      </w:r>
      <w:r w:rsidR="005C5D7E">
        <w:rPr>
          <w:sz w:val="24"/>
          <w:szCs w:val="24"/>
        </w:rPr>
        <w:t xml:space="preserve"> 2024</w:t>
      </w:r>
      <w:r w:rsidRPr="001C4256" w:rsidR="001B78E9">
        <w:rPr>
          <w:sz w:val="24"/>
          <w:szCs w:val="24"/>
        </w:rPr>
        <w:t xml:space="preserve"> года,</w:t>
      </w:r>
      <w:r w:rsidR="005C5D7E">
        <w:rPr>
          <w:sz w:val="24"/>
          <w:szCs w:val="24"/>
        </w:rPr>
        <w:t xml:space="preserve"> Чупанов Р.Г</w:t>
      </w:r>
      <w:r w:rsidR="00466778">
        <w:rPr>
          <w:sz w:val="24"/>
          <w:szCs w:val="24"/>
        </w:rPr>
        <w:t>.</w:t>
      </w:r>
      <w:r w:rsidR="006F11A3">
        <w:rPr>
          <w:sz w:val="24"/>
          <w:szCs w:val="24"/>
        </w:rPr>
        <w:t xml:space="preserve">, </w:t>
      </w:r>
      <w:r w:rsidR="005C5D7E">
        <w:rPr>
          <w:sz w:val="24"/>
          <w:szCs w:val="24"/>
        </w:rPr>
        <w:t>1</w:t>
      </w:r>
      <w:r w:rsidR="00400D6B">
        <w:rPr>
          <w:sz w:val="24"/>
          <w:szCs w:val="24"/>
        </w:rPr>
        <w:t xml:space="preserve">3 </w:t>
      </w:r>
      <w:r w:rsidR="00B6728A">
        <w:rPr>
          <w:sz w:val="24"/>
          <w:szCs w:val="24"/>
        </w:rPr>
        <w:t>декабря 2023</w:t>
      </w:r>
      <w:r w:rsidR="00466778">
        <w:rPr>
          <w:sz w:val="24"/>
          <w:szCs w:val="24"/>
        </w:rPr>
        <w:t xml:space="preserve"> </w:t>
      </w:r>
      <w:r w:rsidRPr="001C4256" w:rsidR="006C5EFE">
        <w:rPr>
          <w:sz w:val="24"/>
          <w:szCs w:val="24"/>
        </w:rPr>
        <w:t>года</w:t>
      </w:r>
      <w:r w:rsidR="002C30C5">
        <w:rPr>
          <w:sz w:val="24"/>
          <w:szCs w:val="24"/>
        </w:rPr>
        <w:t xml:space="preserve"> </w:t>
      </w:r>
      <w:r w:rsidR="00CD6245">
        <w:rPr>
          <w:sz w:val="24"/>
          <w:szCs w:val="24"/>
        </w:rPr>
        <w:t xml:space="preserve">в </w:t>
      </w:r>
      <w:r w:rsidR="005C5D7E">
        <w:rPr>
          <w:sz w:val="24"/>
          <w:szCs w:val="24"/>
        </w:rPr>
        <w:t>18</w:t>
      </w:r>
      <w:r w:rsidR="00CD6245">
        <w:rPr>
          <w:sz w:val="24"/>
          <w:szCs w:val="24"/>
        </w:rPr>
        <w:t xml:space="preserve"> час</w:t>
      </w:r>
      <w:r w:rsidR="004C00ED">
        <w:rPr>
          <w:sz w:val="24"/>
          <w:szCs w:val="24"/>
        </w:rPr>
        <w:t>ов</w:t>
      </w:r>
      <w:r w:rsidR="005C5D7E">
        <w:rPr>
          <w:sz w:val="24"/>
          <w:szCs w:val="24"/>
        </w:rPr>
        <w:t xml:space="preserve"> 3</w:t>
      </w:r>
      <w:r w:rsidR="005C28AF">
        <w:rPr>
          <w:sz w:val="24"/>
          <w:szCs w:val="24"/>
        </w:rPr>
        <w:t>0</w:t>
      </w:r>
      <w:r w:rsidR="006A37AC">
        <w:rPr>
          <w:sz w:val="24"/>
          <w:szCs w:val="24"/>
        </w:rPr>
        <w:t xml:space="preserve"> </w:t>
      </w:r>
      <w:r w:rsidR="00042926">
        <w:rPr>
          <w:sz w:val="24"/>
          <w:szCs w:val="24"/>
        </w:rPr>
        <w:t>минут</w:t>
      </w:r>
      <w:r w:rsidRPr="001C4256" w:rsidR="00042926">
        <w:rPr>
          <w:sz w:val="24"/>
          <w:szCs w:val="24"/>
        </w:rPr>
        <w:t>, находясь</w:t>
      </w:r>
      <w:r w:rsidR="002C30C5">
        <w:rPr>
          <w:sz w:val="24"/>
          <w:szCs w:val="24"/>
        </w:rPr>
        <w:t xml:space="preserve"> по адресу</w:t>
      </w:r>
      <w:r w:rsidR="00AA3689">
        <w:rPr>
          <w:sz w:val="24"/>
          <w:szCs w:val="24"/>
        </w:rPr>
        <w:t xml:space="preserve">: Ставропольский край </w:t>
      </w:r>
      <w:r w:rsidR="00AA3689">
        <w:rPr>
          <w:sz w:val="24"/>
          <w:szCs w:val="24"/>
        </w:rPr>
        <w:t>г</w:t>
      </w:r>
      <w:r w:rsidR="00AA3689">
        <w:rPr>
          <w:sz w:val="24"/>
          <w:szCs w:val="24"/>
        </w:rPr>
        <w:t>.Н</w:t>
      </w:r>
      <w:r w:rsidR="004426B8">
        <w:rPr>
          <w:sz w:val="24"/>
          <w:szCs w:val="24"/>
        </w:rPr>
        <w:t>…</w:t>
      </w:r>
      <w:r w:rsidR="002C30C5">
        <w:rPr>
          <w:sz w:val="24"/>
          <w:szCs w:val="24"/>
        </w:rPr>
        <w:t xml:space="preserve"> </w:t>
      </w:r>
      <w:r w:rsidR="002C30C5">
        <w:rPr>
          <w:sz w:val="24"/>
          <w:szCs w:val="24"/>
        </w:rPr>
        <w:t>ул.Д</w:t>
      </w:r>
      <w:r w:rsidR="004426B8">
        <w:rPr>
          <w:sz w:val="24"/>
          <w:szCs w:val="24"/>
        </w:rPr>
        <w:t>…</w:t>
      </w:r>
      <w:r w:rsidR="002C30C5">
        <w:rPr>
          <w:sz w:val="24"/>
          <w:szCs w:val="24"/>
        </w:rPr>
        <w:t xml:space="preserve"> </w:t>
      </w:r>
      <w:r w:rsidR="00C52F73">
        <w:rPr>
          <w:sz w:val="24"/>
          <w:szCs w:val="24"/>
        </w:rPr>
        <w:t>д</w:t>
      </w:r>
      <w:r w:rsidR="004426B8">
        <w:rPr>
          <w:sz w:val="24"/>
          <w:szCs w:val="24"/>
        </w:rPr>
        <w:t>….</w:t>
      </w:r>
      <w:r w:rsidR="002C30C5">
        <w:rPr>
          <w:sz w:val="24"/>
          <w:szCs w:val="24"/>
        </w:rPr>
        <w:t xml:space="preserve">, </w:t>
      </w:r>
      <w:r w:rsidR="00400D6B">
        <w:rPr>
          <w:sz w:val="24"/>
          <w:szCs w:val="24"/>
        </w:rPr>
        <w:t xml:space="preserve">нанес несколько ударов рукой в область головы </w:t>
      </w:r>
      <w:r w:rsidR="000E312B">
        <w:rPr>
          <w:sz w:val="24"/>
          <w:szCs w:val="24"/>
        </w:rPr>
        <w:t>Ч</w:t>
      </w:r>
      <w:r w:rsidR="004426B8">
        <w:rPr>
          <w:sz w:val="24"/>
          <w:szCs w:val="24"/>
        </w:rPr>
        <w:t>…</w:t>
      </w:r>
      <w:r w:rsidR="00400D6B">
        <w:rPr>
          <w:sz w:val="24"/>
          <w:szCs w:val="24"/>
        </w:rPr>
        <w:t>.</w:t>
      </w:r>
      <w:r w:rsidR="005C28AF">
        <w:rPr>
          <w:sz w:val="24"/>
          <w:szCs w:val="24"/>
        </w:rPr>
        <w:t>, чем причинил</w:t>
      </w:r>
      <w:r w:rsidR="000E312B">
        <w:rPr>
          <w:sz w:val="24"/>
          <w:szCs w:val="24"/>
        </w:rPr>
        <w:t xml:space="preserve"> телесные повреждения и</w:t>
      </w:r>
      <w:r w:rsidR="005C28AF">
        <w:rPr>
          <w:sz w:val="24"/>
          <w:szCs w:val="24"/>
        </w:rPr>
        <w:t xml:space="preserve"> </w:t>
      </w:r>
      <w:r w:rsidR="0069671E">
        <w:rPr>
          <w:sz w:val="24"/>
          <w:szCs w:val="24"/>
        </w:rPr>
        <w:t>физическую боль.</w:t>
      </w:r>
    </w:p>
    <w:p w:rsidR="00400D6B" w:rsidRPr="005333FC" w:rsidP="00400D6B">
      <w:pPr>
        <w:pStyle w:val="BodyTextIndent"/>
        <w:spacing w:after="0"/>
        <w:ind w:left="0" w:firstLine="708"/>
        <w:jc w:val="both"/>
        <w:rPr>
          <w:sz w:val="24"/>
          <w:szCs w:val="24"/>
        </w:rPr>
      </w:pPr>
      <w:r w:rsidRPr="005333FC">
        <w:rPr>
          <w:sz w:val="24"/>
          <w:szCs w:val="24"/>
        </w:rPr>
        <w:t xml:space="preserve">Лицо, привлекаемое к административной ответственности </w:t>
      </w:r>
      <w:r w:rsidR="000E312B">
        <w:rPr>
          <w:sz w:val="24"/>
          <w:szCs w:val="24"/>
        </w:rPr>
        <w:t>Чупанов Р.Г.</w:t>
      </w:r>
      <w:r w:rsidRPr="005333FC">
        <w:rPr>
          <w:sz w:val="24"/>
          <w:szCs w:val="24"/>
        </w:rPr>
        <w:t xml:space="preserve"> в ходе рассмотрения дела признал вину в совершении административного правонарушения</w:t>
      </w:r>
      <w:r>
        <w:rPr>
          <w:sz w:val="24"/>
          <w:szCs w:val="24"/>
        </w:rPr>
        <w:t>, раская</w:t>
      </w:r>
      <w:r w:rsidR="002C30C5">
        <w:rPr>
          <w:sz w:val="24"/>
          <w:szCs w:val="24"/>
        </w:rPr>
        <w:t xml:space="preserve">лся </w:t>
      </w:r>
      <w:r w:rsidR="002C30C5">
        <w:rPr>
          <w:sz w:val="24"/>
          <w:szCs w:val="24"/>
        </w:rPr>
        <w:t>в</w:t>
      </w:r>
      <w:r w:rsidR="002C30C5">
        <w:rPr>
          <w:sz w:val="24"/>
          <w:szCs w:val="24"/>
        </w:rPr>
        <w:t xml:space="preserve"> содеянном</w:t>
      </w:r>
      <w:r>
        <w:rPr>
          <w:sz w:val="24"/>
          <w:szCs w:val="24"/>
        </w:rPr>
        <w:t>.</w:t>
      </w:r>
    </w:p>
    <w:p w:rsidR="00400D6B" w:rsidP="00B21E2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333FC">
        <w:rPr>
          <w:color w:val="000000" w:themeColor="text1"/>
        </w:rPr>
        <w:t xml:space="preserve">Потерпевшая </w:t>
      </w:r>
      <w:r w:rsidR="000E312B">
        <w:rPr>
          <w:color w:val="000000" w:themeColor="text1"/>
        </w:rPr>
        <w:t>Ч</w:t>
      </w:r>
      <w:r w:rsidR="004426B8">
        <w:rPr>
          <w:color w:val="000000" w:themeColor="text1"/>
        </w:rPr>
        <w:t>…</w:t>
      </w:r>
      <w:r w:rsidR="000E312B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5333FC">
        <w:rPr>
          <w:color w:val="000000"/>
        </w:rPr>
        <w:t>в судебно</w:t>
      </w:r>
      <w:r>
        <w:rPr>
          <w:color w:val="000000"/>
        </w:rPr>
        <w:t>м</w:t>
      </w:r>
      <w:r w:rsidRPr="005333FC">
        <w:rPr>
          <w:color w:val="000000"/>
        </w:rPr>
        <w:t xml:space="preserve"> заседани</w:t>
      </w:r>
      <w:r w:rsidR="000E312B">
        <w:rPr>
          <w:color w:val="000000"/>
        </w:rPr>
        <w:t>и пояснила, что 13</w:t>
      </w:r>
      <w:r>
        <w:rPr>
          <w:color w:val="000000"/>
        </w:rPr>
        <w:t xml:space="preserve"> </w:t>
      </w:r>
      <w:r w:rsidR="00B6728A">
        <w:rPr>
          <w:color w:val="000000"/>
        </w:rPr>
        <w:t>декабря</w:t>
      </w:r>
      <w:r w:rsidR="004426B8">
        <w:rPr>
          <w:color w:val="000000"/>
        </w:rPr>
        <w:t xml:space="preserve"> </w:t>
      </w:r>
      <w:r w:rsidR="00B6728A">
        <w:rPr>
          <w:color w:val="000000"/>
        </w:rPr>
        <w:t>2023</w:t>
      </w:r>
      <w:r>
        <w:rPr>
          <w:color w:val="000000"/>
        </w:rPr>
        <w:t xml:space="preserve"> года, </w:t>
      </w:r>
      <w:r w:rsidR="000E312B">
        <w:rPr>
          <w:color w:val="000000"/>
        </w:rPr>
        <w:t xml:space="preserve">возник конфликт </w:t>
      </w:r>
      <w:r w:rsidR="00B21E28">
        <w:rPr>
          <w:color w:val="000000"/>
        </w:rPr>
        <w:t xml:space="preserve">и </w:t>
      </w:r>
      <w:r w:rsidR="000E312B">
        <w:rPr>
          <w:color w:val="000000"/>
        </w:rPr>
        <w:t>Чупонов</w:t>
      </w:r>
      <w:r w:rsidR="000E312B">
        <w:rPr>
          <w:color w:val="000000"/>
        </w:rPr>
        <w:t xml:space="preserve"> Р.Г.</w:t>
      </w:r>
      <w:r w:rsidR="00B21E28">
        <w:rPr>
          <w:color w:val="000000"/>
        </w:rPr>
        <w:t xml:space="preserve"> ударил ее по лицу несколько раз,</w:t>
      </w:r>
      <w:r w:rsidR="000E312B">
        <w:rPr>
          <w:color w:val="000000"/>
        </w:rPr>
        <w:t xml:space="preserve"> </w:t>
      </w:r>
      <w:r w:rsidR="00B21E28">
        <w:t>чем причинил ей</w:t>
      </w:r>
      <w:r w:rsidR="006A37AC">
        <w:t xml:space="preserve"> телесные повреждения и</w:t>
      </w:r>
      <w:r w:rsidR="00B21E28">
        <w:t xml:space="preserve"> физическую боль.</w:t>
      </w:r>
      <w:r w:rsidRPr="00B70AAE" w:rsidR="00B70AAE">
        <w:t xml:space="preserve"> </w:t>
      </w:r>
      <w:r w:rsidR="00B70AAE">
        <w:t>Просила назначить ему административное наказание в виде штрафа, так как она его простила.</w:t>
      </w:r>
    </w:p>
    <w:p w:rsidR="00400D6B" w:rsidRPr="005333FC" w:rsidP="00400D6B">
      <w:pPr>
        <w:widowControl w:val="0"/>
        <w:autoSpaceDE w:val="0"/>
        <w:autoSpaceDN w:val="0"/>
        <w:adjustRightInd w:val="0"/>
        <w:ind w:firstLine="720"/>
        <w:jc w:val="both"/>
      </w:pPr>
      <w:r w:rsidRPr="005333FC">
        <w:t xml:space="preserve">Выслушав </w:t>
      </w:r>
      <w:r w:rsidR="002C30C5">
        <w:t>объяснения</w:t>
      </w:r>
      <w:r>
        <w:t xml:space="preserve"> участников процесса</w:t>
      </w:r>
      <w:r w:rsidRPr="005333FC">
        <w:t xml:space="preserve">, изучив письменные материалы дела, судья приходит к следующему. </w:t>
      </w:r>
    </w:p>
    <w:p w:rsidR="00066383" w:rsidRPr="001C4256" w:rsidP="00066383">
      <w:pPr>
        <w:ind w:right="-82" w:firstLine="708"/>
        <w:jc w:val="both"/>
      </w:pPr>
      <w:r w:rsidRPr="001C4256">
        <w:t>Административная ответственность за</w:t>
      </w:r>
      <w:r w:rsidR="002C30C5">
        <w:t xml:space="preserve"> правонарушение, </w:t>
      </w:r>
      <w:r w:rsidRPr="001C4256">
        <w:t>пр</w:t>
      </w:r>
      <w:r w:rsidRPr="001C4256" w:rsidR="001B78E9">
        <w:t xml:space="preserve">едусмотренное </w:t>
      </w:r>
      <w:r w:rsidR="002C30C5">
        <w:t xml:space="preserve">          </w:t>
      </w:r>
      <w:r w:rsidRPr="001C4256" w:rsidR="001B78E9">
        <w:t>ст.</w:t>
      </w:r>
      <w:r w:rsidRPr="001C4256">
        <w:t xml:space="preserve">6.1.1 Кодекса РФ об административных правонарушениях,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C4256">
          <w:rPr>
            <w:rStyle w:val="Hyperlink"/>
            <w:color w:val="auto"/>
            <w:u w:val="none"/>
          </w:rPr>
          <w:t>статье 115</w:t>
        </w:r>
      </w:hyperlink>
      <w:r w:rsidRPr="001C4256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C4256">
          <w:rPr>
            <w:rStyle w:val="Hyperlink"/>
            <w:color w:val="auto"/>
            <w:u w:val="none"/>
          </w:rPr>
          <w:t>деяния</w:t>
        </w:r>
      </w:hyperlink>
      <w:r w:rsidRPr="001C4256">
        <w:t>.</w:t>
      </w:r>
    </w:p>
    <w:p w:rsidR="00B21E28" w:rsidP="00AA3689">
      <w:pPr>
        <w:pStyle w:val="BodyText"/>
        <w:ind w:right="-82" w:firstLine="709"/>
      </w:pPr>
      <w:r w:rsidRPr="001C4256">
        <w:t>Вина</w:t>
      </w:r>
      <w:r w:rsidR="000E312B">
        <w:t xml:space="preserve"> Чупанова Р.Г</w:t>
      </w:r>
      <w:r w:rsidR="00466778">
        <w:t>.</w:t>
      </w:r>
      <w:r w:rsidR="000E312B">
        <w:t xml:space="preserve"> в </w:t>
      </w:r>
      <w:r w:rsidRPr="001C4256">
        <w:t xml:space="preserve">совершении административного правонарушения, предусмотренного 6.1.1 КРФ об АП подтверждается следующими </w:t>
      </w:r>
      <w:r w:rsidRPr="001C4256" w:rsidR="0069671E">
        <w:t>доказательствами:</w:t>
      </w:r>
      <w:r w:rsidR="000E312B">
        <w:t xml:space="preserve"> </w:t>
      </w:r>
      <w:r w:rsidRPr="001C4256" w:rsidR="0069671E">
        <w:t>протоколом</w:t>
      </w:r>
      <w:r w:rsidRPr="001C4256">
        <w:t xml:space="preserve"> об административном правонарушении </w:t>
      </w:r>
      <w:r w:rsidR="004426B8">
        <w:t>…</w:t>
      </w:r>
      <w:r w:rsidR="0069671E">
        <w:t xml:space="preserve"> от </w:t>
      </w:r>
      <w:r w:rsidR="000E312B">
        <w:t>14</w:t>
      </w:r>
      <w:r>
        <w:t xml:space="preserve"> </w:t>
      </w:r>
      <w:r w:rsidR="000E312B">
        <w:t>феврал</w:t>
      </w:r>
      <w:r w:rsidR="004426B8">
        <w:t xml:space="preserve">я </w:t>
      </w:r>
      <w:r w:rsidR="000E312B">
        <w:t>2024</w:t>
      </w:r>
      <w:r w:rsidRPr="001C4256" w:rsidR="0069671E">
        <w:t xml:space="preserve"> года</w:t>
      </w:r>
      <w:r>
        <w:t>, рапортом</w:t>
      </w:r>
      <w:r w:rsidR="00466778">
        <w:t xml:space="preserve"> УУП</w:t>
      </w:r>
      <w:r>
        <w:t xml:space="preserve"> ОУУП и ПДН </w:t>
      </w:r>
      <w:r w:rsidR="000E312B">
        <w:t>ОМВД России «Н</w:t>
      </w:r>
      <w:r w:rsidR="004426B8">
        <w:t>…</w:t>
      </w:r>
      <w:r w:rsidR="000E312B">
        <w:t>» от 14</w:t>
      </w:r>
      <w:r>
        <w:t xml:space="preserve"> </w:t>
      </w:r>
      <w:r w:rsidR="000E312B">
        <w:t>февраля</w:t>
      </w:r>
      <w:r w:rsidR="004426B8">
        <w:t xml:space="preserve"> </w:t>
      </w:r>
      <w:r w:rsidR="000E312B">
        <w:t>2024</w:t>
      </w:r>
      <w:r>
        <w:t xml:space="preserve"> года,</w:t>
      </w:r>
      <w:r w:rsidR="002C30C5">
        <w:t xml:space="preserve"> заявление</w:t>
      </w:r>
      <w:r w:rsidR="00B70AAE">
        <w:t>м</w:t>
      </w:r>
      <w:r w:rsidR="002C30C5">
        <w:t xml:space="preserve"> Ч</w:t>
      </w:r>
      <w:r w:rsidR="004426B8">
        <w:t>…</w:t>
      </w:r>
      <w:r w:rsidR="002C30C5">
        <w:t xml:space="preserve">. от </w:t>
      </w:r>
      <w:r w:rsidR="004426B8">
        <w:t xml:space="preserve">                     </w:t>
      </w:r>
      <w:r w:rsidR="002C30C5">
        <w:t>13 декабря 2023 года,</w:t>
      </w:r>
      <w:r>
        <w:t xml:space="preserve"> объяснением </w:t>
      </w:r>
      <w:r w:rsidR="000E312B">
        <w:t>Ч</w:t>
      </w:r>
      <w:r w:rsidR="004426B8">
        <w:t>…</w:t>
      </w:r>
      <w:r w:rsidR="00B6728A">
        <w:t>. от 1</w:t>
      </w:r>
      <w:r>
        <w:t xml:space="preserve">3 </w:t>
      </w:r>
      <w:r w:rsidR="00B6728A">
        <w:t>декабря 2023</w:t>
      </w:r>
      <w:r>
        <w:t xml:space="preserve"> года, </w:t>
      </w:r>
      <w:r w:rsidR="00B6728A">
        <w:t xml:space="preserve">заключением эксперта от </w:t>
      </w:r>
      <w:r w:rsidR="004426B8">
        <w:t xml:space="preserve">                  </w:t>
      </w:r>
      <w:r w:rsidR="00B6728A">
        <w:t xml:space="preserve">19 декабря 2023 года, </w:t>
      </w:r>
      <w:r>
        <w:t>объяснение</w:t>
      </w:r>
      <w:r w:rsidR="004426B8">
        <w:t>м</w:t>
      </w:r>
      <w:r w:rsidR="004426B8">
        <w:t xml:space="preserve"> </w:t>
      </w:r>
      <w:r w:rsidR="00B6728A">
        <w:t xml:space="preserve">Чупанова Р.Г. от 15 декабря </w:t>
      </w:r>
      <w:r>
        <w:t>2023 года</w:t>
      </w:r>
      <w:r w:rsidR="00B6728A">
        <w:t>,</w:t>
      </w:r>
      <w:r w:rsidR="002C30C5">
        <w:t xml:space="preserve"> постановление об отказе в возбуждении уголовного дела от 19 декабря 2023 года, </w:t>
      </w:r>
      <w:r w:rsidR="00B6728A">
        <w:t>протоколом о доставлении от 14</w:t>
      </w:r>
      <w:r>
        <w:t xml:space="preserve"> </w:t>
      </w:r>
      <w:r w:rsidR="00B6728A">
        <w:t>февраля 2024</w:t>
      </w:r>
      <w:r>
        <w:t xml:space="preserve"> года. </w:t>
      </w:r>
    </w:p>
    <w:p w:rsidR="00066383" w:rsidRPr="001C4256" w:rsidP="00591D2A">
      <w:pPr>
        <w:pStyle w:val="BodyText"/>
        <w:ind w:firstLine="708"/>
      </w:pPr>
      <w:r w:rsidRPr="001C4256">
        <w:t xml:space="preserve">Таким образом, судья приходит к выводу, что вина </w:t>
      </w:r>
      <w:r w:rsidR="006A37AC">
        <w:t>Чупанова</w:t>
      </w:r>
      <w:r w:rsidR="00B6728A">
        <w:t xml:space="preserve"> Р.Г</w:t>
      </w:r>
      <w:r w:rsidR="00902D39">
        <w:t>.</w:t>
      </w:r>
      <w:r w:rsidR="00B6728A">
        <w:t xml:space="preserve"> </w:t>
      </w:r>
      <w:r w:rsidRPr="001C4256">
        <w:t xml:space="preserve">в совершении правонарушения подтверждается материалами дела, его действия судьей квалифицируются по ст.6.1.1 КРФ об АП </w:t>
      </w:r>
      <w:r w:rsidR="00B21E28">
        <w:t>-</w:t>
      </w:r>
      <w:r w:rsidRPr="001C4256">
        <w:t xml:space="preserve"> </w:t>
      </w:r>
      <w:r w:rsidR="00AA3689">
        <w:t>нанесение</w:t>
      </w:r>
      <w:r w:rsidRPr="001C4256">
        <w:t xml:space="preserve"> побоев, причинивших физическую боль, но не повлекших последствий, указанных в </w:t>
      </w:r>
      <w:hyperlink r:id="rId7" w:history="1">
        <w:r w:rsidRPr="001C4256">
          <w:rPr>
            <w:rStyle w:val="Hyperlink"/>
            <w:color w:val="auto"/>
            <w:u w:val="none"/>
          </w:rPr>
          <w:t>статье 115</w:t>
        </w:r>
      </w:hyperlink>
      <w:r w:rsidRPr="001C4256"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1C4256">
          <w:rPr>
            <w:rStyle w:val="Hyperlink"/>
            <w:color w:val="auto"/>
            <w:u w:val="none"/>
          </w:rPr>
          <w:t>деяния</w:t>
        </w:r>
      </w:hyperlink>
      <w:r w:rsidRPr="001C4256">
        <w:t>.</w:t>
      </w:r>
    </w:p>
    <w:p w:rsidR="00591D2A" w:rsidRPr="001C4256" w:rsidP="00591D2A">
      <w:pPr>
        <w:ind w:firstLine="708"/>
        <w:jc w:val="both"/>
      </w:pPr>
      <w:r w:rsidRPr="001C4256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591D2A" w:rsidRPr="001C4256" w:rsidP="00591D2A">
      <w:pPr>
        <w:ind w:firstLine="708"/>
        <w:jc w:val="both"/>
      </w:pPr>
      <w:r w:rsidRPr="001C4256">
        <w:t xml:space="preserve">Обстоятельством, смягчающим административную ответственность </w:t>
      </w:r>
      <w:r w:rsidR="00B6728A">
        <w:t>Чупанова Р.Г</w:t>
      </w:r>
      <w:r w:rsidR="00902D39">
        <w:t>.</w:t>
      </w:r>
      <w:r w:rsidR="00DD3196">
        <w:t xml:space="preserve">, </w:t>
      </w:r>
      <w:r w:rsidRPr="001C4256">
        <w:t xml:space="preserve">суд признает раскаяние в </w:t>
      </w:r>
      <w:r w:rsidRPr="001C4256">
        <w:t>содеянном</w:t>
      </w:r>
      <w:r w:rsidRPr="001C4256">
        <w:t>.</w:t>
      </w:r>
    </w:p>
    <w:p w:rsidR="00591D2A" w:rsidRPr="001C4256" w:rsidP="00591D2A">
      <w:pPr>
        <w:ind w:firstLine="708"/>
        <w:jc w:val="both"/>
      </w:pPr>
      <w:r w:rsidRPr="001C4256">
        <w:t>Обстоятельств</w:t>
      </w:r>
      <w:r w:rsidRPr="001C4256" w:rsidR="00626058">
        <w:t>,</w:t>
      </w:r>
      <w:r w:rsidRPr="001C4256">
        <w:t xml:space="preserve"> отягчающих административную ответственность</w:t>
      </w:r>
      <w:r w:rsidR="00B6728A">
        <w:t xml:space="preserve"> Чупанова Р.Г</w:t>
      </w:r>
      <w:r w:rsidR="00902D39">
        <w:t>.</w:t>
      </w:r>
      <w:r w:rsidR="00F67049">
        <w:t>,</w:t>
      </w:r>
      <w:r w:rsidR="00B6728A">
        <w:t xml:space="preserve"> </w:t>
      </w:r>
      <w:r w:rsidRPr="001C4256">
        <w:t>судом не установлено.</w:t>
      </w:r>
    </w:p>
    <w:p w:rsidR="00A830B3" w:rsidRPr="001C4256" w:rsidP="00744A0A">
      <w:pPr>
        <w:autoSpaceDE w:val="0"/>
        <w:autoSpaceDN w:val="0"/>
        <w:adjustRightInd w:val="0"/>
        <w:ind w:firstLine="708"/>
        <w:jc w:val="both"/>
      </w:pPr>
      <w:r w:rsidRPr="001C4256">
        <w:t xml:space="preserve">С учетом изложенных обстоятельств, данных о личности правонарушителя,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назначении </w:t>
      </w:r>
      <w:r w:rsidR="00B6728A">
        <w:t xml:space="preserve">Чупанову Р.Г. </w:t>
      </w:r>
      <w:r w:rsidRPr="001C4256">
        <w:t>наказания</w:t>
      </w:r>
      <w:r w:rsidR="00B6728A">
        <w:t xml:space="preserve"> </w:t>
      </w:r>
      <w:r w:rsidRPr="001C4256">
        <w:t>в виде административ</w:t>
      </w:r>
      <w:r w:rsidRPr="001C4256" w:rsidR="005651D0">
        <w:t xml:space="preserve">ного штрафа в пределах санкции </w:t>
      </w:r>
      <w:r w:rsidRPr="001C4256">
        <w:t>ст.6.1.1 КРФ об АП.</w:t>
      </w:r>
    </w:p>
    <w:p w:rsidR="00066383" w:rsidRPr="001C4256" w:rsidP="00066383">
      <w:pPr>
        <w:widowControl w:val="0"/>
        <w:autoSpaceDE w:val="0"/>
        <w:autoSpaceDN w:val="0"/>
        <w:adjustRightInd w:val="0"/>
        <w:ind w:firstLine="720"/>
        <w:jc w:val="both"/>
      </w:pPr>
      <w:r w:rsidRPr="001C4256">
        <w:t>Руководствуясь ст.ст. 29.9-29.11 КРФ об АП, мировой судья</w:t>
      </w:r>
    </w:p>
    <w:p w:rsidR="002F6108" w:rsidRPr="001C4256" w:rsidP="00FB3ACD">
      <w:pPr>
        <w:ind w:firstLine="720"/>
        <w:jc w:val="center"/>
      </w:pPr>
      <w:r w:rsidRPr="001C4256">
        <w:t>П</w:t>
      </w:r>
      <w:r w:rsidRPr="001C4256">
        <w:t xml:space="preserve"> О С Т А Н О В И Л:</w:t>
      </w:r>
    </w:p>
    <w:p w:rsidR="00DD3196" w:rsidP="00DD3196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</w:pPr>
      <w:r w:rsidRPr="001C4256">
        <w:tab/>
      </w:r>
      <w:r w:rsidR="00B6728A">
        <w:t>Чупанова Р</w:t>
      </w:r>
      <w:r w:rsidR="004426B8">
        <w:t>.Г.</w:t>
      </w:r>
      <w:r w:rsidRPr="001C4256" w:rsidR="00E11330">
        <w:t>,</w:t>
      </w:r>
      <w:r w:rsidR="00B6728A">
        <w:t xml:space="preserve"> </w:t>
      </w:r>
      <w:r w:rsidRPr="001C4256">
        <w:rPr>
          <w:bCs/>
        </w:rPr>
        <w:t>признать в</w:t>
      </w:r>
      <w:r w:rsidRPr="001C4256">
        <w:t>иновным</w:t>
      </w:r>
      <w:r w:rsidR="00B6728A">
        <w:t xml:space="preserve"> </w:t>
      </w:r>
      <w:r w:rsidRPr="001C4256">
        <w:t>в совершении административного п</w:t>
      </w:r>
      <w:r w:rsidRPr="001C4256" w:rsidR="000D792B">
        <w:t>равонарушения, предусмотренного</w:t>
      </w:r>
      <w:r w:rsidR="00B21E28">
        <w:t>ст.</w:t>
      </w:r>
      <w:r w:rsidRPr="001C4256">
        <w:t>6.1.1 КРФ об АП</w:t>
      </w:r>
      <w:r w:rsidR="00B6728A">
        <w:t xml:space="preserve"> </w:t>
      </w:r>
      <w:r w:rsidRPr="001C4256">
        <w:t>и назначить ему наказание в виде административного штрафа</w:t>
      </w:r>
      <w:r w:rsidR="00B6728A">
        <w:t xml:space="preserve"> </w:t>
      </w:r>
      <w:r w:rsidRPr="001C4256" w:rsidR="000D792B">
        <w:t>в размере</w:t>
      </w:r>
      <w:r w:rsidR="00AA3689">
        <w:t xml:space="preserve"> </w:t>
      </w:r>
      <w:r w:rsidRPr="001C4256">
        <w:t xml:space="preserve">5 000 (пять тысяч) рублей. </w:t>
      </w:r>
    </w:p>
    <w:p w:rsidR="00707B7D" w:rsidRPr="001C4256" w:rsidP="00DD3196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</w:pPr>
      <w:r>
        <w:tab/>
      </w:r>
      <w:r w:rsidRPr="001C4256" w:rsidR="00DF348E">
        <w:t>Реквизиты для уплаты штрафа: УФК по Ставропольскому краю (Управление по обеспечению деятельности мировых судей Ставропольск</w:t>
      </w:r>
      <w:r w:rsidRPr="001C4256" w:rsidR="000C6C88">
        <w:t xml:space="preserve">ого края </w:t>
      </w:r>
      <w:r w:rsidRPr="001C4256" w:rsidR="000C6C88">
        <w:t>л</w:t>
      </w:r>
      <w:r w:rsidRPr="001C4256" w:rsidR="000C6C88">
        <w:t>/с 04212000060), ИНН -</w:t>
      </w:r>
      <w:r w:rsidRPr="001C4256" w:rsidR="00DF348E">
        <w:t xml:space="preserve"> 2634051915; КПП-263401001; ОТДЕЛЕНИЕ СТАВРОПОЛЬ БАНКА Р</w:t>
      </w:r>
      <w:r w:rsidR="006A37AC">
        <w:t xml:space="preserve">ОССИИ // УФК по Ставропольскому </w:t>
      </w:r>
      <w:r w:rsidRPr="001C4256" w:rsidR="00DF348E">
        <w:t>краю</w:t>
      </w:r>
      <w:r w:rsidR="006A37AC">
        <w:t xml:space="preserve"> </w:t>
      </w:r>
      <w:r w:rsidR="00B6728A">
        <w:t>г.</w:t>
      </w:r>
      <w:r w:rsidRPr="001C4256" w:rsidR="00DF348E">
        <w:t>Ставрополь, БИК-010702101; Казначейский счет: 03100643000000012100, Единый казначейский с</w:t>
      </w:r>
      <w:r w:rsidRPr="001C4256" w:rsidR="000C6C88">
        <w:t>чет: 40102810345370000013, КБК -</w:t>
      </w:r>
      <w:r w:rsidRPr="001C4256" w:rsidR="00DF348E">
        <w:t xml:space="preserve"> 008 1 </w:t>
      </w:r>
      <w:r w:rsidR="007B5D08">
        <w:t>16 01063010101140; ОКТМО – 07541</w:t>
      </w:r>
      <w:r w:rsidRPr="001C4256" w:rsidR="00DF348E">
        <w:t>000; УИН –</w:t>
      </w:r>
      <w:r w:rsidRPr="00B21E28" w:rsidR="00B21E28">
        <w:t>035570370082500</w:t>
      </w:r>
      <w:r w:rsidR="007B5D08">
        <w:t>1542406107</w:t>
      </w:r>
      <w:r w:rsidR="00DD3196">
        <w:t>.</w:t>
      </w:r>
    </w:p>
    <w:p w:rsidR="0003011B" w:rsidRPr="001C4256" w:rsidP="00EC019C">
      <w:pPr>
        <w:ind w:firstLine="708"/>
        <w:jc w:val="both"/>
      </w:pPr>
      <w:r w:rsidRPr="001C4256"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F67049">
        <w:t>3</w:t>
      </w:r>
      <w:r w:rsidRPr="001C4256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066383" w:rsidRPr="001C4256" w:rsidP="0003011B">
      <w:pPr>
        <w:ind w:firstLine="708"/>
        <w:jc w:val="both"/>
      </w:pPr>
      <w:r w:rsidRPr="001C4256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1C4256">
        <w:t xml:space="preserve"> до пятидесяти часов.</w:t>
      </w:r>
    </w:p>
    <w:p w:rsidR="00066383" w:rsidRPr="001C4256" w:rsidP="00066383">
      <w:pPr>
        <w:ind w:right="98" w:firstLine="708"/>
        <w:jc w:val="both"/>
      </w:pPr>
      <w:r w:rsidRPr="001C4256">
        <w:t xml:space="preserve">Копию настоящего постановления вручить </w:t>
      </w:r>
      <w:r w:rsidR="006A37AC">
        <w:t>Чупанову Р.Г</w:t>
      </w:r>
      <w:r w:rsidR="00AA3689">
        <w:t xml:space="preserve">., </w:t>
      </w:r>
      <w:r w:rsidR="004426B8">
        <w:t xml:space="preserve">потерпевшей </w:t>
      </w:r>
      <w:r w:rsidR="006A37AC">
        <w:t>Ч</w:t>
      </w:r>
      <w:r w:rsidR="004426B8">
        <w:t>…</w:t>
      </w:r>
      <w:r w:rsidR="00902D39">
        <w:t>.</w:t>
      </w:r>
      <w:r w:rsidR="00B21E28">
        <w:t xml:space="preserve"> и</w:t>
      </w:r>
      <w:r w:rsidR="006A37AC">
        <w:t xml:space="preserve"> </w:t>
      </w:r>
      <w:r w:rsidRPr="001C4256" w:rsidR="00B75838">
        <w:t>направить</w:t>
      </w:r>
      <w:r w:rsidR="006A37AC">
        <w:t xml:space="preserve"> </w:t>
      </w:r>
      <w:r w:rsidR="00B21E28">
        <w:t>УУП ОУУП и ПДН ОМВД Росси</w:t>
      </w:r>
      <w:r w:rsidR="006A37AC">
        <w:t>и «Н</w:t>
      </w:r>
      <w:r w:rsidR="004426B8">
        <w:t>…</w:t>
      </w:r>
      <w:r w:rsidR="006A37AC">
        <w:t>» Б</w:t>
      </w:r>
      <w:r w:rsidR="004426B8">
        <w:t>…</w:t>
      </w:r>
      <w:r w:rsidR="00B21E28">
        <w:t>.,</w:t>
      </w:r>
      <w:r w:rsidR="006A37AC">
        <w:t xml:space="preserve"> </w:t>
      </w:r>
      <w:r w:rsidRPr="001C4256">
        <w:t>для сведения.</w:t>
      </w:r>
    </w:p>
    <w:p w:rsidR="00066383" w:rsidRPr="001C4256" w:rsidP="00066383">
      <w:pPr>
        <w:ind w:right="98" w:firstLine="720"/>
        <w:jc w:val="both"/>
      </w:pPr>
      <w:r w:rsidRPr="001C4256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F127F" w:rsidRPr="001C4256" w:rsidP="008F127F">
      <w:pPr>
        <w:ind w:firstLine="720"/>
        <w:jc w:val="both"/>
      </w:pPr>
      <w:r w:rsidRPr="001C4256">
        <w:t>Мотивированное постановление изготовлено</w:t>
      </w:r>
      <w:r w:rsidR="006A37AC">
        <w:t xml:space="preserve"> 14</w:t>
      </w:r>
      <w:r w:rsidR="00B21E28">
        <w:t xml:space="preserve"> </w:t>
      </w:r>
      <w:r w:rsidR="006A37AC">
        <w:t>февраля 2024</w:t>
      </w:r>
      <w:r w:rsidRPr="001C4256">
        <w:t xml:space="preserve"> года.</w:t>
      </w:r>
    </w:p>
    <w:p w:rsidR="00E35156" w:rsidP="00E35156">
      <w:pPr>
        <w:ind w:right="-144"/>
        <w:jc w:val="both"/>
      </w:pPr>
    </w:p>
    <w:p w:rsidR="00DD3196" w:rsidRPr="001C4256" w:rsidP="00E35156">
      <w:pPr>
        <w:ind w:right="-144"/>
        <w:jc w:val="both"/>
      </w:pPr>
    </w:p>
    <w:p w:rsidR="00BB6E52" w:rsidRPr="001C4256" w:rsidP="00BB6E52">
      <w:pPr>
        <w:pStyle w:val="NoSpacing"/>
        <w:rPr>
          <w:rFonts w:ascii="Times New Roman" w:hAnsi="Times New Roman"/>
          <w:sz w:val="24"/>
          <w:szCs w:val="24"/>
        </w:rPr>
      </w:pPr>
      <w:r w:rsidRPr="001C4256">
        <w:rPr>
          <w:rFonts w:ascii="Times New Roman" w:hAnsi="Times New Roman"/>
          <w:sz w:val="24"/>
          <w:szCs w:val="24"/>
        </w:rPr>
        <w:t xml:space="preserve">Мировой судья </w:t>
      </w:r>
      <w:r w:rsidRPr="001C4256">
        <w:rPr>
          <w:rFonts w:ascii="Times New Roman" w:hAnsi="Times New Roman"/>
          <w:sz w:val="24"/>
          <w:szCs w:val="24"/>
        </w:rPr>
        <w:tab/>
      </w:r>
      <w:r w:rsidRPr="001C4256">
        <w:rPr>
          <w:rFonts w:ascii="Times New Roman" w:hAnsi="Times New Roman"/>
          <w:sz w:val="24"/>
          <w:szCs w:val="24"/>
        </w:rPr>
        <w:tab/>
      </w:r>
      <w:r w:rsidRPr="001C4256">
        <w:rPr>
          <w:rFonts w:ascii="Times New Roman" w:hAnsi="Times New Roman"/>
          <w:sz w:val="24"/>
          <w:szCs w:val="24"/>
        </w:rPr>
        <w:tab/>
      </w:r>
      <w:r w:rsidR="001C4256">
        <w:rPr>
          <w:rFonts w:ascii="Times New Roman" w:hAnsi="Times New Roman"/>
          <w:sz w:val="24"/>
          <w:szCs w:val="24"/>
        </w:rPr>
        <w:tab/>
      </w:r>
      <w:r w:rsidR="006A37AC">
        <w:rPr>
          <w:rFonts w:ascii="Times New Roman" w:hAnsi="Times New Roman"/>
          <w:sz w:val="24"/>
          <w:szCs w:val="24"/>
        </w:rPr>
        <w:t xml:space="preserve">                            </w:t>
      </w:r>
      <w:r w:rsidR="00B70AAE">
        <w:rPr>
          <w:rFonts w:ascii="Times New Roman" w:hAnsi="Times New Roman"/>
          <w:sz w:val="24"/>
          <w:szCs w:val="24"/>
        </w:rPr>
        <w:t xml:space="preserve">                               </w:t>
      </w:r>
      <w:r w:rsidR="006A37AC">
        <w:rPr>
          <w:rFonts w:ascii="Times New Roman" w:hAnsi="Times New Roman"/>
          <w:sz w:val="24"/>
          <w:szCs w:val="24"/>
        </w:rPr>
        <w:t xml:space="preserve"> Э.Г</w:t>
      </w:r>
      <w:r w:rsidR="00B21E28">
        <w:rPr>
          <w:rFonts w:ascii="Times New Roman" w:hAnsi="Times New Roman"/>
          <w:sz w:val="24"/>
          <w:szCs w:val="24"/>
        </w:rPr>
        <w:t>.</w:t>
      </w:r>
      <w:r w:rsidR="00B70AAE">
        <w:rPr>
          <w:rFonts w:ascii="Times New Roman" w:hAnsi="Times New Roman"/>
          <w:sz w:val="24"/>
          <w:szCs w:val="24"/>
        </w:rPr>
        <w:t xml:space="preserve"> </w:t>
      </w:r>
      <w:r w:rsidR="006A37AC">
        <w:rPr>
          <w:rFonts w:ascii="Times New Roman" w:hAnsi="Times New Roman"/>
          <w:sz w:val="24"/>
          <w:szCs w:val="24"/>
        </w:rPr>
        <w:t>Бастаниадис</w:t>
      </w:r>
      <w:r w:rsidR="00B21E28">
        <w:rPr>
          <w:rFonts w:ascii="Times New Roman" w:hAnsi="Times New Roman"/>
          <w:sz w:val="24"/>
          <w:szCs w:val="24"/>
        </w:rPr>
        <w:t xml:space="preserve"> </w:t>
      </w:r>
      <w:r w:rsidRPr="001C4256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434D6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B8" w:rsidRPr="00C33223" w:rsidP="00434D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14</w:t>
            </w:r>
            <w:r w:rsidRPr="00C33223">
              <w:rPr>
                <w:b/>
                <w:sz w:val="18"/>
                <w:szCs w:val="18"/>
              </w:rPr>
              <w:t xml:space="preserve"> февраля 2024  года</w:t>
            </w:r>
          </w:p>
          <w:p w:rsidR="004426B8" w:rsidRPr="00C33223" w:rsidP="00434D66">
            <w:pPr>
              <w:jc w:val="center"/>
              <w:rPr>
                <w:b/>
                <w:sz w:val="18"/>
                <w:szCs w:val="18"/>
              </w:rPr>
            </w:pPr>
          </w:p>
          <w:p w:rsidR="004426B8" w:rsidRPr="00C33223" w:rsidP="00434D66">
            <w:pPr>
              <w:rPr>
                <w:b/>
                <w:sz w:val="18"/>
                <w:szCs w:val="18"/>
              </w:rPr>
            </w:pPr>
            <w:r w:rsidRPr="00C3322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16263E" w:rsidRPr="001C4256" w:rsidP="0016263E">
      <w:pPr>
        <w:pStyle w:val="NoSpacing"/>
        <w:rPr>
          <w:rFonts w:ascii="Times New Roman" w:hAnsi="Times New Roman"/>
          <w:sz w:val="24"/>
          <w:szCs w:val="24"/>
        </w:rPr>
      </w:pPr>
    </w:p>
    <w:sectPr w:rsidSect="00FA2948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3026868"/>
      <w:docPartObj>
        <w:docPartGallery w:val="Page Numbers (Bottom of Page)"/>
        <w:docPartUnique/>
      </w:docPartObj>
    </w:sdtPr>
    <w:sdtContent>
      <w:p w:rsidR="002C30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0C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5FC8"/>
    <w:rsid w:val="000164D5"/>
    <w:rsid w:val="000214AC"/>
    <w:rsid w:val="00026E60"/>
    <w:rsid w:val="0003011B"/>
    <w:rsid w:val="00032E7F"/>
    <w:rsid w:val="000363E3"/>
    <w:rsid w:val="00040AA8"/>
    <w:rsid w:val="00042926"/>
    <w:rsid w:val="000561DD"/>
    <w:rsid w:val="00062358"/>
    <w:rsid w:val="00066383"/>
    <w:rsid w:val="00081F42"/>
    <w:rsid w:val="000A22AB"/>
    <w:rsid w:val="000A4B6B"/>
    <w:rsid w:val="000B33AA"/>
    <w:rsid w:val="000C6C88"/>
    <w:rsid w:val="000D792B"/>
    <w:rsid w:val="000E312B"/>
    <w:rsid w:val="00100538"/>
    <w:rsid w:val="00113A9D"/>
    <w:rsid w:val="00113E3F"/>
    <w:rsid w:val="001305B7"/>
    <w:rsid w:val="00160348"/>
    <w:rsid w:val="0016263E"/>
    <w:rsid w:val="00167643"/>
    <w:rsid w:val="00181470"/>
    <w:rsid w:val="00187179"/>
    <w:rsid w:val="001B7302"/>
    <w:rsid w:val="001B78E9"/>
    <w:rsid w:val="001C4256"/>
    <w:rsid w:val="001C4950"/>
    <w:rsid w:val="001C4CA6"/>
    <w:rsid w:val="001D1BA2"/>
    <w:rsid w:val="001F7D8C"/>
    <w:rsid w:val="00211918"/>
    <w:rsid w:val="002126B8"/>
    <w:rsid w:val="002306BF"/>
    <w:rsid w:val="0023311A"/>
    <w:rsid w:val="00235813"/>
    <w:rsid w:val="00235A3F"/>
    <w:rsid w:val="0026615B"/>
    <w:rsid w:val="002710AE"/>
    <w:rsid w:val="00275987"/>
    <w:rsid w:val="00281EF3"/>
    <w:rsid w:val="00293ADC"/>
    <w:rsid w:val="002A0626"/>
    <w:rsid w:val="002A3516"/>
    <w:rsid w:val="002A605E"/>
    <w:rsid w:val="002B2234"/>
    <w:rsid w:val="002C30C5"/>
    <w:rsid w:val="002C7CA2"/>
    <w:rsid w:val="002D0D1B"/>
    <w:rsid w:val="002D7D9C"/>
    <w:rsid w:val="002E2192"/>
    <w:rsid w:val="002E722D"/>
    <w:rsid w:val="002F36EF"/>
    <w:rsid w:val="002F6108"/>
    <w:rsid w:val="00317C20"/>
    <w:rsid w:val="003329DF"/>
    <w:rsid w:val="00332E6D"/>
    <w:rsid w:val="00344B16"/>
    <w:rsid w:val="003570F7"/>
    <w:rsid w:val="003726BB"/>
    <w:rsid w:val="00372D49"/>
    <w:rsid w:val="00372D7E"/>
    <w:rsid w:val="00374D78"/>
    <w:rsid w:val="0037560A"/>
    <w:rsid w:val="0039110E"/>
    <w:rsid w:val="003B1230"/>
    <w:rsid w:val="003B5693"/>
    <w:rsid w:val="003C678D"/>
    <w:rsid w:val="003D78C0"/>
    <w:rsid w:val="003E4DE6"/>
    <w:rsid w:val="003F5286"/>
    <w:rsid w:val="00400D6B"/>
    <w:rsid w:val="00413430"/>
    <w:rsid w:val="00414311"/>
    <w:rsid w:val="00422719"/>
    <w:rsid w:val="00426A94"/>
    <w:rsid w:val="004330DD"/>
    <w:rsid w:val="00434D66"/>
    <w:rsid w:val="0043696C"/>
    <w:rsid w:val="00437393"/>
    <w:rsid w:val="004426B8"/>
    <w:rsid w:val="0045111A"/>
    <w:rsid w:val="00451F46"/>
    <w:rsid w:val="004660CF"/>
    <w:rsid w:val="00466778"/>
    <w:rsid w:val="00485B5F"/>
    <w:rsid w:val="00496358"/>
    <w:rsid w:val="004B3930"/>
    <w:rsid w:val="004C00ED"/>
    <w:rsid w:val="004D50CD"/>
    <w:rsid w:val="004E1A3D"/>
    <w:rsid w:val="004E55E9"/>
    <w:rsid w:val="00507809"/>
    <w:rsid w:val="00523939"/>
    <w:rsid w:val="005333FC"/>
    <w:rsid w:val="005455B0"/>
    <w:rsid w:val="005556D5"/>
    <w:rsid w:val="005651D0"/>
    <w:rsid w:val="00566D44"/>
    <w:rsid w:val="00571D92"/>
    <w:rsid w:val="005905AF"/>
    <w:rsid w:val="00591D2A"/>
    <w:rsid w:val="005922CF"/>
    <w:rsid w:val="005A2EE6"/>
    <w:rsid w:val="005A6DAD"/>
    <w:rsid w:val="005C23F0"/>
    <w:rsid w:val="005C28AF"/>
    <w:rsid w:val="005C5D7E"/>
    <w:rsid w:val="005C7BD7"/>
    <w:rsid w:val="005D1D43"/>
    <w:rsid w:val="005F6AC2"/>
    <w:rsid w:val="0060075E"/>
    <w:rsid w:val="00601FF7"/>
    <w:rsid w:val="00604E57"/>
    <w:rsid w:val="0060509D"/>
    <w:rsid w:val="006220FF"/>
    <w:rsid w:val="00624C3C"/>
    <w:rsid w:val="006254EB"/>
    <w:rsid w:val="00626058"/>
    <w:rsid w:val="00631591"/>
    <w:rsid w:val="00655459"/>
    <w:rsid w:val="00662F4B"/>
    <w:rsid w:val="00667F39"/>
    <w:rsid w:val="00680A06"/>
    <w:rsid w:val="00686A31"/>
    <w:rsid w:val="006913F1"/>
    <w:rsid w:val="00692370"/>
    <w:rsid w:val="0069671E"/>
    <w:rsid w:val="006A235F"/>
    <w:rsid w:val="006A37AC"/>
    <w:rsid w:val="006B451D"/>
    <w:rsid w:val="006C5EFE"/>
    <w:rsid w:val="006C5FE7"/>
    <w:rsid w:val="006C6CCA"/>
    <w:rsid w:val="006D2762"/>
    <w:rsid w:val="006E19FB"/>
    <w:rsid w:val="006E52DC"/>
    <w:rsid w:val="006E6C5B"/>
    <w:rsid w:val="006F11A3"/>
    <w:rsid w:val="006F4E3F"/>
    <w:rsid w:val="00701DF7"/>
    <w:rsid w:val="00707B7D"/>
    <w:rsid w:val="00711E8F"/>
    <w:rsid w:val="007170C1"/>
    <w:rsid w:val="00721B56"/>
    <w:rsid w:val="00744A0A"/>
    <w:rsid w:val="00761D0B"/>
    <w:rsid w:val="00770CDB"/>
    <w:rsid w:val="007719BF"/>
    <w:rsid w:val="00785A3C"/>
    <w:rsid w:val="0079576A"/>
    <w:rsid w:val="0079691A"/>
    <w:rsid w:val="00796D72"/>
    <w:rsid w:val="007A1E78"/>
    <w:rsid w:val="007B5D08"/>
    <w:rsid w:val="007C07DC"/>
    <w:rsid w:val="007D1EA8"/>
    <w:rsid w:val="007D31BE"/>
    <w:rsid w:val="008030B4"/>
    <w:rsid w:val="0081504A"/>
    <w:rsid w:val="00823600"/>
    <w:rsid w:val="00826A9A"/>
    <w:rsid w:val="0084325B"/>
    <w:rsid w:val="00844394"/>
    <w:rsid w:val="008466F1"/>
    <w:rsid w:val="0086203C"/>
    <w:rsid w:val="0086322D"/>
    <w:rsid w:val="00876A91"/>
    <w:rsid w:val="008804E7"/>
    <w:rsid w:val="008A7556"/>
    <w:rsid w:val="008C400A"/>
    <w:rsid w:val="008E684C"/>
    <w:rsid w:val="008F127F"/>
    <w:rsid w:val="008F1E0F"/>
    <w:rsid w:val="008F3816"/>
    <w:rsid w:val="00902865"/>
    <w:rsid w:val="00902D39"/>
    <w:rsid w:val="00906B89"/>
    <w:rsid w:val="00913A41"/>
    <w:rsid w:val="00942008"/>
    <w:rsid w:val="00947496"/>
    <w:rsid w:val="00947E0E"/>
    <w:rsid w:val="0099197C"/>
    <w:rsid w:val="009A6251"/>
    <w:rsid w:val="009B3762"/>
    <w:rsid w:val="009B45E4"/>
    <w:rsid w:val="009C5D82"/>
    <w:rsid w:val="009D1118"/>
    <w:rsid w:val="009D278B"/>
    <w:rsid w:val="009D46DB"/>
    <w:rsid w:val="009E2DEE"/>
    <w:rsid w:val="009E3342"/>
    <w:rsid w:val="009F219C"/>
    <w:rsid w:val="009F745E"/>
    <w:rsid w:val="00A17040"/>
    <w:rsid w:val="00A21262"/>
    <w:rsid w:val="00A244F6"/>
    <w:rsid w:val="00A34E8F"/>
    <w:rsid w:val="00A35E1C"/>
    <w:rsid w:val="00A51967"/>
    <w:rsid w:val="00A55EB6"/>
    <w:rsid w:val="00A630EA"/>
    <w:rsid w:val="00A7591D"/>
    <w:rsid w:val="00A775C2"/>
    <w:rsid w:val="00A81407"/>
    <w:rsid w:val="00A8247A"/>
    <w:rsid w:val="00A830B3"/>
    <w:rsid w:val="00AA3689"/>
    <w:rsid w:val="00AD7779"/>
    <w:rsid w:val="00AE4FCC"/>
    <w:rsid w:val="00AE63B1"/>
    <w:rsid w:val="00AF5F57"/>
    <w:rsid w:val="00AF762E"/>
    <w:rsid w:val="00B14C62"/>
    <w:rsid w:val="00B21E28"/>
    <w:rsid w:val="00B23959"/>
    <w:rsid w:val="00B25E26"/>
    <w:rsid w:val="00B30B29"/>
    <w:rsid w:val="00B34A03"/>
    <w:rsid w:val="00B37D4B"/>
    <w:rsid w:val="00B411EF"/>
    <w:rsid w:val="00B43E13"/>
    <w:rsid w:val="00B44713"/>
    <w:rsid w:val="00B61E6A"/>
    <w:rsid w:val="00B63993"/>
    <w:rsid w:val="00B6728A"/>
    <w:rsid w:val="00B70AAE"/>
    <w:rsid w:val="00B75838"/>
    <w:rsid w:val="00B81545"/>
    <w:rsid w:val="00B8311D"/>
    <w:rsid w:val="00BB1168"/>
    <w:rsid w:val="00BB4427"/>
    <w:rsid w:val="00BB6E52"/>
    <w:rsid w:val="00BC2FD2"/>
    <w:rsid w:val="00BD0D01"/>
    <w:rsid w:val="00BD28EE"/>
    <w:rsid w:val="00BE559D"/>
    <w:rsid w:val="00BF3484"/>
    <w:rsid w:val="00BF73F0"/>
    <w:rsid w:val="00C00B95"/>
    <w:rsid w:val="00C262A6"/>
    <w:rsid w:val="00C33223"/>
    <w:rsid w:val="00C52F73"/>
    <w:rsid w:val="00C62A26"/>
    <w:rsid w:val="00C70015"/>
    <w:rsid w:val="00C9244A"/>
    <w:rsid w:val="00C97D7C"/>
    <w:rsid w:val="00CA1D31"/>
    <w:rsid w:val="00CA1E33"/>
    <w:rsid w:val="00CD6245"/>
    <w:rsid w:val="00D02E43"/>
    <w:rsid w:val="00D11D73"/>
    <w:rsid w:val="00D15C45"/>
    <w:rsid w:val="00D20865"/>
    <w:rsid w:val="00D20C94"/>
    <w:rsid w:val="00D216A1"/>
    <w:rsid w:val="00D47E96"/>
    <w:rsid w:val="00D53B74"/>
    <w:rsid w:val="00D85107"/>
    <w:rsid w:val="00D85CFE"/>
    <w:rsid w:val="00DB00B3"/>
    <w:rsid w:val="00DB2AEE"/>
    <w:rsid w:val="00DC17AE"/>
    <w:rsid w:val="00DC17D7"/>
    <w:rsid w:val="00DC18DB"/>
    <w:rsid w:val="00DC6388"/>
    <w:rsid w:val="00DC77A0"/>
    <w:rsid w:val="00DD3196"/>
    <w:rsid w:val="00DD653A"/>
    <w:rsid w:val="00DE1AA7"/>
    <w:rsid w:val="00DE1F4D"/>
    <w:rsid w:val="00DE3608"/>
    <w:rsid w:val="00DE68EC"/>
    <w:rsid w:val="00DF348E"/>
    <w:rsid w:val="00E11330"/>
    <w:rsid w:val="00E25F40"/>
    <w:rsid w:val="00E35156"/>
    <w:rsid w:val="00E35909"/>
    <w:rsid w:val="00E42804"/>
    <w:rsid w:val="00E430F2"/>
    <w:rsid w:val="00E64008"/>
    <w:rsid w:val="00E64D50"/>
    <w:rsid w:val="00E7206A"/>
    <w:rsid w:val="00E82A26"/>
    <w:rsid w:val="00E84EEC"/>
    <w:rsid w:val="00E97C88"/>
    <w:rsid w:val="00EC019C"/>
    <w:rsid w:val="00EC685B"/>
    <w:rsid w:val="00ED5783"/>
    <w:rsid w:val="00EE7051"/>
    <w:rsid w:val="00EF0228"/>
    <w:rsid w:val="00F02171"/>
    <w:rsid w:val="00F0297E"/>
    <w:rsid w:val="00F02F1E"/>
    <w:rsid w:val="00F11E4B"/>
    <w:rsid w:val="00F16641"/>
    <w:rsid w:val="00F24055"/>
    <w:rsid w:val="00F409A2"/>
    <w:rsid w:val="00F410CD"/>
    <w:rsid w:val="00F412CF"/>
    <w:rsid w:val="00F462E3"/>
    <w:rsid w:val="00F4728B"/>
    <w:rsid w:val="00F52920"/>
    <w:rsid w:val="00F6054A"/>
    <w:rsid w:val="00F61C42"/>
    <w:rsid w:val="00F67049"/>
    <w:rsid w:val="00F73974"/>
    <w:rsid w:val="00F81DA1"/>
    <w:rsid w:val="00F85034"/>
    <w:rsid w:val="00F9103C"/>
    <w:rsid w:val="00F93D90"/>
    <w:rsid w:val="00FA21EE"/>
    <w:rsid w:val="00FA2948"/>
    <w:rsid w:val="00FB1631"/>
    <w:rsid w:val="00FB1B14"/>
    <w:rsid w:val="00FB2EA0"/>
    <w:rsid w:val="00FB3ACD"/>
    <w:rsid w:val="00FB713E"/>
    <w:rsid w:val="00FC6E4B"/>
    <w:rsid w:val="00FD3ECF"/>
    <w:rsid w:val="00FE75F1"/>
    <w:rsid w:val="00FF4B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79691A"/>
    <w:pPr>
      <w:spacing w:after="120"/>
      <w:ind w:left="283"/>
    </w:pPr>
    <w:rPr>
      <w:rFonts w:eastAsia="Calibri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721B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851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E35156"/>
    <w:rPr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9F219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219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9F219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219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9F219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F21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7971BBBBDF4BFADE0261A254E8F0B3304B2302C3E0780373388D230F74AF4E3382466AC26E4B40Do4l9L" TargetMode="External" /><Relationship Id="rId6" Type="http://schemas.openxmlformats.org/officeDocument/2006/relationships/hyperlink" Target="consultantplus://offline/ref=A7971BBBBDF4BFADE0261A254E8F0B3304B2302C3E0780373388D230F74AF4E3382466AC2FE5oBl5L" TargetMode="External" /><Relationship Id="rId7" Type="http://schemas.openxmlformats.org/officeDocument/2006/relationships/hyperlink" Target="consultantplus://offline/ref=761F41028C65994616F05CA06FE5086FF22933FCF585C7CA1675422652FC2C318304C80869F76B6Dy0ZAM" TargetMode="External" /><Relationship Id="rId8" Type="http://schemas.openxmlformats.org/officeDocument/2006/relationships/hyperlink" Target="consultantplus://offline/ref=761F41028C65994616F05CA06FE5086FF22933FCF585C7CA1675422652FC2C318304C80860F6y6ZA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1964-C927-499A-A5D5-6A15D991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