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3-202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967511">
        <w:rPr>
          <w:rFonts w:ascii="Times New Roman" w:eastAsia="Times New Roman" w:hAnsi="Times New Roman" w:cs="Times New Roman"/>
          <w:sz w:val="24"/>
          <w:szCs w:val="24"/>
          <w:lang w:eastAsia="ru-RU"/>
        </w:rPr>
        <w:t>001211-14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14 марта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826ECE" w:rsidP="00826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511">
        <w:rPr>
          <w:rFonts w:ascii="Times New Roman CYR" w:hAnsi="Times New Roman CYR" w:cs="Times New Roman CYR"/>
          <w:sz w:val="24"/>
          <w:szCs w:val="24"/>
        </w:rPr>
        <w:t>Касимова Э</w:t>
      </w:r>
      <w:r w:rsidR="00826ECE">
        <w:rPr>
          <w:rFonts w:ascii="Times New Roman CYR" w:hAnsi="Times New Roman CYR" w:cs="Times New Roman CYR"/>
          <w:sz w:val="24"/>
          <w:szCs w:val="24"/>
        </w:rPr>
        <w:t>.А.</w:t>
      </w:r>
      <w:r w:rsidR="00AB4073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826E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C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февраля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7511">
        <w:rPr>
          <w:rFonts w:ascii="Times New Roman" w:eastAsia="Calibri" w:hAnsi="Times New Roman" w:cs="Times New Roman"/>
          <w:sz w:val="24"/>
          <w:szCs w:val="24"/>
          <w:lang w:eastAsia="ru-RU"/>
        </w:rPr>
        <w:t>Касимов Э.А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67511">
        <w:rPr>
          <w:rFonts w:ascii="Times New Roman" w:eastAsia="Calibri" w:hAnsi="Times New Roman" w:cs="Times New Roman"/>
          <w:sz w:val="24"/>
          <w:szCs w:val="24"/>
          <w:lang w:eastAsia="ru-RU"/>
        </w:rPr>
        <w:t>13 февраля</w:t>
      </w:r>
      <w:r w:rsidR="00BE07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511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967511">
        <w:rPr>
          <w:rFonts w:ascii="Times New Roman CYR" w:hAnsi="Times New Roman CYR" w:cs="Times New Roman CYR"/>
          <w:sz w:val="24"/>
          <w:szCs w:val="24"/>
        </w:rPr>
        <w:t>а</w:t>
      </w:r>
      <w:r w:rsidR="00967511">
        <w:rPr>
          <w:rFonts w:ascii="Times New Roman CYR" w:hAnsi="Times New Roman CYR" w:cs="Times New Roman CYR"/>
          <w:sz w:val="24"/>
          <w:szCs w:val="24"/>
        </w:rPr>
        <w:t>.Н</w:t>
      </w:r>
      <w:r w:rsidR="00826ECE">
        <w:rPr>
          <w:rFonts w:ascii="Times New Roman CYR" w:hAnsi="Times New Roman CYR" w:cs="Times New Roman CYR"/>
          <w:sz w:val="24"/>
          <w:szCs w:val="24"/>
        </w:rPr>
        <w:t>…</w:t>
      </w:r>
      <w:r w:rsidR="0096751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967511">
        <w:rPr>
          <w:rFonts w:ascii="Times New Roman CYR" w:hAnsi="Times New Roman CYR" w:cs="Times New Roman CYR"/>
          <w:sz w:val="24"/>
          <w:szCs w:val="24"/>
        </w:rPr>
        <w:t>ул.Н</w:t>
      </w:r>
      <w:r w:rsidR="00826ECE">
        <w:rPr>
          <w:rFonts w:ascii="Times New Roman CYR" w:hAnsi="Times New Roman CYR" w:cs="Times New Roman CYR"/>
          <w:sz w:val="24"/>
          <w:szCs w:val="24"/>
        </w:rPr>
        <w:t>…</w:t>
      </w:r>
      <w:r w:rsidR="00967511">
        <w:rPr>
          <w:rFonts w:ascii="Times New Roman CYR" w:hAnsi="Times New Roman CYR" w:cs="Times New Roman CYR"/>
          <w:sz w:val="24"/>
          <w:szCs w:val="24"/>
        </w:rPr>
        <w:t>, д</w:t>
      </w:r>
      <w:r w:rsidR="00826ECE">
        <w:rPr>
          <w:rFonts w:ascii="Times New Roman CYR" w:hAnsi="Times New Roman CYR" w:cs="Times New Roman CYR"/>
          <w:sz w:val="24"/>
          <w:szCs w:val="24"/>
        </w:rPr>
        <w:t>…</w:t>
      </w:r>
      <w:r w:rsidR="00967511">
        <w:rPr>
          <w:rFonts w:ascii="Times New Roman CYR" w:hAnsi="Times New Roman CYR" w:cs="Times New Roman CYR"/>
          <w:sz w:val="24"/>
          <w:szCs w:val="24"/>
        </w:rPr>
        <w:t>, кв</w:t>
      </w:r>
      <w:r w:rsidR="00826ECE">
        <w:rPr>
          <w:rFonts w:ascii="Times New Roman CYR" w:hAnsi="Times New Roman CYR" w:cs="Times New Roman CYR"/>
          <w:sz w:val="24"/>
          <w:szCs w:val="24"/>
        </w:rPr>
        <w:t>….</w:t>
      </w:r>
      <w:r w:rsidR="0096751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826E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ноября</w:t>
      </w:r>
      <w:r w:rsidR="0082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53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по</w:t>
      </w:r>
      <w:r w:rsidR="007C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ч.2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9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511">
        <w:rPr>
          <w:rFonts w:ascii="Times New Roman" w:eastAsia="Calibri" w:hAnsi="Times New Roman" w:cs="Times New Roman"/>
          <w:sz w:val="24"/>
          <w:szCs w:val="24"/>
          <w:lang w:eastAsia="ru-RU"/>
        </w:rPr>
        <w:t>Касимов Э.А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967511">
        <w:rPr>
          <w:rFonts w:ascii="Times New Roman" w:eastAsia="Calibri" w:hAnsi="Times New Roman" w:cs="Times New Roman"/>
          <w:sz w:val="24"/>
          <w:szCs w:val="24"/>
          <w:lang w:eastAsia="ru-RU"/>
        </w:rPr>
        <w:t>Касимов Э.А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8C4615" w:rsidP="008C461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967511">
        <w:rPr>
          <w:rFonts w:ascii="Times New Roman" w:eastAsia="Calibri" w:hAnsi="Times New Roman" w:cs="Times New Roman"/>
          <w:sz w:val="24"/>
          <w:szCs w:val="24"/>
          <w:lang w:eastAsia="ru-RU"/>
        </w:rPr>
        <w:t>Касимова Э.А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6E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C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февраля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26E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67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9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C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511">
        <w:rPr>
          <w:rFonts w:ascii="Times New Roman" w:eastAsia="Times New Roman" w:hAnsi="Times New Roman" w:cs="Times New Roman"/>
          <w:sz w:val="24"/>
          <w:szCs w:val="24"/>
          <w:lang w:eastAsia="ru-RU"/>
        </w:rPr>
        <w:t>14 ноября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01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фотоматериалом, полученным с использованием технического средства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</w:t>
      </w:r>
      <w:r w:rsidR="009675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344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ОГИБД</w:t>
      </w:r>
      <w:r w:rsidR="00967511">
        <w:rPr>
          <w:rFonts w:ascii="Times New Roman" w:eastAsia="Times New Roman" w:hAnsi="Times New Roman" w:cs="Times New Roman"/>
          <w:sz w:val="24"/>
          <w:szCs w:val="24"/>
          <w:lang w:eastAsia="ru-RU"/>
        </w:rPr>
        <w:t>Д ОМВД России «Н</w:t>
      </w:r>
      <w:r w:rsidR="00826E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675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февраля 2024 года</w:t>
      </w:r>
      <w:r w:rsidR="0034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4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сведениями сервиса «</w:t>
      </w:r>
      <w:r w:rsidR="00344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r w:rsidR="00344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практика». 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967511">
        <w:rPr>
          <w:rFonts w:ascii="Times New Roman" w:eastAsia="Calibri" w:hAnsi="Times New Roman" w:cs="Times New Roman"/>
          <w:sz w:val="24"/>
          <w:szCs w:val="24"/>
          <w:lang w:eastAsia="ru-RU"/>
        </w:rPr>
        <w:t>Касимова Э.А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BF3CF2">
        <w:rPr>
          <w:sz w:val="24"/>
          <w:szCs w:val="24"/>
        </w:rPr>
        <w:t xml:space="preserve"> отягчающих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967511">
        <w:rPr>
          <w:sz w:val="24"/>
          <w:szCs w:val="24"/>
        </w:rPr>
        <w:t>Касимова Э.А</w:t>
      </w:r>
      <w:r w:rsidR="00BF3CF2">
        <w:rPr>
          <w:sz w:val="24"/>
          <w:szCs w:val="24"/>
        </w:rPr>
        <w:t>.</w:t>
      </w:r>
      <w:r w:rsidR="00BF3CF2">
        <w:rPr>
          <w:rFonts w:eastAsia="Times New Roman"/>
          <w:sz w:val="24"/>
          <w:szCs w:val="24"/>
        </w:rPr>
        <w:t xml:space="preserve">,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967511">
        <w:rPr>
          <w:rFonts w:ascii="Times New Roman" w:eastAsia="Calibri" w:hAnsi="Times New Roman" w:cs="Times New Roman"/>
          <w:sz w:val="24"/>
          <w:szCs w:val="24"/>
          <w:lang w:eastAsia="ru-RU"/>
        </w:rPr>
        <w:t>Касимову Э.А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7511">
        <w:rPr>
          <w:rFonts w:ascii="Times New Roman CYR" w:hAnsi="Times New Roman CYR" w:cs="Times New Roman CYR"/>
          <w:sz w:val="24"/>
          <w:szCs w:val="24"/>
        </w:rPr>
        <w:t xml:space="preserve">Касимова </w:t>
      </w:r>
      <w:r w:rsidR="00826ECE">
        <w:rPr>
          <w:rFonts w:ascii="Times New Roman CYR" w:hAnsi="Times New Roman CYR" w:cs="Times New Roman CYR"/>
          <w:sz w:val="24"/>
          <w:szCs w:val="24"/>
        </w:rPr>
        <w:t>Э.А.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C4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0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967511" w:rsidR="00967511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0355703700825002022420186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511">
        <w:rPr>
          <w:rFonts w:ascii="Times New Roman" w:eastAsia="Calibri" w:hAnsi="Times New Roman" w:cs="Times New Roman"/>
          <w:sz w:val="24"/>
          <w:szCs w:val="24"/>
          <w:lang w:eastAsia="ru-RU"/>
        </w:rPr>
        <w:t>Касимову Э.А</w:t>
      </w:r>
      <w:r w:rsidR="005923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C15C0D">
        <w:rPr>
          <w:rFonts w:ascii="Times New Roman" w:hAnsi="Times New Roman" w:cs="Times New Roman"/>
          <w:sz w:val="24"/>
          <w:szCs w:val="24"/>
        </w:rPr>
        <w:t xml:space="preserve"> </w:t>
      </w:r>
      <w:r w:rsidR="00967511">
        <w:rPr>
          <w:rFonts w:ascii="Times New Roman" w:hAnsi="Times New Roman" w:cs="Times New Roman"/>
          <w:sz w:val="24"/>
          <w:szCs w:val="24"/>
        </w:rPr>
        <w:t>ст.</w:t>
      </w:r>
      <w:r w:rsidR="00BE07D3">
        <w:rPr>
          <w:rFonts w:ascii="Times New Roman" w:hAnsi="Times New Roman" w:cs="Times New Roman"/>
          <w:sz w:val="24"/>
          <w:szCs w:val="24"/>
        </w:rPr>
        <w:t xml:space="preserve">ИДПС </w:t>
      </w:r>
      <w:r w:rsidR="008C4615">
        <w:rPr>
          <w:rFonts w:ascii="Times New Roman" w:hAnsi="Times New Roman" w:cs="Times New Roman"/>
          <w:sz w:val="24"/>
          <w:szCs w:val="24"/>
        </w:rPr>
        <w:t>ОВ</w:t>
      </w:r>
      <w:r w:rsidR="008C4615">
        <w:rPr>
          <w:rFonts w:ascii="Times New Roman" w:hAnsi="Times New Roman" w:cs="Times New Roman"/>
          <w:sz w:val="24"/>
          <w:szCs w:val="24"/>
        </w:rPr>
        <w:t xml:space="preserve"> ДПС ОГИБДД</w:t>
      </w:r>
      <w:r w:rsidR="00967511">
        <w:rPr>
          <w:rFonts w:ascii="Times New Roman" w:hAnsi="Times New Roman" w:cs="Times New Roman"/>
          <w:sz w:val="24"/>
          <w:szCs w:val="24"/>
        </w:rPr>
        <w:t xml:space="preserve"> ОМВД России «</w:t>
      </w:r>
      <w:r w:rsidR="008C4615">
        <w:rPr>
          <w:rFonts w:ascii="Times New Roman" w:hAnsi="Times New Roman" w:cs="Times New Roman"/>
          <w:sz w:val="24"/>
          <w:szCs w:val="24"/>
        </w:rPr>
        <w:t>Н</w:t>
      </w:r>
      <w:r w:rsidR="00826ECE">
        <w:rPr>
          <w:rFonts w:ascii="Times New Roman" w:hAnsi="Times New Roman" w:cs="Times New Roman"/>
          <w:sz w:val="24"/>
          <w:szCs w:val="24"/>
        </w:rPr>
        <w:t>…</w:t>
      </w:r>
      <w:r w:rsidR="008C4615">
        <w:rPr>
          <w:rFonts w:ascii="Times New Roman" w:hAnsi="Times New Roman" w:cs="Times New Roman"/>
          <w:sz w:val="24"/>
          <w:szCs w:val="24"/>
        </w:rPr>
        <w:t xml:space="preserve">» </w:t>
      </w:r>
      <w:r w:rsidR="00967511">
        <w:rPr>
          <w:rFonts w:ascii="Times New Roman" w:hAnsi="Times New Roman" w:cs="Times New Roman"/>
          <w:sz w:val="24"/>
          <w:szCs w:val="24"/>
        </w:rPr>
        <w:t>Ч</w:t>
      </w:r>
      <w:r w:rsidR="00826ECE">
        <w:rPr>
          <w:rFonts w:ascii="Times New Roman" w:hAnsi="Times New Roman" w:cs="Times New Roman"/>
          <w:sz w:val="24"/>
          <w:szCs w:val="24"/>
        </w:rPr>
        <w:t>..</w:t>
      </w:r>
      <w:r w:rsidR="008C4615">
        <w:rPr>
          <w:rFonts w:ascii="Times New Roman" w:hAnsi="Times New Roman" w:cs="Times New Roman"/>
          <w:sz w:val="24"/>
          <w:szCs w:val="24"/>
        </w:rPr>
        <w:t>.,</w:t>
      </w:r>
      <w:r w:rsidR="00BE07D3">
        <w:rPr>
          <w:rFonts w:ascii="Times New Roman" w:hAnsi="Times New Roman" w:cs="Times New Roman"/>
          <w:sz w:val="24"/>
          <w:szCs w:val="24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8C4615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826EC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AF670C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CE" w:rsidRPr="00420F24" w:rsidP="00AF6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F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Согласовано: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420F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марта 2024  года</w:t>
            </w:r>
          </w:p>
          <w:p w:rsidR="00826ECE" w:rsidRPr="00420F24" w:rsidP="00AF67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6ECE" w:rsidRPr="00420F24" w:rsidP="00AF67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F24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826ECE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ECE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2518"/>
    <w:rsid w:val="00074AFA"/>
    <w:rsid w:val="0009478E"/>
    <w:rsid w:val="0010011D"/>
    <w:rsid w:val="00123085"/>
    <w:rsid w:val="00132515"/>
    <w:rsid w:val="001465B5"/>
    <w:rsid w:val="00157C80"/>
    <w:rsid w:val="00167958"/>
    <w:rsid w:val="00173ECF"/>
    <w:rsid w:val="00182D4E"/>
    <w:rsid w:val="001838EB"/>
    <w:rsid w:val="00185EFF"/>
    <w:rsid w:val="001B1F1D"/>
    <w:rsid w:val="001B6430"/>
    <w:rsid w:val="001D0A56"/>
    <w:rsid w:val="001D6365"/>
    <w:rsid w:val="001E0A72"/>
    <w:rsid w:val="001E0EF7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84DFA"/>
    <w:rsid w:val="0029518B"/>
    <w:rsid w:val="00295363"/>
    <w:rsid w:val="002A1C80"/>
    <w:rsid w:val="002B290D"/>
    <w:rsid w:val="002C234D"/>
    <w:rsid w:val="002D5453"/>
    <w:rsid w:val="002E4369"/>
    <w:rsid w:val="002F6375"/>
    <w:rsid w:val="0030197B"/>
    <w:rsid w:val="0031248D"/>
    <w:rsid w:val="00322598"/>
    <w:rsid w:val="0034421D"/>
    <w:rsid w:val="003543C4"/>
    <w:rsid w:val="00356149"/>
    <w:rsid w:val="00370182"/>
    <w:rsid w:val="0037783D"/>
    <w:rsid w:val="003911CD"/>
    <w:rsid w:val="003B0908"/>
    <w:rsid w:val="003B144E"/>
    <w:rsid w:val="003B57F4"/>
    <w:rsid w:val="003B7BAC"/>
    <w:rsid w:val="003F7CFA"/>
    <w:rsid w:val="0041327E"/>
    <w:rsid w:val="0041334C"/>
    <w:rsid w:val="00420F24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216EA"/>
    <w:rsid w:val="00551F32"/>
    <w:rsid w:val="00562C42"/>
    <w:rsid w:val="00563D93"/>
    <w:rsid w:val="005658C3"/>
    <w:rsid w:val="005923C2"/>
    <w:rsid w:val="005C0CA2"/>
    <w:rsid w:val="005D1D7A"/>
    <w:rsid w:val="005D2D85"/>
    <w:rsid w:val="005D4CA8"/>
    <w:rsid w:val="005E3830"/>
    <w:rsid w:val="005F62CE"/>
    <w:rsid w:val="005F64F6"/>
    <w:rsid w:val="006179CD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A09AC"/>
    <w:rsid w:val="007A2A09"/>
    <w:rsid w:val="007A2B28"/>
    <w:rsid w:val="007C0726"/>
    <w:rsid w:val="00803740"/>
    <w:rsid w:val="00810C38"/>
    <w:rsid w:val="008207C6"/>
    <w:rsid w:val="00822B62"/>
    <w:rsid w:val="00826ECE"/>
    <w:rsid w:val="0083561F"/>
    <w:rsid w:val="00842B65"/>
    <w:rsid w:val="00844FE5"/>
    <w:rsid w:val="00853983"/>
    <w:rsid w:val="00872856"/>
    <w:rsid w:val="00893A00"/>
    <w:rsid w:val="008A0A92"/>
    <w:rsid w:val="008A19EF"/>
    <w:rsid w:val="008C4615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67511"/>
    <w:rsid w:val="00983489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6459B"/>
    <w:rsid w:val="00A64B07"/>
    <w:rsid w:val="00A65690"/>
    <w:rsid w:val="00A83F42"/>
    <w:rsid w:val="00AA1748"/>
    <w:rsid w:val="00AA17E0"/>
    <w:rsid w:val="00AA52DB"/>
    <w:rsid w:val="00AB14D9"/>
    <w:rsid w:val="00AB4073"/>
    <w:rsid w:val="00AF670C"/>
    <w:rsid w:val="00B103B6"/>
    <w:rsid w:val="00B403DE"/>
    <w:rsid w:val="00B46B49"/>
    <w:rsid w:val="00B50ECC"/>
    <w:rsid w:val="00B60CA1"/>
    <w:rsid w:val="00B90447"/>
    <w:rsid w:val="00BB07C8"/>
    <w:rsid w:val="00BB2788"/>
    <w:rsid w:val="00BB43FF"/>
    <w:rsid w:val="00BE07D3"/>
    <w:rsid w:val="00BF3CF2"/>
    <w:rsid w:val="00BF4932"/>
    <w:rsid w:val="00C15C0D"/>
    <w:rsid w:val="00C369C5"/>
    <w:rsid w:val="00C40546"/>
    <w:rsid w:val="00C65285"/>
    <w:rsid w:val="00C66D3F"/>
    <w:rsid w:val="00C84919"/>
    <w:rsid w:val="00CD5D8F"/>
    <w:rsid w:val="00D414D0"/>
    <w:rsid w:val="00D452E6"/>
    <w:rsid w:val="00D518E3"/>
    <w:rsid w:val="00D7169E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0E83-7269-4653-A79B-DEB59E40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