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264B8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26MS0082-01-202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001451-70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D2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2, и.о. мирового судьи судебного участка №3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Нефтекумского района Ставропольского края 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Кадочников В.Б.,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</w:t>
      </w:r>
      <w:r w:rsidR="0051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министративной ответственности -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Чириченко С.Ю.,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E4D" w:rsidRPr="00563D93" w:rsidP="00773F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Чириченко С</w:t>
      </w:r>
      <w:r w:rsidR="00773F0F">
        <w:rPr>
          <w:rFonts w:ascii="Times New Roman" w:eastAsia="Times New Roman" w:hAnsi="Times New Roman" w:cs="Times New Roman"/>
          <w:sz w:val="24"/>
          <w:szCs w:val="24"/>
          <w:lang w:eastAsia="ru-RU"/>
        </w:rPr>
        <w:t>.Ю.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7D26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3DAE">
        <w:rPr>
          <w:rFonts w:ascii="Times New Roman" w:eastAsia="Calibri" w:hAnsi="Times New Roman" w:cs="Times New Roman"/>
          <w:sz w:val="24"/>
          <w:szCs w:val="24"/>
          <w:lang w:eastAsia="ru-RU"/>
        </w:rPr>
        <w:t>05 апреля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4919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17A8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7D26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40DAC">
        <w:rPr>
          <w:rFonts w:ascii="Times New Roman" w:eastAsia="Calibri" w:hAnsi="Times New Roman" w:cs="Times New Roman"/>
          <w:sz w:val="24"/>
          <w:szCs w:val="24"/>
          <w:lang w:eastAsia="ru-RU"/>
        </w:rPr>
        <w:t>25 сентября</w:t>
      </w:r>
      <w:r w:rsidR="00B136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r w:rsidR="00773F0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r w:rsidR="00773F0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773F0F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F0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6B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ановлением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Ставропольского края №5-515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7A8E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мая</w:t>
      </w:r>
      <w:r w:rsidR="00517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EE51DA">
        <w:rPr>
          <w:rFonts w:ascii="Times New Roman" w:eastAsia="Times New Roman" w:hAnsi="Times New Roman" w:cs="Times New Roman"/>
          <w:sz w:val="24"/>
          <w:szCs w:val="24"/>
          <w:lang w:eastAsia="ru-RU"/>
        </w:rPr>
        <w:t>20.21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7D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июля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17A8E" w:rsidRPr="00517A8E" w:rsidP="00517A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A8E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Pr="00517A8E">
        <w:rPr>
          <w:rFonts w:ascii="Times New Roman" w:hAnsi="Times New Roman" w:cs="Times New Roman"/>
          <w:sz w:val="24"/>
          <w:szCs w:val="24"/>
        </w:rPr>
        <w:t xml:space="preserve">. </w:t>
      </w:r>
      <w:r w:rsidRPr="00517A8E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вину в совершении правонарушения признал, в содеянном раскаялся.</w:t>
      </w:r>
    </w:p>
    <w:p w:rsidR="009136EC" w:rsidRPr="00E75D8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="00517A8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A2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="00517A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F01A88" w:rsidP="00517A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Кодекса РФ об административных правонарушениях установлена исследованными в судебном заседании доказательствами, а именно: 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актом об обнаружении правонарушения от </w:t>
      </w:r>
      <w:r w:rsidR="00F83DAE">
        <w:rPr>
          <w:rFonts w:ascii="Times New Roman" w:eastAsia="Calibri" w:hAnsi="Times New Roman" w:cs="Times New Roman"/>
          <w:sz w:val="24"/>
          <w:szCs w:val="24"/>
          <w:lang w:eastAsia="ru-RU"/>
        </w:rPr>
        <w:t>05 апреля</w:t>
      </w:r>
      <w:r w:rsidR="00BC04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 года,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05 апреля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F83D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5-515/1/2023 от 27 мая 2023 года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о возбуждении исполнительного производства </w:t>
      </w:r>
      <w:r w:rsidR="006A6E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210775/23/26025 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2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DAC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2023</w:t>
      </w:r>
      <w:r w:rsidR="00BC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="00D927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D9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517A8E" w:rsidRPr="00517A8E" w:rsidP="00517A8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A8E">
        <w:rPr>
          <w:rFonts w:ascii="Times New Roman" w:hAnsi="Times New Roman" w:cs="Times New Roman"/>
          <w:sz w:val="24"/>
          <w:szCs w:val="24"/>
        </w:rPr>
        <w:t xml:space="preserve">К обстоятельствам, смягчающим административную ответственность                   </w:t>
      </w:r>
      <w:r w:rsidR="00EE51DA"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 w:rsidRPr="00517A8E">
        <w:rPr>
          <w:rFonts w:ascii="Times New Roman" w:hAnsi="Times New Roman" w:cs="Times New Roman"/>
          <w:sz w:val="24"/>
          <w:szCs w:val="24"/>
        </w:rPr>
        <w:t xml:space="preserve">., суд относит признание вины и раскаяние в </w:t>
      </w:r>
      <w:r w:rsidRPr="00517A8E">
        <w:rPr>
          <w:rFonts w:ascii="Times New Roman" w:hAnsi="Times New Roman" w:cs="Times New Roman"/>
          <w:sz w:val="24"/>
          <w:szCs w:val="24"/>
        </w:rPr>
        <w:t>содеянном</w:t>
      </w:r>
      <w:r w:rsidRPr="00517A8E">
        <w:rPr>
          <w:rFonts w:ascii="Times New Roman" w:hAnsi="Times New Roman" w:cs="Times New Roman"/>
          <w:sz w:val="24"/>
          <w:szCs w:val="24"/>
        </w:rPr>
        <w:t>.</w:t>
      </w:r>
    </w:p>
    <w:p w:rsidR="00EE51DA" w:rsidRPr="00517A8E" w:rsidP="00EE51DA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8E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Чириченко С.Ю</w:t>
      </w:r>
      <w:r>
        <w:rPr>
          <w:rFonts w:ascii="Times New Roman" w:eastAsia="Calibri" w:hAnsi="Times New Roman" w:cs="Times New Roman"/>
          <w:sz w:val="24"/>
          <w:szCs w:val="24"/>
        </w:rPr>
        <w:t>.,</w:t>
      </w:r>
      <w:r w:rsidRPr="00517A8E">
        <w:rPr>
          <w:rFonts w:ascii="Times New Roman" w:eastAsia="Calibri" w:hAnsi="Times New Roman" w:cs="Times New Roman"/>
          <w:sz w:val="24"/>
          <w:szCs w:val="24"/>
        </w:rPr>
        <w:t xml:space="preserve">  обстоятельством,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A8E">
        <w:rPr>
          <w:rFonts w:ascii="Times New Roman" w:eastAsia="Calibri" w:hAnsi="Times New Roman" w:cs="Times New Roman"/>
          <w:sz w:val="24"/>
          <w:szCs w:val="24"/>
        </w:rPr>
        <w:t>4.6 КРФ об АП.</w:t>
      </w:r>
    </w:p>
    <w:p w:rsidR="00EE51DA" w:rsidRPr="00517A8E" w:rsidP="00EE51DA">
      <w:pPr>
        <w:pStyle w:val="BodyTextIndent2"/>
        <w:spacing w:after="0" w:line="240" w:lineRule="auto"/>
        <w:ind w:left="0" w:firstLine="567"/>
        <w:jc w:val="both"/>
        <w:rPr>
          <w:sz w:val="24"/>
          <w:szCs w:val="24"/>
        </w:rPr>
      </w:pPr>
      <w:r w:rsidRPr="00517A8E">
        <w:rPr>
          <w:sz w:val="24"/>
          <w:szCs w:val="24"/>
        </w:rPr>
        <w:t>При определении вида и размера административного наказания суд</w:t>
      </w:r>
      <w:r>
        <w:rPr>
          <w:sz w:val="24"/>
          <w:szCs w:val="24"/>
        </w:rPr>
        <w:t xml:space="preserve"> учитывает, личность виновного, </w:t>
      </w:r>
      <w:r w:rsidRPr="00517A8E">
        <w:rPr>
          <w:sz w:val="24"/>
          <w:szCs w:val="24"/>
        </w:rPr>
        <w:t xml:space="preserve">а также обстоятельства смягчающие и отягчающие административную ответственность, в связи с чем, суд полагает возможным назначить </w:t>
      </w:r>
      <w:r>
        <w:rPr>
          <w:sz w:val="24"/>
          <w:szCs w:val="24"/>
        </w:rPr>
        <w:t>Чириченко С.Ю</w:t>
      </w:r>
      <w:r w:rsidRPr="00517A8E">
        <w:rPr>
          <w:sz w:val="24"/>
          <w:szCs w:val="24"/>
        </w:rPr>
        <w:t>. административное наказание в виде административного аре</w:t>
      </w:r>
      <w:r w:rsidRPr="00517A8E">
        <w:rPr>
          <w:sz w:val="24"/>
          <w:szCs w:val="24"/>
        </w:rPr>
        <w:t>ст в пр</w:t>
      </w:r>
      <w:r w:rsidRPr="00517A8E">
        <w:rPr>
          <w:sz w:val="24"/>
          <w:szCs w:val="24"/>
        </w:rPr>
        <w:t>еделах санкции</w:t>
      </w:r>
      <w:r>
        <w:rPr>
          <w:sz w:val="24"/>
          <w:szCs w:val="24"/>
        </w:rPr>
        <w:t xml:space="preserve"> ч.1 ст.20.25</w:t>
      </w:r>
      <w:r w:rsidRPr="00517A8E">
        <w:rPr>
          <w:sz w:val="24"/>
          <w:szCs w:val="24"/>
        </w:rPr>
        <w:t xml:space="preserve"> Кодекса Российской Федерации об административных правонарушениях. </w:t>
      </w:r>
    </w:p>
    <w:p w:rsidR="00BC04D2" w:rsidRPr="00940F1D" w:rsidP="00BC04D2">
      <w:pPr>
        <w:pStyle w:val="BodyTextIndent2"/>
        <w:spacing w:after="0" w:line="240" w:lineRule="auto"/>
        <w:ind w:left="0" w:firstLine="567"/>
        <w:jc w:val="both"/>
        <w:rPr>
          <w:sz w:val="24"/>
          <w:szCs w:val="24"/>
        </w:rPr>
      </w:pPr>
      <w:r w:rsidRPr="00940F1D">
        <w:rPr>
          <w:sz w:val="24"/>
          <w:szCs w:val="24"/>
        </w:rPr>
        <w:t>Руководствуясь ст.ст. 29.9-29.11 КРФ об АП, мировой судья</w:t>
      </w:r>
    </w:p>
    <w:p w:rsidR="00BC04D2" w:rsidRPr="00940F1D" w:rsidP="00BC04D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BC04D2" w:rsidRPr="00940F1D" w:rsidP="00BC04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Чириченко </w:t>
      </w:r>
      <w:r w:rsidR="00773F0F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0F1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940F1D">
        <w:rPr>
          <w:rFonts w:ascii="Times New Roman" w:hAnsi="Times New Roman" w:cs="Times New Roman"/>
          <w:sz w:val="24"/>
          <w:szCs w:val="24"/>
        </w:rPr>
        <w:t>иновным в совершении административного правонарушения, предусмотренного ч.1 ст.20.25 КРФ об АП и назначить административное наказание в виде административного ареста сроком на</w:t>
      </w:r>
      <w:r w:rsidR="00773F0F">
        <w:rPr>
          <w:rFonts w:ascii="Times New Roman" w:hAnsi="Times New Roman" w:cs="Times New Roman"/>
          <w:sz w:val="24"/>
          <w:szCs w:val="24"/>
        </w:rPr>
        <w:t xml:space="preserve"> </w:t>
      </w:r>
      <w:r w:rsidR="000633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1D">
        <w:rPr>
          <w:rFonts w:ascii="Times New Roman" w:hAnsi="Times New Roman" w:cs="Times New Roman"/>
          <w:sz w:val="24"/>
          <w:szCs w:val="24"/>
        </w:rPr>
        <w:t>(</w:t>
      </w:r>
      <w:r w:rsidR="000633D4">
        <w:rPr>
          <w:rFonts w:ascii="Times New Roman" w:hAnsi="Times New Roman" w:cs="Times New Roman"/>
          <w:sz w:val="24"/>
          <w:szCs w:val="24"/>
        </w:rPr>
        <w:t>пять</w:t>
      </w:r>
      <w:r w:rsidRPr="00940F1D">
        <w:rPr>
          <w:rFonts w:ascii="Times New Roman" w:hAnsi="Times New Roman" w:cs="Times New Roman"/>
          <w:sz w:val="24"/>
          <w:szCs w:val="24"/>
        </w:rPr>
        <w:t>) сут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C04D2" w:rsidRPr="00940F1D" w:rsidP="00BC04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EE51DA">
        <w:rPr>
          <w:rFonts w:ascii="Times New Roman" w:hAnsi="Times New Roman" w:cs="Times New Roman"/>
          <w:sz w:val="24"/>
          <w:szCs w:val="24"/>
        </w:rPr>
        <w:t>12</w:t>
      </w:r>
      <w:r w:rsidRPr="00940F1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E51DA">
        <w:rPr>
          <w:rFonts w:ascii="Times New Roman" w:hAnsi="Times New Roman" w:cs="Times New Roman"/>
          <w:sz w:val="24"/>
          <w:szCs w:val="24"/>
        </w:rPr>
        <w:t>00</w:t>
      </w:r>
      <w:r w:rsidRPr="00940F1D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2249D">
        <w:rPr>
          <w:rFonts w:ascii="Times New Roman" w:hAnsi="Times New Roman" w:cs="Times New Roman"/>
          <w:sz w:val="24"/>
          <w:szCs w:val="24"/>
        </w:rPr>
        <w:t>05 апреля</w:t>
      </w:r>
      <w:r w:rsidR="00C82562">
        <w:rPr>
          <w:rFonts w:ascii="Times New Roman" w:hAnsi="Times New Roman" w:cs="Times New Roman"/>
          <w:sz w:val="24"/>
          <w:szCs w:val="24"/>
        </w:rPr>
        <w:t xml:space="preserve"> 2024 </w:t>
      </w:r>
      <w:r w:rsidRPr="00940F1D">
        <w:rPr>
          <w:rFonts w:ascii="Times New Roman" w:hAnsi="Times New Roman" w:cs="Times New Roman"/>
          <w:sz w:val="24"/>
          <w:szCs w:val="24"/>
        </w:rPr>
        <w:t>года.</w:t>
      </w:r>
    </w:p>
    <w:p w:rsidR="00C82562" w:rsidRPr="00940F1D" w:rsidP="00C82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Копию н</w:t>
      </w:r>
      <w:r w:rsidR="00EE51DA">
        <w:rPr>
          <w:rFonts w:ascii="Times New Roman" w:hAnsi="Times New Roman" w:cs="Times New Roman"/>
          <w:sz w:val="24"/>
          <w:szCs w:val="24"/>
        </w:rPr>
        <w:t>астоящего постановления вручить Чириченко С.Ю.</w:t>
      </w:r>
      <w:r>
        <w:rPr>
          <w:rFonts w:ascii="Times New Roman" w:hAnsi="Times New Roman" w:cs="Times New Roman"/>
          <w:sz w:val="24"/>
          <w:szCs w:val="24"/>
        </w:rPr>
        <w:t xml:space="preserve"> и направить судебному приставу-исполнителю Нефтекумского РОСП УФССП России по СК</w:t>
      </w:r>
      <w:r w:rsidR="000633D4">
        <w:rPr>
          <w:rFonts w:ascii="Times New Roman" w:hAnsi="Times New Roman" w:cs="Times New Roman"/>
          <w:sz w:val="24"/>
          <w:szCs w:val="24"/>
        </w:rPr>
        <w:t xml:space="preserve"> Багандовой Л.А., </w:t>
      </w:r>
      <w:r w:rsidRPr="00940F1D">
        <w:rPr>
          <w:rFonts w:ascii="Times New Roman" w:hAnsi="Times New Roman" w:cs="Times New Roman"/>
          <w:sz w:val="24"/>
          <w:szCs w:val="24"/>
        </w:rPr>
        <w:t>для сведения, а сотруднику ОМВД России по Нефтекумскому городскому округу СК, для исполнения.</w:t>
      </w:r>
    </w:p>
    <w:p w:rsidR="00BC04D2" w:rsidRPr="00940F1D" w:rsidP="00BC0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1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BC04D2" w:rsidRPr="00940F1D" w:rsidP="00BC04D2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D2" w:rsidRPr="00940F1D" w:rsidP="00BC04D2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D2" w:rsidRPr="00940F1D" w:rsidP="00BC04D2">
      <w:pPr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4D2" w:rsidRPr="00940F1D" w:rsidP="00BC04D2">
      <w:pPr>
        <w:rPr>
          <w:rFonts w:ascii="Times New Roman" w:eastAsia="Calibri" w:hAnsi="Times New Roman" w:cs="Times New Roman"/>
          <w:sz w:val="24"/>
          <w:szCs w:val="24"/>
        </w:rPr>
      </w:pP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Мировой судья </w:t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</w:r>
      <w:r w:rsidRPr="00940F1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A2249D">
        <w:rPr>
          <w:rFonts w:ascii="Times New Roman" w:eastAsia="Calibri" w:hAnsi="Times New Roman" w:cs="Times New Roman"/>
          <w:sz w:val="24"/>
          <w:szCs w:val="24"/>
        </w:rPr>
        <w:t xml:space="preserve">Кадочников В.Б. </w:t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2C06B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0F" w:rsidRPr="00B81723" w:rsidP="002C0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3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817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2024  года</w:t>
            </w:r>
          </w:p>
          <w:p w:rsidR="00773F0F" w:rsidRPr="00B81723" w:rsidP="002C0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3F0F" w:rsidRPr="00B81723" w:rsidP="002C06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723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/В.Б. Кадочников /</w:t>
            </w:r>
          </w:p>
        </w:tc>
      </w:tr>
    </w:tbl>
    <w:p w:rsidR="00BC04D2" w:rsidRPr="006B0512" w:rsidP="00BC04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F0F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633D4"/>
    <w:rsid w:val="00074AFA"/>
    <w:rsid w:val="0010011D"/>
    <w:rsid w:val="00123085"/>
    <w:rsid w:val="00133D13"/>
    <w:rsid w:val="001465B5"/>
    <w:rsid w:val="00157C80"/>
    <w:rsid w:val="00185EFF"/>
    <w:rsid w:val="001C1CA5"/>
    <w:rsid w:val="001E0A72"/>
    <w:rsid w:val="001E0EF7"/>
    <w:rsid w:val="00213524"/>
    <w:rsid w:val="00222AD1"/>
    <w:rsid w:val="00234DAC"/>
    <w:rsid w:val="002527F2"/>
    <w:rsid w:val="00284DFA"/>
    <w:rsid w:val="0029518B"/>
    <w:rsid w:val="002A70A6"/>
    <w:rsid w:val="002C06B2"/>
    <w:rsid w:val="002C4F34"/>
    <w:rsid w:val="002E4369"/>
    <w:rsid w:val="002F6375"/>
    <w:rsid w:val="003543C4"/>
    <w:rsid w:val="0037783D"/>
    <w:rsid w:val="0040671B"/>
    <w:rsid w:val="004264B8"/>
    <w:rsid w:val="00461D7D"/>
    <w:rsid w:val="004721EC"/>
    <w:rsid w:val="004A1F9D"/>
    <w:rsid w:val="004A48C0"/>
    <w:rsid w:val="00505D23"/>
    <w:rsid w:val="00517A8E"/>
    <w:rsid w:val="00563D93"/>
    <w:rsid w:val="005658C3"/>
    <w:rsid w:val="005C0CA2"/>
    <w:rsid w:val="005D0C0A"/>
    <w:rsid w:val="005D2D85"/>
    <w:rsid w:val="005E3830"/>
    <w:rsid w:val="00640DAC"/>
    <w:rsid w:val="006A6E92"/>
    <w:rsid w:val="006B0512"/>
    <w:rsid w:val="006B219F"/>
    <w:rsid w:val="006B5B33"/>
    <w:rsid w:val="006B6E26"/>
    <w:rsid w:val="006D4D40"/>
    <w:rsid w:val="006D4F32"/>
    <w:rsid w:val="007061CA"/>
    <w:rsid w:val="00741047"/>
    <w:rsid w:val="00755274"/>
    <w:rsid w:val="00773F0F"/>
    <w:rsid w:val="00795B2E"/>
    <w:rsid w:val="007A09AC"/>
    <w:rsid w:val="007A2B28"/>
    <w:rsid w:val="007D2628"/>
    <w:rsid w:val="007E5AE0"/>
    <w:rsid w:val="00803740"/>
    <w:rsid w:val="008207C6"/>
    <w:rsid w:val="00822B62"/>
    <w:rsid w:val="0083204D"/>
    <w:rsid w:val="00863E59"/>
    <w:rsid w:val="008A0A92"/>
    <w:rsid w:val="00902D66"/>
    <w:rsid w:val="009136EC"/>
    <w:rsid w:val="009210A3"/>
    <w:rsid w:val="00940F1D"/>
    <w:rsid w:val="009D0723"/>
    <w:rsid w:val="009D6BE4"/>
    <w:rsid w:val="009E2E21"/>
    <w:rsid w:val="009E515B"/>
    <w:rsid w:val="00A2249D"/>
    <w:rsid w:val="00A50472"/>
    <w:rsid w:val="00A6459B"/>
    <w:rsid w:val="00A83F42"/>
    <w:rsid w:val="00A86A39"/>
    <w:rsid w:val="00AA1748"/>
    <w:rsid w:val="00AA17E0"/>
    <w:rsid w:val="00AA52DB"/>
    <w:rsid w:val="00AB14D9"/>
    <w:rsid w:val="00B136B8"/>
    <w:rsid w:val="00B46B49"/>
    <w:rsid w:val="00B50ECC"/>
    <w:rsid w:val="00B81723"/>
    <w:rsid w:val="00BB07C8"/>
    <w:rsid w:val="00BB43FF"/>
    <w:rsid w:val="00BC04D2"/>
    <w:rsid w:val="00C013C8"/>
    <w:rsid w:val="00C65285"/>
    <w:rsid w:val="00C66D3F"/>
    <w:rsid w:val="00C82562"/>
    <w:rsid w:val="00C84919"/>
    <w:rsid w:val="00C964EA"/>
    <w:rsid w:val="00D3320E"/>
    <w:rsid w:val="00D452E6"/>
    <w:rsid w:val="00D7169E"/>
    <w:rsid w:val="00D92708"/>
    <w:rsid w:val="00DC5D90"/>
    <w:rsid w:val="00DF2ECF"/>
    <w:rsid w:val="00E0646E"/>
    <w:rsid w:val="00E122FF"/>
    <w:rsid w:val="00E1293B"/>
    <w:rsid w:val="00E21282"/>
    <w:rsid w:val="00E44BC6"/>
    <w:rsid w:val="00E5736D"/>
    <w:rsid w:val="00E63E9D"/>
    <w:rsid w:val="00E75D85"/>
    <w:rsid w:val="00EE51DA"/>
    <w:rsid w:val="00EF6718"/>
    <w:rsid w:val="00F01A88"/>
    <w:rsid w:val="00F12E4D"/>
    <w:rsid w:val="00F22553"/>
    <w:rsid w:val="00F232CD"/>
    <w:rsid w:val="00F3208A"/>
    <w:rsid w:val="00F40EFC"/>
    <w:rsid w:val="00F57B23"/>
    <w:rsid w:val="00F83DAE"/>
    <w:rsid w:val="00FB78D3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1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