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0FF5" w:rsidRPr="00EE16CE" w:rsidP="00500FF5">
      <w:pPr>
        <w:jc w:val="right"/>
        <w:rPr>
          <w:color w:val="000000"/>
          <w:sz w:val="28"/>
          <w:szCs w:val="28"/>
        </w:rPr>
      </w:pPr>
      <w:r w:rsidRPr="00EE16CE">
        <w:rPr>
          <w:color w:val="000000"/>
          <w:sz w:val="28"/>
          <w:szCs w:val="28"/>
        </w:rPr>
        <w:t>Дело № 3-</w:t>
      </w:r>
      <w:r w:rsidR="000C2DE8">
        <w:rPr>
          <w:color w:val="000000"/>
          <w:sz w:val="28"/>
          <w:szCs w:val="28"/>
        </w:rPr>
        <w:t>307</w:t>
      </w:r>
      <w:r w:rsidRPr="00EE16CE">
        <w:rPr>
          <w:color w:val="000000"/>
          <w:sz w:val="28"/>
          <w:szCs w:val="28"/>
        </w:rPr>
        <w:t>-26-50</w:t>
      </w:r>
      <w:r w:rsidR="00F356D6">
        <w:rPr>
          <w:color w:val="000000"/>
          <w:sz w:val="28"/>
          <w:szCs w:val="28"/>
        </w:rPr>
        <w:t>2</w:t>
      </w:r>
      <w:r w:rsidRPr="00EE16CE">
        <w:rPr>
          <w:color w:val="000000"/>
          <w:sz w:val="28"/>
          <w:szCs w:val="28"/>
        </w:rPr>
        <w:t>/202</w:t>
      </w:r>
      <w:r w:rsidR="000C2DE8">
        <w:rPr>
          <w:color w:val="000000"/>
          <w:sz w:val="28"/>
          <w:szCs w:val="28"/>
        </w:rPr>
        <w:t>4</w:t>
      </w:r>
    </w:p>
    <w:p w:rsidR="00500FF5" w:rsidRPr="00EE16CE" w:rsidP="00500FF5">
      <w:pPr>
        <w:jc w:val="right"/>
        <w:rPr>
          <w:color w:val="000000"/>
          <w:sz w:val="28"/>
          <w:szCs w:val="28"/>
        </w:rPr>
      </w:pPr>
      <w:r w:rsidRPr="00EE16CE">
        <w:rPr>
          <w:color w:val="000000"/>
          <w:sz w:val="28"/>
          <w:szCs w:val="28"/>
        </w:rPr>
        <w:t xml:space="preserve">УИД: </w:t>
      </w:r>
      <w:r w:rsidR="00F356D6">
        <w:rPr>
          <w:color w:val="000000"/>
          <w:sz w:val="28"/>
          <w:szCs w:val="28"/>
        </w:rPr>
        <w:t>30</w:t>
      </w:r>
      <w:r w:rsidRPr="00EE16CE">
        <w:rPr>
          <w:color w:val="000000"/>
          <w:sz w:val="28"/>
          <w:szCs w:val="28"/>
          <w:lang w:val="en-US"/>
        </w:rPr>
        <w:t>MS</w:t>
      </w:r>
      <w:r w:rsidRPr="00EE16CE">
        <w:rPr>
          <w:color w:val="000000"/>
          <w:sz w:val="28"/>
          <w:szCs w:val="28"/>
        </w:rPr>
        <w:t>00</w:t>
      </w:r>
      <w:r w:rsidR="000C2DE8">
        <w:rPr>
          <w:color w:val="000000"/>
          <w:sz w:val="28"/>
          <w:szCs w:val="28"/>
        </w:rPr>
        <w:t>37</w:t>
      </w:r>
      <w:r w:rsidRPr="00EE16CE">
        <w:rPr>
          <w:color w:val="000000"/>
          <w:sz w:val="28"/>
          <w:szCs w:val="28"/>
        </w:rPr>
        <w:t>-01-202</w:t>
      </w:r>
      <w:r w:rsidR="000C2DE8">
        <w:rPr>
          <w:color w:val="000000"/>
          <w:sz w:val="28"/>
          <w:szCs w:val="28"/>
        </w:rPr>
        <w:t>4</w:t>
      </w:r>
      <w:r w:rsidRPr="00EE16CE">
        <w:rPr>
          <w:color w:val="000000"/>
          <w:sz w:val="28"/>
          <w:szCs w:val="28"/>
        </w:rPr>
        <w:t>-</w:t>
      </w:r>
      <w:r w:rsidR="000C2DE8">
        <w:rPr>
          <w:color w:val="000000"/>
          <w:sz w:val="28"/>
          <w:szCs w:val="28"/>
        </w:rPr>
        <w:t>001056-48</w:t>
      </w:r>
    </w:p>
    <w:p w:rsidR="00500FF5" w:rsidRPr="00EE16CE" w:rsidP="00500FF5">
      <w:pPr>
        <w:jc w:val="right"/>
        <w:rPr>
          <w:color w:val="000000"/>
          <w:sz w:val="28"/>
          <w:szCs w:val="28"/>
        </w:rPr>
      </w:pPr>
    </w:p>
    <w:p w:rsidR="00500FF5" w:rsidRPr="00EE16CE" w:rsidP="00500FF5">
      <w:pPr>
        <w:jc w:val="center"/>
        <w:rPr>
          <w:color w:val="000000"/>
          <w:sz w:val="28"/>
          <w:szCs w:val="28"/>
        </w:rPr>
      </w:pPr>
      <w:r w:rsidRPr="00EE16CE">
        <w:rPr>
          <w:color w:val="000000"/>
          <w:sz w:val="28"/>
          <w:szCs w:val="28"/>
        </w:rPr>
        <w:t>П</w:t>
      </w:r>
      <w:r w:rsidRPr="00EE16CE">
        <w:rPr>
          <w:color w:val="000000"/>
          <w:sz w:val="28"/>
          <w:szCs w:val="28"/>
        </w:rPr>
        <w:t xml:space="preserve"> О С Т А Н О В Л Е Н И Е</w:t>
      </w:r>
    </w:p>
    <w:p w:rsidR="00500FF5" w:rsidRPr="00EE16CE" w:rsidP="00500FF5">
      <w:pPr>
        <w:jc w:val="center"/>
        <w:rPr>
          <w:color w:val="000000"/>
          <w:sz w:val="28"/>
          <w:szCs w:val="28"/>
        </w:rPr>
      </w:pPr>
    </w:p>
    <w:p w:rsidR="00500FF5" w:rsidRPr="00EE16CE" w:rsidP="00500FF5">
      <w:pPr>
        <w:rPr>
          <w:color w:val="000000"/>
          <w:sz w:val="28"/>
          <w:szCs w:val="28"/>
        </w:rPr>
      </w:pPr>
      <w:r>
        <w:rPr>
          <w:color w:val="000000"/>
          <w:sz w:val="28"/>
          <w:szCs w:val="28"/>
        </w:rPr>
        <w:t>город Нефтекумск</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001B74F6">
        <w:rPr>
          <w:color w:val="000000"/>
          <w:sz w:val="28"/>
          <w:szCs w:val="28"/>
        </w:rPr>
        <w:t xml:space="preserve">  </w:t>
      </w:r>
      <w:r w:rsidR="000C2DE8">
        <w:rPr>
          <w:color w:val="000000"/>
          <w:sz w:val="28"/>
          <w:szCs w:val="28"/>
        </w:rPr>
        <w:t xml:space="preserve">        23 мая 2024</w:t>
      </w:r>
      <w:r w:rsidRPr="00EE16CE">
        <w:rPr>
          <w:color w:val="000000"/>
          <w:sz w:val="28"/>
          <w:szCs w:val="28"/>
        </w:rPr>
        <w:t xml:space="preserve"> года</w:t>
      </w:r>
    </w:p>
    <w:p w:rsidR="00500FF5" w:rsidRPr="00EE16CE" w:rsidP="00500FF5">
      <w:pPr>
        <w:jc w:val="both"/>
        <w:rPr>
          <w:color w:val="000000"/>
          <w:sz w:val="28"/>
          <w:szCs w:val="28"/>
        </w:rPr>
      </w:pPr>
    </w:p>
    <w:p w:rsidR="00500FF5" w:rsidRPr="00EE16CE" w:rsidP="00500FF5">
      <w:pPr>
        <w:ind w:firstLine="708"/>
        <w:jc w:val="both"/>
        <w:rPr>
          <w:color w:val="000000"/>
          <w:sz w:val="28"/>
          <w:szCs w:val="28"/>
        </w:rPr>
      </w:pPr>
      <w:r w:rsidRPr="00EE16CE">
        <w:rPr>
          <w:color w:val="000000"/>
          <w:sz w:val="28"/>
          <w:szCs w:val="28"/>
        </w:rPr>
        <w:t>Мировой судья судебного участка №</w:t>
      </w:r>
      <w:r w:rsidRPr="00EE16CE" w:rsidR="00A24D81">
        <w:rPr>
          <w:color w:val="000000"/>
          <w:sz w:val="28"/>
          <w:szCs w:val="28"/>
        </w:rPr>
        <w:t>3</w:t>
      </w:r>
      <w:r w:rsidR="00F356D6">
        <w:rPr>
          <w:color w:val="000000"/>
          <w:sz w:val="28"/>
          <w:szCs w:val="28"/>
        </w:rPr>
        <w:t xml:space="preserve"> </w:t>
      </w:r>
      <w:r w:rsidRPr="00EE16CE">
        <w:rPr>
          <w:color w:val="000000"/>
          <w:sz w:val="28"/>
          <w:szCs w:val="28"/>
        </w:rPr>
        <w:t xml:space="preserve">Нефтекумского района Ставропольского края Бастаниадис Э.Г., </w:t>
      </w:r>
    </w:p>
    <w:p w:rsidR="00500FF5" w:rsidRPr="00F22B1F" w:rsidP="00F22B1F">
      <w:pPr>
        <w:ind w:firstLine="708"/>
        <w:jc w:val="both"/>
        <w:rPr>
          <w:color w:val="000000"/>
          <w:sz w:val="28"/>
          <w:szCs w:val="28"/>
        </w:rPr>
      </w:pPr>
      <w:r w:rsidRPr="00EE16CE">
        <w:rPr>
          <w:color w:val="000000"/>
          <w:sz w:val="28"/>
          <w:szCs w:val="28"/>
        </w:rPr>
        <w:t xml:space="preserve">рассмотрев в открытом судебном заседании </w:t>
      </w:r>
      <w:r w:rsidRPr="00EE16CE" w:rsidR="00A24D81">
        <w:rPr>
          <w:color w:val="000000"/>
          <w:sz w:val="28"/>
          <w:szCs w:val="28"/>
        </w:rPr>
        <w:t xml:space="preserve">в помещении судебного участка №3 Нефтекумского района Ставропольского края </w:t>
      </w:r>
      <w:r w:rsidRPr="00EE16CE">
        <w:rPr>
          <w:color w:val="000000"/>
          <w:sz w:val="28"/>
          <w:szCs w:val="28"/>
        </w:rPr>
        <w:t>дело об административном правонарушении в отношении:</w:t>
      </w:r>
      <w:r w:rsidR="00F22B1F">
        <w:rPr>
          <w:color w:val="000000"/>
          <w:sz w:val="28"/>
          <w:szCs w:val="28"/>
        </w:rPr>
        <w:t xml:space="preserve"> </w:t>
      </w:r>
      <w:r w:rsidR="000C2DE8">
        <w:rPr>
          <w:sz w:val="28"/>
          <w:szCs w:val="28"/>
        </w:rPr>
        <w:t xml:space="preserve">Айдогдыева </w:t>
      </w:r>
      <w:r w:rsidR="00F22B1F">
        <w:rPr>
          <w:sz w:val="28"/>
          <w:szCs w:val="28"/>
        </w:rPr>
        <w:t>Р.Д.</w:t>
      </w:r>
      <w:r w:rsidR="00206939">
        <w:rPr>
          <w:sz w:val="28"/>
          <w:szCs w:val="28"/>
        </w:rPr>
        <w:t xml:space="preserve">, </w:t>
      </w:r>
    </w:p>
    <w:p w:rsidR="00500FF5" w:rsidRPr="00EE16CE" w:rsidP="00500FF5">
      <w:pPr>
        <w:ind w:firstLine="708"/>
        <w:jc w:val="both"/>
        <w:rPr>
          <w:sz w:val="28"/>
          <w:szCs w:val="28"/>
        </w:rPr>
      </w:pPr>
      <w:r w:rsidRPr="00EE16CE">
        <w:rPr>
          <w:sz w:val="28"/>
          <w:szCs w:val="28"/>
        </w:rPr>
        <w:t xml:space="preserve">по </w:t>
      </w:r>
      <w:r w:rsidRPr="00EE16CE">
        <w:rPr>
          <w:color w:val="000000"/>
          <w:sz w:val="28"/>
          <w:szCs w:val="28"/>
        </w:rPr>
        <w:t xml:space="preserve">ч.2 ст.12.2 </w:t>
      </w:r>
      <w:r w:rsidRPr="00EE16CE">
        <w:rPr>
          <w:sz w:val="28"/>
          <w:szCs w:val="28"/>
        </w:rPr>
        <w:t>Кодекса Российской Федерации об административных правонарушениях,</w:t>
      </w:r>
    </w:p>
    <w:p w:rsidR="00500FF5" w:rsidRPr="00EE16CE" w:rsidP="00500FF5">
      <w:pPr>
        <w:widowControl w:val="0"/>
        <w:autoSpaceDE w:val="0"/>
        <w:autoSpaceDN w:val="0"/>
        <w:adjustRightInd w:val="0"/>
        <w:jc w:val="center"/>
        <w:rPr>
          <w:color w:val="000000"/>
          <w:sz w:val="28"/>
          <w:szCs w:val="28"/>
        </w:rPr>
      </w:pPr>
      <w:r w:rsidRPr="00EE16CE">
        <w:rPr>
          <w:color w:val="000000"/>
          <w:sz w:val="28"/>
          <w:szCs w:val="28"/>
        </w:rPr>
        <w:t>У С Т А Н О В И Л:</w:t>
      </w:r>
    </w:p>
    <w:p w:rsidR="00206939" w:rsidP="00A62F29">
      <w:pPr>
        <w:autoSpaceDE w:val="0"/>
        <w:autoSpaceDN w:val="0"/>
        <w:adjustRightInd w:val="0"/>
        <w:ind w:firstLine="708"/>
        <w:jc w:val="both"/>
        <w:rPr>
          <w:color w:val="000000"/>
          <w:sz w:val="28"/>
          <w:szCs w:val="28"/>
        </w:rPr>
      </w:pPr>
      <w:r w:rsidRPr="00EE16CE">
        <w:rPr>
          <w:color w:val="000000"/>
          <w:sz w:val="28"/>
          <w:szCs w:val="28"/>
        </w:rPr>
        <w:t>с</w:t>
      </w:r>
      <w:r w:rsidRPr="00EE16CE" w:rsidR="00986B42">
        <w:rPr>
          <w:color w:val="000000"/>
          <w:sz w:val="28"/>
          <w:szCs w:val="28"/>
        </w:rPr>
        <w:t xml:space="preserve">огласно протоколу </w:t>
      </w:r>
      <w:r w:rsidRPr="00EE16CE" w:rsidR="002F6775">
        <w:rPr>
          <w:color w:val="000000"/>
          <w:sz w:val="28"/>
          <w:szCs w:val="28"/>
        </w:rPr>
        <w:t xml:space="preserve">об административном правонарушении </w:t>
      </w:r>
      <w:r w:rsidR="00F22B1F">
        <w:rPr>
          <w:color w:val="000000"/>
          <w:sz w:val="28"/>
          <w:szCs w:val="28"/>
        </w:rPr>
        <w:t>…</w:t>
      </w:r>
      <w:r>
        <w:rPr>
          <w:color w:val="000000"/>
          <w:sz w:val="28"/>
          <w:szCs w:val="28"/>
        </w:rPr>
        <w:t xml:space="preserve"> </w:t>
      </w:r>
      <w:r w:rsidRPr="00EE16CE" w:rsidR="00986B42">
        <w:rPr>
          <w:color w:val="000000"/>
          <w:sz w:val="28"/>
          <w:szCs w:val="28"/>
        </w:rPr>
        <w:t>от</w:t>
      </w:r>
      <w:r w:rsidR="00EE16CE">
        <w:rPr>
          <w:color w:val="000000"/>
          <w:sz w:val="28"/>
          <w:szCs w:val="28"/>
        </w:rPr>
        <w:t xml:space="preserve"> </w:t>
      </w:r>
      <w:r w:rsidR="00F22B1F">
        <w:rPr>
          <w:color w:val="000000"/>
          <w:sz w:val="28"/>
          <w:szCs w:val="28"/>
        </w:rPr>
        <w:t xml:space="preserve">                      </w:t>
      </w:r>
      <w:r w:rsidR="000C2DE8">
        <w:rPr>
          <w:color w:val="000000"/>
          <w:sz w:val="28"/>
          <w:szCs w:val="28"/>
        </w:rPr>
        <w:t>06 апреля 2024</w:t>
      </w:r>
      <w:r w:rsidRPr="00EE16CE" w:rsidR="00500FF5">
        <w:rPr>
          <w:color w:val="000000"/>
          <w:sz w:val="28"/>
          <w:szCs w:val="28"/>
        </w:rPr>
        <w:t xml:space="preserve"> года, </w:t>
      </w:r>
      <w:r w:rsidR="000C2DE8">
        <w:rPr>
          <w:color w:val="000000"/>
          <w:sz w:val="28"/>
          <w:szCs w:val="28"/>
        </w:rPr>
        <w:t>Айдогдыев Р.Д</w:t>
      </w:r>
      <w:r w:rsidR="00F356D6">
        <w:rPr>
          <w:color w:val="000000"/>
          <w:sz w:val="28"/>
          <w:szCs w:val="28"/>
        </w:rPr>
        <w:t>.,</w:t>
      </w:r>
      <w:r w:rsidRPr="00EE16CE" w:rsidR="00500FF5">
        <w:rPr>
          <w:color w:val="000000"/>
          <w:sz w:val="28"/>
          <w:szCs w:val="28"/>
        </w:rPr>
        <w:t xml:space="preserve"> </w:t>
      </w:r>
      <w:r w:rsidR="000C2DE8">
        <w:rPr>
          <w:color w:val="000000"/>
          <w:sz w:val="28"/>
          <w:szCs w:val="28"/>
        </w:rPr>
        <w:t>06 апреля 2024</w:t>
      </w:r>
      <w:r w:rsidRPr="00EE16CE" w:rsidR="002F6775">
        <w:rPr>
          <w:color w:val="000000"/>
          <w:sz w:val="28"/>
          <w:szCs w:val="28"/>
        </w:rPr>
        <w:t xml:space="preserve"> года в</w:t>
      </w:r>
      <w:r w:rsidR="00F22B1F">
        <w:rPr>
          <w:color w:val="000000"/>
          <w:sz w:val="28"/>
          <w:szCs w:val="28"/>
        </w:rPr>
        <w:t xml:space="preserve"> </w:t>
      </w:r>
      <w:r w:rsidR="000C2DE8">
        <w:rPr>
          <w:color w:val="000000"/>
          <w:sz w:val="28"/>
          <w:szCs w:val="28"/>
        </w:rPr>
        <w:t>23 часа 05 минут</w:t>
      </w:r>
      <w:r w:rsidRPr="00EE16CE" w:rsidR="002F6775">
        <w:rPr>
          <w:color w:val="000000"/>
          <w:sz w:val="28"/>
          <w:szCs w:val="28"/>
        </w:rPr>
        <w:t xml:space="preserve">, </w:t>
      </w:r>
      <w:r w:rsidRPr="00EE16CE">
        <w:rPr>
          <w:color w:val="000000"/>
          <w:sz w:val="28"/>
          <w:szCs w:val="28"/>
        </w:rPr>
        <w:t>на</w:t>
      </w:r>
      <w:r w:rsidR="00906DF3">
        <w:rPr>
          <w:color w:val="000000"/>
          <w:sz w:val="28"/>
          <w:szCs w:val="28"/>
        </w:rPr>
        <w:t xml:space="preserve"> </w:t>
      </w:r>
      <w:r w:rsidR="00F22B1F">
        <w:rPr>
          <w:color w:val="000000"/>
          <w:sz w:val="28"/>
          <w:szCs w:val="28"/>
        </w:rPr>
        <w:t>…</w:t>
      </w:r>
      <w:r w:rsidR="00906DF3">
        <w:rPr>
          <w:color w:val="000000"/>
          <w:sz w:val="28"/>
          <w:szCs w:val="28"/>
        </w:rPr>
        <w:t xml:space="preserve"> </w:t>
      </w:r>
      <w:r w:rsidR="00906DF3">
        <w:rPr>
          <w:color w:val="000000"/>
          <w:sz w:val="28"/>
          <w:szCs w:val="28"/>
        </w:rPr>
        <w:t>км</w:t>
      </w:r>
      <w:r w:rsidR="00FE1DC5">
        <w:rPr>
          <w:color w:val="000000"/>
          <w:sz w:val="28"/>
          <w:szCs w:val="28"/>
        </w:rPr>
        <w:t>.</w:t>
      </w:r>
      <w:r w:rsidR="000C2DE8">
        <w:rPr>
          <w:color w:val="000000"/>
          <w:sz w:val="28"/>
          <w:szCs w:val="28"/>
        </w:rPr>
        <w:t xml:space="preserve"> «</w:t>
      </w:r>
      <w:r w:rsidR="00F22B1F">
        <w:rPr>
          <w:color w:val="000000"/>
          <w:sz w:val="28"/>
          <w:szCs w:val="28"/>
        </w:rPr>
        <w:t>…</w:t>
      </w:r>
      <w:r w:rsidR="000C2DE8">
        <w:rPr>
          <w:color w:val="000000"/>
          <w:sz w:val="28"/>
          <w:szCs w:val="28"/>
        </w:rPr>
        <w:t xml:space="preserve">» </w:t>
      </w:r>
      <w:r w:rsidR="00E9581F">
        <w:rPr>
          <w:color w:val="000000"/>
          <w:sz w:val="28"/>
          <w:szCs w:val="28"/>
        </w:rPr>
        <w:t>(</w:t>
      </w:r>
      <w:r w:rsidR="000C2DE8">
        <w:rPr>
          <w:color w:val="000000"/>
          <w:sz w:val="28"/>
          <w:szCs w:val="28"/>
        </w:rPr>
        <w:t>И</w:t>
      </w:r>
      <w:r w:rsidR="00F22B1F">
        <w:rPr>
          <w:color w:val="000000"/>
          <w:sz w:val="28"/>
          <w:szCs w:val="28"/>
        </w:rPr>
        <w:t>…</w:t>
      </w:r>
      <w:r w:rsidR="000C2DE8">
        <w:rPr>
          <w:color w:val="000000"/>
          <w:sz w:val="28"/>
          <w:szCs w:val="28"/>
        </w:rPr>
        <w:t xml:space="preserve"> район</w:t>
      </w:r>
      <w:r w:rsidR="000C2DE8">
        <w:rPr>
          <w:color w:val="000000"/>
          <w:sz w:val="28"/>
          <w:szCs w:val="28"/>
        </w:rPr>
        <w:t xml:space="preserve"> А</w:t>
      </w:r>
      <w:r w:rsidR="00F22B1F">
        <w:rPr>
          <w:color w:val="000000"/>
          <w:sz w:val="28"/>
          <w:szCs w:val="28"/>
        </w:rPr>
        <w:t>…</w:t>
      </w:r>
      <w:r w:rsidR="000C2DE8">
        <w:rPr>
          <w:color w:val="000000"/>
          <w:sz w:val="28"/>
          <w:szCs w:val="28"/>
        </w:rPr>
        <w:t xml:space="preserve"> области</w:t>
      </w:r>
      <w:r w:rsidR="00E9581F">
        <w:rPr>
          <w:color w:val="000000"/>
          <w:sz w:val="28"/>
          <w:szCs w:val="28"/>
        </w:rPr>
        <w:t>)</w:t>
      </w:r>
      <w:r w:rsidR="00FE1DC5">
        <w:rPr>
          <w:color w:val="000000"/>
          <w:sz w:val="28"/>
          <w:szCs w:val="28"/>
        </w:rPr>
        <w:t>,</w:t>
      </w:r>
      <w:r w:rsidR="00A62F29">
        <w:rPr>
          <w:color w:val="000000"/>
          <w:sz w:val="28"/>
          <w:szCs w:val="28"/>
        </w:rPr>
        <w:t xml:space="preserve"> управлял </w:t>
      </w:r>
      <w:r w:rsidRPr="00EE16CE" w:rsidR="00A62F29">
        <w:rPr>
          <w:color w:val="000000"/>
          <w:sz w:val="28"/>
          <w:szCs w:val="28"/>
        </w:rPr>
        <w:t>транспортным средством</w:t>
      </w:r>
      <w:r w:rsidR="00A62F29">
        <w:rPr>
          <w:color w:val="000000"/>
          <w:sz w:val="28"/>
          <w:szCs w:val="28"/>
        </w:rPr>
        <w:t xml:space="preserve"> </w:t>
      </w:r>
      <w:r w:rsidR="00F22B1F">
        <w:rPr>
          <w:color w:val="000000"/>
          <w:sz w:val="28"/>
          <w:szCs w:val="28"/>
        </w:rPr>
        <w:t>…</w:t>
      </w:r>
      <w:r w:rsidR="00A62F29">
        <w:rPr>
          <w:color w:val="000000"/>
          <w:sz w:val="28"/>
          <w:szCs w:val="28"/>
        </w:rPr>
        <w:t xml:space="preserve">, </w:t>
      </w:r>
      <w:r w:rsidRPr="00EE16CE" w:rsidR="00A62F29">
        <w:rPr>
          <w:color w:val="000000"/>
          <w:sz w:val="28"/>
          <w:szCs w:val="28"/>
        </w:rPr>
        <w:t>государственный регистрационный знак</w:t>
      </w:r>
      <w:r w:rsidR="00A62F29">
        <w:rPr>
          <w:color w:val="000000"/>
          <w:sz w:val="28"/>
          <w:szCs w:val="28"/>
        </w:rPr>
        <w:t xml:space="preserve"> </w:t>
      </w:r>
      <w:r w:rsidR="00F22B1F">
        <w:rPr>
          <w:color w:val="000000"/>
          <w:sz w:val="28"/>
          <w:szCs w:val="28"/>
        </w:rPr>
        <w:t>…</w:t>
      </w:r>
      <w:r w:rsidR="00906DF3">
        <w:rPr>
          <w:color w:val="000000"/>
          <w:sz w:val="28"/>
          <w:szCs w:val="28"/>
        </w:rPr>
        <w:t xml:space="preserve">, </w:t>
      </w:r>
      <w:r w:rsidR="00E9581F">
        <w:rPr>
          <w:color w:val="000000"/>
          <w:sz w:val="28"/>
          <w:szCs w:val="28"/>
        </w:rPr>
        <w:t xml:space="preserve">при этом </w:t>
      </w:r>
      <w:r w:rsidR="00A62F29">
        <w:rPr>
          <w:color w:val="000000"/>
          <w:sz w:val="28"/>
          <w:szCs w:val="28"/>
        </w:rPr>
        <w:t xml:space="preserve">на переднем государственном регистрационном знаке </w:t>
      </w:r>
      <w:r w:rsidR="00E9581F">
        <w:rPr>
          <w:color w:val="000000"/>
          <w:sz w:val="28"/>
          <w:szCs w:val="28"/>
        </w:rPr>
        <w:t>оборудован</w:t>
      </w:r>
      <w:r w:rsidR="00906DF3">
        <w:rPr>
          <w:color w:val="000000"/>
          <w:sz w:val="28"/>
          <w:szCs w:val="28"/>
        </w:rPr>
        <w:t xml:space="preserve"> </w:t>
      </w:r>
      <w:r w:rsidR="00A62F29">
        <w:rPr>
          <w:color w:val="000000"/>
          <w:sz w:val="28"/>
          <w:szCs w:val="28"/>
        </w:rPr>
        <w:t xml:space="preserve">материал </w:t>
      </w:r>
      <w:r w:rsidR="00E9581F">
        <w:rPr>
          <w:color w:val="000000"/>
          <w:sz w:val="28"/>
          <w:szCs w:val="28"/>
        </w:rPr>
        <w:t>(</w:t>
      </w:r>
      <w:r w:rsidR="00A62F29">
        <w:rPr>
          <w:color w:val="000000"/>
          <w:sz w:val="28"/>
          <w:szCs w:val="28"/>
        </w:rPr>
        <w:t>металлическ</w:t>
      </w:r>
      <w:r w:rsidR="00E9581F">
        <w:rPr>
          <w:color w:val="000000"/>
          <w:sz w:val="28"/>
          <w:szCs w:val="28"/>
        </w:rPr>
        <w:t>ая</w:t>
      </w:r>
      <w:r w:rsidR="00A62F29">
        <w:rPr>
          <w:color w:val="000000"/>
          <w:sz w:val="28"/>
          <w:szCs w:val="28"/>
        </w:rPr>
        <w:t xml:space="preserve"> съемн</w:t>
      </w:r>
      <w:r w:rsidR="00E9581F">
        <w:rPr>
          <w:color w:val="000000"/>
          <w:sz w:val="28"/>
          <w:szCs w:val="28"/>
        </w:rPr>
        <w:t>ая</w:t>
      </w:r>
      <w:r w:rsidR="00A62F29">
        <w:rPr>
          <w:color w:val="000000"/>
          <w:sz w:val="28"/>
          <w:szCs w:val="28"/>
        </w:rPr>
        <w:t xml:space="preserve"> платформ</w:t>
      </w:r>
      <w:r w:rsidR="00E9581F">
        <w:rPr>
          <w:color w:val="000000"/>
          <w:sz w:val="28"/>
          <w:szCs w:val="28"/>
        </w:rPr>
        <w:t>а),</w:t>
      </w:r>
      <w:r w:rsidR="00A62F29">
        <w:rPr>
          <w:color w:val="000000"/>
          <w:sz w:val="28"/>
          <w:szCs w:val="28"/>
        </w:rPr>
        <w:t xml:space="preserve"> препятствующ</w:t>
      </w:r>
      <w:r w:rsidR="00E9581F">
        <w:rPr>
          <w:color w:val="000000"/>
          <w:sz w:val="28"/>
          <w:szCs w:val="28"/>
        </w:rPr>
        <w:t>и</w:t>
      </w:r>
      <w:r w:rsidR="00A62F29">
        <w:rPr>
          <w:color w:val="000000"/>
          <w:sz w:val="28"/>
          <w:szCs w:val="28"/>
        </w:rPr>
        <w:t>й идентификации государственного регистрационного знака,</w:t>
      </w:r>
      <w:r w:rsidR="00906DF3">
        <w:rPr>
          <w:color w:val="000000"/>
          <w:sz w:val="28"/>
          <w:szCs w:val="28"/>
        </w:rPr>
        <w:t xml:space="preserve"> </w:t>
      </w:r>
      <w:r w:rsidRPr="00996A3F" w:rsidR="00713366">
        <w:rPr>
          <w:color w:val="000000"/>
          <w:sz w:val="28"/>
          <w:szCs w:val="28"/>
        </w:rPr>
        <w:t xml:space="preserve">что предусматривает </w:t>
      </w:r>
      <w:r w:rsidRPr="00996A3F" w:rsidR="00713366">
        <w:rPr>
          <w:sz w:val="28"/>
          <w:szCs w:val="28"/>
        </w:rPr>
        <w:t>административную ответственность по ч.2 ст.12.2 КРФ об АП.</w:t>
      </w:r>
    </w:p>
    <w:p w:rsidR="00FE1DC5" w:rsidRPr="00163DBE" w:rsidP="00FE1DC5">
      <w:pPr>
        <w:autoSpaceDE w:val="0"/>
        <w:autoSpaceDN w:val="0"/>
        <w:adjustRightInd w:val="0"/>
        <w:ind w:firstLine="708"/>
        <w:jc w:val="both"/>
        <w:rPr>
          <w:sz w:val="28"/>
          <w:szCs w:val="28"/>
        </w:rPr>
      </w:pPr>
      <w:r w:rsidRPr="00163DBE">
        <w:rPr>
          <w:sz w:val="28"/>
          <w:szCs w:val="28"/>
        </w:rPr>
        <w:t xml:space="preserve">Лицо, привлекаемое к административной ответственности </w:t>
      </w:r>
      <w:r>
        <w:rPr>
          <w:sz w:val="28"/>
          <w:szCs w:val="28"/>
        </w:rPr>
        <w:t xml:space="preserve">            Айдогдыев Р.Д.</w:t>
      </w:r>
      <w:r w:rsidRPr="00163DBE">
        <w:rPr>
          <w:sz w:val="28"/>
          <w:szCs w:val="28"/>
        </w:rPr>
        <w:t xml:space="preserve"> в судебное заседание не явился</w:t>
      </w:r>
      <w:r w:rsidRPr="00163DBE">
        <w:rPr>
          <w:sz w:val="28"/>
          <w:szCs w:val="28"/>
        </w:rPr>
        <w:t xml:space="preserve">, будучи надлежаще извещен о времени и месте рассмотрения дела, </w:t>
      </w:r>
      <w:r>
        <w:rPr>
          <w:sz w:val="28"/>
          <w:szCs w:val="28"/>
        </w:rPr>
        <w:t>представил суду ходатайство, в котором просил рассмотреть дело в его отсутствие, а также указал, что вину признает, просит назначить наказание в виде административного штрафа. При указанных обстоятельствах, суд</w:t>
      </w:r>
      <w:r w:rsidRPr="00163DBE">
        <w:rPr>
          <w:sz w:val="28"/>
          <w:szCs w:val="28"/>
        </w:rPr>
        <w:t xml:space="preserve"> считает возможным рассмотреть дело об административном правонарушении в его отсутствие.</w:t>
      </w:r>
      <w:r w:rsidRPr="00163DBE">
        <w:rPr>
          <w:sz w:val="28"/>
          <w:szCs w:val="28"/>
        </w:rPr>
        <w:tab/>
      </w:r>
    </w:p>
    <w:p w:rsidR="00FE1DC5" w:rsidRPr="00EE16CE" w:rsidP="00FE1DC5">
      <w:pPr>
        <w:ind w:firstLine="720"/>
        <w:jc w:val="both"/>
        <w:rPr>
          <w:sz w:val="28"/>
          <w:szCs w:val="28"/>
        </w:rPr>
      </w:pPr>
      <w:r>
        <w:rPr>
          <w:sz w:val="28"/>
          <w:szCs w:val="28"/>
        </w:rPr>
        <w:t>Изучив</w:t>
      </w:r>
      <w:r w:rsidRPr="00EE16CE">
        <w:rPr>
          <w:sz w:val="28"/>
          <w:szCs w:val="28"/>
        </w:rPr>
        <w:t xml:space="preserve"> материалы дела, судья приходит к следующему.</w:t>
      </w:r>
    </w:p>
    <w:p w:rsidR="003A3DD8" w:rsidRPr="00EE16CE" w:rsidP="003A3DD8">
      <w:pPr>
        <w:ind w:firstLine="708"/>
        <w:jc w:val="both"/>
        <w:rPr>
          <w:sz w:val="28"/>
          <w:szCs w:val="28"/>
        </w:rPr>
      </w:pPr>
      <w:r w:rsidRPr="00EE16CE">
        <w:rPr>
          <w:sz w:val="28"/>
          <w:szCs w:val="28"/>
        </w:rPr>
        <w:t xml:space="preserve">Административная ответственность по ч.2 ст.12.2 КРФ об АП наступает за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w:t>
      </w:r>
      <w:hyperlink r:id="rId4" w:history="1">
        <w:r w:rsidRPr="00EE16CE">
          <w:rPr>
            <w:sz w:val="28"/>
            <w:szCs w:val="28"/>
          </w:rPr>
          <w:t>видоизмененными</w:t>
        </w:r>
      </w:hyperlink>
      <w:r w:rsidRPr="00EE16CE">
        <w:rPr>
          <w:sz w:val="28"/>
          <w:szCs w:val="28"/>
        </w:rPr>
        <w:t xml:space="preserve"> или оборудованными с применением </w:t>
      </w:r>
      <w:hyperlink r:id="rId5" w:history="1">
        <w:r w:rsidRPr="00EE16CE">
          <w:rPr>
            <w:sz w:val="28"/>
            <w:szCs w:val="28"/>
          </w:rPr>
          <w:t>устройств или материалов</w:t>
        </w:r>
      </w:hyperlink>
      <w:r w:rsidRPr="00EE16CE">
        <w:rPr>
          <w:sz w:val="28"/>
          <w:szCs w:val="28"/>
        </w:rPr>
        <w:t>, препятствующих идентификации государственных регистрационных знаков либо позволяющих их видоизменить или</w:t>
      </w:r>
      <w:r w:rsidRPr="00EE16CE">
        <w:rPr>
          <w:sz w:val="28"/>
          <w:szCs w:val="28"/>
        </w:rPr>
        <w:t xml:space="preserve"> скрыть.</w:t>
      </w:r>
    </w:p>
    <w:p w:rsidR="003A3DD8" w:rsidRPr="00EE16CE" w:rsidP="003A3DD8">
      <w:pPr>
        <w:ind w:firstLine="708"/>
        <w:jc w:val="both"/>
        <w:rPr>
          <w:rFonts w:eastAsia="Calibri"/>
          <w:sz w:val="28"/>
          <w:szCs w:val="28"/>
        </w:rPr>
      </w:pPr>
      <w:r w:rsidRPr="00EE16CE">
        <w:rPr>
          <w:rFonts w:eastAsia="Calibri"/>
          <w:sz w:val="28"/>
          <w:szCs w:val="28"/>
        </w:rPr>
        <w:t xml:space="preserve">Согласно </w:t>
      </w:r>
      <w:hyperlink r:id="rId6" w:history="1">
        <w:r w:rsidRPr="00EE16CE">
          <w:rPr>
            <w:rFonts w:eastAsia="Calibri"/>
            <w:sz w:val="28"/>
            <w:szCs w:val="28"/>
          </w:rPr>
          <w:t>пункту 2.3.1</w:t>
        </w:r>
      </w:hyperlink>
      <w:r w:rsidRPr="00EE16CE">
        <w:rPr>
          <w:rFonts w:eastAsia="Calibri"/>
          <w:sz w:val="28"/>
          <w:szCs w:val="28"/>
        </w:rPr>
        <w:t xml:space="preserve"> Правил дорожного движения, утвержденных Постановлением Правительства Российской Федерации от 23 октября 1993 года </w:t>
      </w:r>
      <w:r w:rsidR="00EE16CE">
        <w:rPr>
          <w:rFonts w:eastAsia="Calibri"/>
          <w:sz w:val="28"/>
          <w:szCs w:val="28"/>
        </w:rPr>
        <w:t>№</w:t>
      </w:r>
      <w:r w:rsidRPr="00EE16CE">
        <w:rPr>
          <w:rFonts w:eastAsia="Calibri"/>
          <w:sz w:val="28"/>
          <w:szCs w:val="28"/>
        </w:rPr>
        <w:t xml:space="preserve"> 1090 (далее по тексту - Правила дорожного движения),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w:t>
      </w:r>
      <w:r w:rsidRPr="00EE16CE">
        <w:rPr>
          <w:rFonts w:eastAsia="Calibri"/>
          <w:sz w:val="28"/>
          <w:szCs w:val="28"/>
        </w:rPr>
        <w:t>обязанностями должностных лиц по обеспечению безопасности дорожного движения.</w:t>
      </w:r>
    </w:p>
    <w:p w:rsidR="003A3DD8" w:rsidRPr="00EE16CE" w:rsidP="003A3DD8">
      <w:pPr>
        <w:ind w:firstLine="708"/>
        <w:jc w:val="both"/>
        <w:rPr>
          <w:rFonts w:eastAsia="Calibri"/>
          <w:sz w:val="28"/>
          <w:szCs w:val="28"/>
        </w:rPr>
      </w:pPr>
      <w:r w:rsidRPr="00EE16CE">
        <w:rPr>
          <w:rFonts w:eastAsia="Calibri"/>
          <w:sz w:val="28"/>
          <w:szCs w:val="28"/>
        </w:rPr>
        <w:t xml:space="preserve">Транспортные средства должны быть оборудованы государственными регистрационными знаками в соответствии с национальным стандартом Российской Федерации </w:t>
      </w:r>
      <w:hyperlink r:id="rId7" w:history="1">
        <w:r w:rsidRPr="00EE16CE">
          <w:rPr>
            <w:rFonts w:eastAsia="Calibri"/>
            <w:sz w:val="28"/>
            <w:szCs w:val="28"/>
          </w:rPr>
          <w:t xml:space="preserve">ГОСТ </w:t>
        </w:r>
        <w:r w:rsidRPr="00EE16CE">
          <w:rPr>
            <w:rFonts w:eastAsia="Calibri"/>
            <w:sz w:val="28"/>
            <w:szCs w:val="28"/>
          </w:rPr>
          <w:t>Р</w:t>
        </w:r>
        <w:r w:rsidRPr="00EE16CE">
          <w:rPr>
            <w:rFonts w:eastAsia="Calibri"/>
            <w:sz w:val="28"/>
            <w:szCs w:val="28"/>
          </w:rPr>
          <w:t xml:space="preserve"> 50577-2018</w:t>
        </w:r>
      </w:hyperlink>
      <w:r w:rsidR="00E9581F">
        <w:rPr>
          <w:rFonts w:eastAsia="Calibri"/>
          <w:sz w:val="28"/>
          <w:szCs w:val="28"/>
        </w:rPr>
        <w:t xml:space="preserve"> «</w:t>
      </w:r>
      <w:r w:rsidRPr="00EE16CE">
        <w:rPr>
          <w:rFonts w:eastAsia="Calibri"/>
          <w:sz w:val="28"/>
          <w:szCs w:val="28"/>
        </w:rPr>
        <w:t>Знаки государственные регистрационные транспортных средств. Типы и основные размеры. Технические требования</w:t>
      </w:r>
      <w:r w:rsidR="00E9581F">
        <w:rPr>
          <w:rFonts w:eastAsia="Calibri"/>
          <w:sz w:val="28"/>
          <w:szCs w:val="28"/>
        </w:rPr>
        <w:t>»</w:t>
      </w:r>
      <w:r w:rsidRPr="00EE16CE">
        <w:rPr>
          <w:rFonts w:eastAsia="Calibri"/>
          <w:sz w:val="28"/>
          <w:szCs w:val="28"/>
        </w:rPr>
        <w:t xml:space="preserve"> (принят и введен в действие </w:t>
      </w:r>
      <w:hyperlink r:id="rId8" w:history="1">
        <w:r w:rsidRPr="00EE16CE">
          <w:rPr>
            <w:rFonts w:eastAsia="Calibri"/>
            <w:sz w:val="28"/>
            <w:szCs w:val="28"/>
          </w:rPr>
          <w:t>Приказом</w:t>
        </w:r>
      </w:hyperlink>
      <w:r w:rsidRPr="00EE16CE">
        <w:rPr>
          <w:rFonts w:eastAsia="Calibri"/>
          <w:sz w:val="28"/>
          <w:szCs w:val="28"/>
        </w:rPr>
        <w:t xml:space="preserve"> Росстандарта от 4 сентября 2018 г. </w:t>
      </w:r>
      <w:r w:rsidR="00E9581F">
        <w:rPr>
          <w:rFonts w:eastAsia="Calibri"/>
          <w:sz w:val="28"/>
          <w:szCs w:val="28"/>
        </w:rPr>
        <w:t>№</w:t>
      </w:r>
      <w:r w:rsidRPr="00EE16CE">
        <w:rPr>
          <w:rFonts w:eastAsia="Calibri"/>
          <w:sz w:val="28"/>
          <w:szCs w:val="28"/>
        </w:rPr>
        <w:t xml:space="preserve"> 555-ст).</w:t>
      </w:r>
    </w:p>
    <w:p w:rsidR="003A3DD8" w:rsidRPr="00EE16CE" w:rsidP="003A3DD8">
      <w:pPr>
        <w:ind w:firstLine="708"/>
        <w:jc w:val="both"/>
        <w:rPr>
          <w:rFonts w:eastAsia="Calibri"/>
          <w:sz w:val="28"/>
          <w:szCs w:val="28"/>
        </w:rPr>
      </w:pPr>
      <w:r w:rsidRPr="00EE16CE">
        <w:rPr>
          <w:rFonts w:eastAsia="Calibri"/>
          <w:sz w:val="28"/>
          <w:szCs w:val="28"/>
        </w:rPr>
        <w:t xml:space="preserve">В силу </w:t>
      </w:r>
      <w:hyperlink r:id="rId9" w:history="1">
        <w:r w:rsidRPr="00EE16CE">
          <w:rPr>
            <w:rFonts w:eastAsia="Calibri"/>
            <w:sz w:val="28"/>
            <w:szCs w:val="28"/>
          </w:rPr>
          <w:t>пунктов 2</w:t>
        </w:r>
      </w:hyperlink>
      <w:r w:rsidRPr="00EE16CE">
        <w:rPr>
          <w:rFonts w:eastAsia="Calibri"/>
          <w:sz w:val="28"/>
          <w:szCs w:val="28"/>
        </w:rPr>
        <w:t xml:space="preserve">, </w:t>
      </w:r>
      <w:hyperlink r:id="rId10" w:history="1">
        <w:r w:rsidRPr="00EE16CE">
          <w:rPr>
            <w:rFonts w:eastAsia="Calibri"/>
            <w:sz w:val="28"/>
            <w:szCs w:val="28"/>
          </w:rPr>
          <w:t>11</w:t>
        </w:r>
      </w:hyperlink>
      <w:r w:rsidRPr="00EE16CE">
        <w:rPr>
          <w:rFonts w:eastAsia="Calibri"/>
          <w:sz w:val="28"/>
          <w:szCs w:val="28"/>
        </w:rPr>
        <w:t xml:space="preserve">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w:t>
      </w:r>
      <w:r w:rsidR="00E9581F">
        <w:rPr>
          <w:rFonts w:eastAsia="Calibri"/>
          <w:sz w:val="28"/>
          <w:szCs w:val="28"/>
        </w:rPr>
        <w:t>№</w:t>
      </w:r>
      <w:r w:rsidRPr="00EE16CE">
        <w:rPr>
          <w:rFonts w:eastAsia="Calibri"/>
          <w:sz w:val="28"/>
          <w:szCs w:val="28"/>
        </w:rPr>
        <w:t>1090, далее - Основные положения по допуску транспортных средств к эксплуатации), на механических транспортных средствах (кроме мопедов, трамваев и троллейбусов) и прицепах должны быть установлены на предусмотренных</w:t>
      </w:r>
      <w:r w:rsidRPr="00EE16CE">
        <w:rPr>
          <w:rFonts w:eastAsia="Calibri"/>
          <w:sz w:val="28"/>
          <w:szCs w:val="28"/>
        </w:rPr>
        <w:t xml:space="preserve"> для этого </w:t>
      </w:r>
      <w:r w:rsidRPr="00EE16CE">
        <w:rPr>
          <w:rFonts w:eastAsia="Calibri"/>
          <w:sz w:val="28"/>
          <w:szCs w:val="28"/>
        </w:rPr>
        <w:t>местах</w:t>
      </w:r>
      <w:r w:rsidRPr="00EE16CE">
        <w:rPr>
          <w:rFonts w:eastAsia="Calibri"/>
          <w:sz w:val="28"/>
          <w:szCs w:val="28"/>
        </w:rPr>
        <w:t xml:space="preserve">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 Запрещается эксплуатация автомобилей, автобусов, автопоездов, прицепов, мотоциклов, мопедов, тракторов и других самоходных машин, если их техническое состояние и оборудование не отвечают требованиям Перечня неисправностей и условий, при которых запрещается эксплуатация транспортных средств.</w:t>
      </w:r>
    </w:p>
    <w:p w:rsidR="001E5A6C" w:rsidRPr="00EE16CE" w:rsidP="001E5A6C">
      <w:pPr>
        <w:autoSpaceDE w:val="0"/>
        <w:autoSpaceDN w:val="0"/>
        <w:adjustRightInd w:val="0"/>
        <w:ind w:firstLine="708"/>
        <w:jc w:val="both"/>
        <w:rPr>
          <w:sz w:val="28"/>
          <w:szCs w:val="28"/>
        </w:rPr>
      </w:pPr>
      <w:r w:rsidRPr="00EE16CE">
        <w:rPr>
          <w:sz w:val="28"/>
          <w:szCs w:val="28"/>
        </w:rPr>
        <w:t xml:space="preserve">Факт совершения </w:t>
      </w:r>
      <w:r w:rsidR="00A62F29">
        <w:rPr>
          <w:sz w:val="28"/>
          <w:szCs w:val="28"/>
        </w:rPr>
        <w:t>Айдогдыевым Р.Д</w:t>
      </w:r>
      <w:r w:rsidR="00547C44">
        <w:rPr>
          <w:sz w:val="28"/>
          <w:szCs w:val="28"/>
        </w:rPr>
        <w:t>.</w:t>
      </w:r>
      <w:r w:rsidRPr="00EE16CE" w:rsidR="004A6EBE">
        <w:rPr>
          <w:sz w:val="28"/>
          <w:szCs w:val="28"/>
        </w:rPr>
        <w:t xml:space="preserve"> </w:t>
      </w:r>
      <w:r w:rsidRPr="00EE16CE">
        <w:rPr>
          <w:sz w:val="28"/>
          <w:szCs w:val="28"/>
        </w:rPr>
        <w:t xml:space="preserve">административного правонарушения, предусмотренного ч.2 ст.12.2 КРФ об АП, подтверждается собранными по делу доказательствами: </w:t>
      </w:r>
    </w:p>
    <w:p w:rsidR="003F0B84" w:rsidP="001E5A6C">
      <w:pPr>
        <w:autoSpaceDE w:val="0"/>
        <w:autoSpaceDN w:val="0"/>
        <w:adjustRightInd w:val="0"/>
        <w:ind w:firstLine="708"/>
        <w:jc w:val="both"/>
        <w:rPr>
          <w:sz w:val="28"/>
          <w:szCs w:val="28"/>
        </w:rPr>
      </w:pPr>
      <w:r w:rsidRPr="00EE16CE">
        <w:rPr>
          <w:sz w:val="28"/>
          <w:szCs w:val="28"/>
        </w:rPr>
        <w:t xml:space="preserve">- протоколом </w:t>
      </w:r>
      <w:r w:rsidRPr="00EE16CE" w:rsidR="00F11E34">
        <w:rPr>
          <w:sz w:val="28"/>
          <w:szCs w:val="28"/>
        </w:rPr>
        <w:t xml:space="preserve">об </w:t>
      </w:r>
      <w:r w:rsidRPr="00EE16CE">
        <w:rPr>
          <w:sz w:val="28"/>
          <w:szCs w:val="28"/>
        </w:rPr>
        <w:t>административном правонарушении</w:t>
      </w:r>
      <w:r w:rsidRPr="00EE16CE" w:rsidR="003A3DD8">
        <w:rPr>
          <w:sz w:val="28"/>
          <w:szCs w:val="28"/>
        </w:rPr>
        <w:t xml:space="preserve"> </w:t>
      </w:r>
      <w:r w:rsidR="00F22B1F">
        <w:rPr>
          <w:color w:val="000000"/>
          <w:sz w:val="28"/>
          <w:szCs w:val="28"/>
        </w:rPr>
        <w:t>…</w:t>
      </w:r>
      <w:r w:rsidR="00A62F29">
        <w:rPr>
          <w:color w:val="000000"/>
          <w:sz w:val="28"/>
          <w:szCs w:val="28"/>
        </w:rPr>
        <w:t xml:space="preserve"> </w:t>
      </w:r>
      <w:r w:rsidRPr="00EE16CE" w:rsidR="00A62F29">
        <w:rPr>
          <w:color w:val="000000"/>
          <w:sz w:val="28"/>
          <w:szCs w:val="28"/>
        </w:rPr>
        <w:t>от</w:t>
      </w:r>
      <w:r w:rsidR="00A62F29">
        <w:rPr>
          <w:color w:val="000000"/>
          <w:sz w:val="28"/>
          <w:szCs w:val="28"/>
        </w:rPr>
        <w:t xml:space="preserve"> 06 апреля </w:t>
      </w:r>
      <w:r w:rsidR="00F22B1F">
        <w:rPr>
          <w:color w:val="000000"/>
          <w:sz w:val="28"/>
          <w:szCs w:val="28"/>
        </w:rPr>
        <w:t xml:space="preserve">             </w:t>
      </w:r>
      <w:r w:rsidR="00A62F29">
        <w:rPr>
          <w:color w:val="000000"/>
          <w:sz w:val="28"/>
          <w:szCs w:val="28"/>
        </w:rPr>
        <w:t>2024</w:t>
      </w:r>
      <w:r w:rsidRPr="00EE16CE" w:rsidR="00A62F29">
        <w:rPr>
          <w:color w:val="000000"/>
          <w:sz w:val="28"/>
          <w:szCs w:val="28"/>
        </w:rPr>
        <w:t xml:space="preserve"> года</w:t>
      </w:r>
      <w:r w:rsidRPr="00EE16CE">
        <w:rPr>
          <w:sz w:val="28"/>
          <w:szCs w:val="28"/>
        </w:rPr>
        <w:t>, соответствующим требованиям ст.28.2 КРФ об АП</w:t>
      </w:r>
      <w:r w:rsidR="00405AE4">
        <w:rPr>
          <w:sz w:val="28"/>
          <w:szCs w:val="28"/>
        </w:rPr>
        <w:t xml:space="preserve">; </w:t>
      </w:r>
    </w:p>
    <w:p w:rsidR="00E13368" w:rsidRPr="00EE16CE" w:rsidP="001E5A6C">
      <w:pPr>
        <w:autoSpaceDE w:val="0"/>
        <w:autoSpaceDN w:val="0"/>
        <w:adjustRightInd w:val="0"/>
        <w:ind w:firstLine="708"/>
        <w:jc w:val="both"/>
        <w:rPr>
          <w:sz w:val="28"/>
          <w:szCs w:val="28"/>
        </w:rPr>
      </w:pPr>
      <w:r>
        <w:rPr>
          <w:sz w:val="28"/>
          <w:szCs w:val="28"/>
        </w:rPr>
        <w:t>-рапортом ИДПС ОГИБДД ОМВД России по</w:t>
      </w:r>
      <w:r>
        <w:rPr>
          <w:sz w:val="28"/>
          <w:szCs w:val="28"/>
        </w:rPr>
        <w:t xml:space="preserve"> И</w:t>
      </w:r>
      <w:r w:rsidR="00F22B1F">
        <w:rPr>
          <w:sz w:val="28"/>
          <w:szCs w:val="28"/>
        </w:rPr>
        <w:t xml:space="preserve">… району от </w:t>
      </w:r>
      <w:r>
        <w:rPr>
          <w:sz w:val="28"/>
          <w:szCs w:val="28"/>
        </w:rPr>
        <w:t xml:space="preserve">06 апреля 2024 года; </w:t>
      </w:r>
    </w:p>
    <w:p w:rsidR="00405AE4" w:rsidRPr="00A62F29" w:rsidP="00A62F29">
      <w:pPr>
        <w:ind w:firstLine="720"/>
        <w:jc w:val="both"/>
        <w:rPr>
          <w:sz w:val="28"/>
          <w:szCs w:val="28"/>
        </w:rPr>
      </w:pPr>
      <w:r w:rsidRPr="00EE16CE">
        <w:rPr>
          <w:sz w:val="28"/>
          <w:szCs w:val="28"/>
        </w:rPr>
        <w:t>-</w:t>
      </w:r>
      <w:r w:rsidR="00A62F29">
        <w:rPr>
          <w:sz w:val="28"/>
          <w:szCs w:val="28"/>
        </w:rPr>
        <w:t>фотофиксацией</w:t>
      </w:r>
      <w:r w:rsidR="00FE1DC5">
        <w:rPr>
          <w:sz w:val="28"/>
          <w:szCs w:val="28"/>
        </w:rPr>
        <w:t>, на которой отражено транспортное средство</w:t>
      </w:r>
      <w:r w:rsidR="00E9581F">
        <w:rPr>
          <w:sz w:val="28"/>
          <w:szCs w:val="28"/>
        </w:rPr>
        <w:t xml:space="preserve"> </w:t>
      </w:r>
      <w:r w:rsidR="00F22B1F">
        <w:rPr>
          <w:color w:val="000000"/>
          <w:sz w:val="28"/>
          <w:szCs w:val="28"/>
        </w:rPr>
        <w:t>…</w:t>
      </w:r>
      <w:r w:rsidR="00E9581F">
        <w:rPr>
          <w:color w:val="000000"/>
          <w:sz w:val="28"/>
          <w:szCs w:val="28"/>
        </w:rPr>
        <w:t xml:space="preserve">, </w:t>
      </w:r>
      <w:r w:rsidRPr="00EE16CE" w:rsidR="00E9581F">
        <w:rPr>
          <w:color w:val="000000"/>
          <w:sz w:val="28"/>
          <w:szCs w:val="28"/>
        </w:rPr>
        <w:t>государственный регистрационный знак</w:t>
      </w:r>
      <w:r w:rsidR="00E9581F">
        <w:rPr>
          <w:color w:val="000000"/>
          <w:sz w:val="28"/>
          <w:szCs w:val="28"/>
        </w:rPr>
        <w:t xml:space="preserve"> </w:t>
      </w:r>
      <w:r w:rsidR="00F22B1F">
        <w:rPr>
          <w:color w:val="000000"/>
          <w:sz w:val="28"/>
          <w:szCs w:val="28"/>
        </w:rPr>
        <w:t>…</w:t>
      </w:r>
      <w:r w:rsidR="00E9581F">
        <w:rPr>
          <w:color w:val="000000"/>
          <w:sz w:val="28"/>
          <w:szCs w:val="28"/>
        </w:rPr>
        <w:t>, с установленной металлической съемной платформой, препятствующей идентификации государственного регистрационного знака</w:t>
      </w:r>
      <w:r w:rsidR="00486506">
        <w:rPr>
          <w:sz w:val="28"/>
          <w:szCs w:val="28"/>
        </w:rPr>
        <w:t xml:space="preserve">. </w:t>
      </w:r>
    </w:p>
    <w:p w:rsidR="002C1265" w:rsidRPr="00EE16CE" w:rsidP="00405AE4">
      <w:pPr>
        <w:ind w:firstLine="708"/>
        <w:jc w:val="both"/>
        <w:rPr>
          <w:sz w:val="28"/>
          <w:szCs w:val="28"/>
        </w:rPr>
      </w:pPr>
      <w:r w:rsidRPr="00EE16CE">
        <w:rPr>
          <w:sz w:val="28"/>
          <w:szCs w:val="28"/>
        </w:rPr>
        <w:t>Оценивая, в соответствии со ст</w:t>
      </w:r>
      <w:r w:rsidRPr="00EE16CE" w:rsidR="00EE7728">
        <w:rPr>
          <w:sz w:val="28"/>
          <w:szCs w:val="28"/>
        </w:rPr>
        <w:t>.</w:t>
      </w:r>
      <w:r w:rsidRPr="00EE16CE">
        <w:rPr>
          <w:sz w:val="28"/>
          <w:szCs w:val="28"/>
        </w:rPr>
        <w:t>26.11 КРФ об АП, вышеприведенные доказательства, суд приходит к выводу, что они составлены уполномоченным должностным лицом, нарушений требований закона при их составлении не допущено, потому суд признает их достоверными относительно обстоятель</w:t>
      </w:r>
      <w:r w:rsidRPr="00EE16CE">
        <w:rPr>
          <w:sz w:val="28"/>
          <w:szCs w:val="28"/>
        </w:rPr>
        <w:t>ств</w:t>
      </w:r>
      <w:r w:rsidRPr="00EE16CE" w:rsidR="00A42C4C">
        <w:rPr>
          <w:sz w:val="28"/>
          <w:szCs w:val="28"/>
        </w:rPr>
        <w:t xml:space="preserve"> </w:t>
      </w:r>
      <w:r w:rsidRPr="00EE16CE">
        <w:rPr>
          <w:sz w:val="28"/>
          <w:szCs w:val="28"/>
        </w:rPr>
        <w:t>пр</w:t>
      </w:r>
      <w:r w:rsidRPr="00EE16CE">
        <w:rPr>
          <w:sz w:val="28"/>
          <w:szCs w:val="28"/>
        </w:rPr>
        <w:t>авонарушения и имеющим доказательственную силу.</w:t>
      </w:r>
    </w:p>
    <w:p w:rsidR="003F0B84" w:rsidRPr="00EE16CE" w:rsidP="00490899">
      <w:pPr>
        <w:pStyle w:val="BodyText"/>
        <w:ind w:firstLine="708"/>
        <w:jc w:val="both"/>
        <w:rPr>
          <w:sz w:val="28"/>
          <w:szCs w:val="28"/>
        </w:rPr>
      </w:pPr>
      <w:r w:rsidRPr="00EE16CE">
        <w:rPr>
          <w:sz w:val="28"/>
          <w:szCs w:val="28"/>
        </w:rPr>
        <w:t xml:space="preserve">При рассмотрении дела установлено, что все процессуальные документы составлены должностными лицами в пределах своей компетенции, в соответствии с требованиями КРФ об АП, представлены письменные доказательства по делу, проверена компетентность лиц, составивших протокол. </w:t>
      </w:r>
    </w:p>
    <w:p w:rsidR="00A9463A" w:rsidP="00A9463A">
      <w:pPr>
        <w:autoSpaceDE w:val="0"/>
        <w:autoSpaceDN w:val="0"/>
        <w:adjustRightInd w:val="0"/>
        <w:ind w:firstLine="708"/>
        <w:jc w:val="both"/>
        <w:rPr>
          <w:rFonts w:eastAsia="Calibri"/>
          <w:sz w:val="28"/>
          <w:szCs w:val="28"/>
        </w:rPr>
      </w:pPr>
      <w:r w:rsidRPr="00EE16CE">
        <w:rPr>
          <w:sz w:val="28"/>
          <w:szCs w:val="28"/>
        </w:rPr>
        <w:t xml:space="preserve">С учетом всех собранных по делу доказательств, и их оценки по правилам ст.26.11 КРФ об АП, судья находит вину правонарушителя доказанной и квалифицирует действия </w:t>
      </w:r>
      <w:r w:rsidR="00A62F29">
        <w:rPr>
          <w:sz w:val="28"/>
          <w:szCs w:val="28"/>
        </w:rPr>
        <w:t>Айдогдыева Р.Д</w:t>
      </w:r>
      <w:r w:rsidR="00547C44">
        <w:rPr>
          <w:sz w:val="28"/>
          <w:szCs w:val="28"/>
        </w:rPr>
        <w:t>.</w:t>
      </w:r>
      <w:r w:rsidRPr="00EE16CE" w:rsidR="00814EBB">
        <w:rPr>
          <w:sz w:val="28"/>
          <w:szCs w:val="28"/>
        </w:rPr>
        <w:t xml:space="preserve">, </w:t>
      </w:r>
      <w:r w:rsidRPr="00EE16CE">
        <w:rPr>
          <w:sz w:val="28"/>
          <w:szCs w:val="28"/>
        </w:rPr>
        <w:t xml:space="preserve">по ч.2 ст.12.2 КРФ об АП, то есть </w:t>
      </w:r>
      <w:r>
        <w:rPr>
          <w:sz w:val="28"/>
          <w:szCs w:val="28"/>
        </w:rPr>
        <w:t>у</w:t>
      </w:r>
      <w:r>
        <w:rPr>
          <w:rFonts w:eastAsia="Calibri"/>
          <w:sz w:val="28"/>
          <w:szCs w:val="28"/>
        </w:rPr>
        <w:t xml:space="preserve">правление транспортным средством с </w:t>
      </w:r>
      <w:r w:rsidRPr="00A9463A">
        <w:rPr>
          <w:rFonts w:eastAsia="Calibri"/>
          <w:sz w:val="28"/>
          <w:szCs w:val="28"/>
        </w:rPr>
        <w:t xml:space="preserve">государственными регистрационными </w:t>
      </w:r>
      <w:r w:rsidRPr="00A9463A">
        <w:rPr>
          <w:rFonts w:eastAsia="Calibri"/>
          <w:sz w:val="28"/>
          <w:szCs w:val="28"/>
        </w:rPr>
        <w:t xml:space="preserve">знаками, оборудованными с применением </w:t>
      </w:r>
      <w:hyperlink r:id="rId11" w:history="1">
        <w:r w:rsidRPr="00A9463A">
          <w:rPr>
            <w:rFonts w:eastAsia="Calibri"/>
            <w:sz w:val="28"/>
            <w:szCs w:val="28"/>
          </w:rPr>
          <w:t>устройств или материалов</w:t>
        </w:r>
      </w:hyperlink>
      <w:r w:rsidRPr="00A9463A">
        <w:rPr>
          <w:rFonts w:eastAsia="Calibri"/>
          <w:sz w:val="28"/>
          <w:szCs w:val="28"/>
        </w:rPr>
        <w:t xml:space="preserve">, препятствующих идентификации государственных регистрационных знаков </w:t>
      </w:r>
      <w:r>
        <w:rPr>
          <w:rFonts w:eastAsia="Calibri"/>
          <w:sz w:val="28"/>
          <w:szCs w:val="28"/>
        </w:rPr>
        <w:t>либо позволяющих их видоизменить</w:t>
      </w:r>
      <w:r>
        <w:rPr>
          <w:rFonts w:eastAsia="Calibri"/>
          <w:sz w:val="28"/>
          <w:szCs w:val="28"/>
        </w:rPr>
        <w:t xml:space="preserve"> или скрыть.</w:t>
      </w:r>
    </w:p>
    <w:p w:rsidR="004A6EBE" w:rsidRPr="00EE16CE" w:rsidP="00A9463A">
      <w:pPr>
        <w:autoSpaceDE w:val="0"/>
        <w:autoSpaceDN w:val="0"/>
        <w:adjustRightInd w:val="0"/>
        <w:ind w:firstLine="708"/>
        <w:jc w:val="both"/>
        <w:rPr>
          <w:sz w:val="28"/>
          <w:szCs w:val="28"/>
        </w:rPr>
      </w:pPr>
      <w:r w:rsidRPr="00EE16CE">
        <w:rPr>
          <w:sz w:val="28"/>
          <w:szCs w:val="28"/>
        </w:rPr>
        <w:t>При назначении административного наказания учитывается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500FF5" w:rsidRPr="001B74F6" w:rsidP="00500FF5">
      <w:pPr>
        <w:ind w:firstLine="708"/>
        <w:jc w:val="both"/>
        <w:rPr>
          <w:sz w:val="28"/>
          <w:szCs w:val="28"/>
        </w:rPr>
      </w:pPr>
      <w:r w:rsidRPr="001B74F6">
        <w:rPr>
          <w:sz w:val="28"/>
          <w:szCs w:val="28"/>
        </w:rPr>
        <w:t>К о</w:t>
      </w:r>
      <w:r w:rsidRPr="001B74F6" w:rsidR="008153D1">
        <w:rPr>
          <w:sz w:val="28"/>
          <w:szCs w:val="28"/>
        </w:rPr>
        <w:t>бстоятельств</w:t>
      </w:r>
      <w:r w:rsidRPr="001B74F6">
        <w:rPr>
          <w:sz w:val="28"/>
          <w:szCs w:val="28"/>
        </w:rPr>
        <w:t>ам</w:t>
      </w:r>
      <w:r w:rsidRPr="001B74F6" w:rsidR="008153D1">
        <w:rPr>
          <w:sz w:val="28"/>
          <w:szCs w:val="28"/>
        </w:rPr>
        <w:t>, смягчающи</w:t>
      </w:r>
      <w:r w:rsidRPr="001B74F6">
        <w:rPr>
          <w:sz w:val="28"/>
          <w:szCs w:val="28"/>
        </w:rPr>
        <w:t>м</w:t>
      </w:r>
      <w:r w:rsidRPr="001B74F6" w:rsidR="008153D1">
        <w:rPr>
          <w:sz w:val="28"/>
          <w:szCs w:val="28"/>
        </w:rPr>
        <w:t xml:space="preserve"> административную ответственность</w:t>
      </w:r>
      <w:r w:rsidRPr="001B74F6">
        <w:rPr>
          <w:sz w:val="28"/>
          <w:szCs w:val="28"/>
        </w:rPr>
        <w:t xml:space="preserve"> </w:t>
      </w:r>
      <w:r w:rsidR="00A62F29">
        <w:rPr>
          <w:sz w:val="28"/>
          <w:szCs w:val="28"/>
        </w:rPr>
        <w:t>Айдогдыева Р.Д.,</w:t>
      </w:r>
      <w:r w:rsidRPr="001B74F6" w:rsidR="008153D1">
        <w:rPr>
          <w:sz w:val="28"/>
          <w:szCs w:val="28"/>
        </w:rPr>
        <w:t xml:space="preserve"> суд</w:t>
      </w:r>
      <w:r w:rsidRPr="001B74F6">
        <w:rPr>
          <w:sz w:val="28"/>
          <w:szCs w:val="28"/>
        </w:rPr>
        <w:t xml:space="preserve"> относит признание вины и раскаяние в содеянном</w:t>
      </w:r>
      <w:r w:rsidR="00E9581F">
        <w:rPr>
          <w:sz w:val="28"/>
          <w:szCs w:val="28"/>
        </w:rPr>
        <w:t>, изложенное в его ходатайстве.</w:t>
      </w:r>
      <w:r w:rsidR="00A62F29">
        <w:rPr>
          <w:sz w:val="28"/>
          <w:szCs w:val="28"/>
        </w:rPr>
        <w:t xml:space="preserve"> </w:t>
      </w:r>
    </w:p>
    <w:p w:rsidR="004A6EBE" w:rsidRPr="00EE16CE" w:rsidP="004A6EBE">
      <w:pPr>
        <w:pStyle w:val="BodyTextIndent2"/>
        <w:spacing w:after="0" w:line="240" w:lineRule="auto"/>
        <w:ind w:left="0" w:firstLine="708"/>
        <w:jc w:val="both"/>
        <w:rPr>
          <w:sz w:val="28"/>
          <w:szCs w:val="28"/>
        </w:rPr>
      </w:pPr>
      <w:r w:rsidRPr="00EE16CE">
        <w:rPr>
          <w:sz w:val="28"/>
          <w:szCs w:val="28"/>
        </w:rPr>
        <w:t xml:space="preserve">Отягчающим административную ответственность </w:t>
      </w:r>
      <w:r w:rsidR="00A62F29">
        <w:rPr>
          <w:sz w:val="28"/>
          <w:szCs w:val="28"/>
        </w:rPr>
        <w:t xml:space="preserve">Айдогдыева Р.Д., </w:t>
      </w:r>
      <w:r w:rsidRPr="00EE16CE">
        <w:rPr>
          <w:sz w:val="28"/>
          <w:szCs w:val="28"/>
        </w:rPr>
        <w:t xml:space="preserve"> обстоятельством суд признаёт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предусмотренный статьей 4.6 КРФ об АП. При этом суд учитывает количество ранее совершенных</w:t>
      </w:r>
      <w:r w:rsidRPr="00EE16CE" w:rsidR="008153D1">
        <w:rPr>
          <w:sz w:val="28"/>
          <w:szCs w:val="28"/>
        </w:rPr>
        <w:t xml:space="preserve"> </w:t>
      </w:r>
      <w:r w:rsidRPr="00EE16CE">
        <w:rPr>
          <w:sz w:val="28"/>
          <w:szCs w:val="28"/>
        </w:rPr>
        <w:t xml:space="preserve">однородных </w:t>
      </w:r>
      <w:r w:rsidRPr="00EE16CE" w:rsidR="008C2622">
        <w:rPr>
          <w:sz w:val="28"/>
          <w:szCs w:val="28"/>
        </w:rPr>
        <w:t>административных правонарушений</w:t>
      </w:r>
      <w:r w:rsidR="00A62F29">
        <w:rPr>
          <w:sz w:val="28"/>
          <w:szCs w:val="28"/>
        </w:rPr>
        <w:t xml:space="preserve"> в указанны</w:t>
      </w:r>
      <w:r w:rsidR="00E9581F">
        <w:rPr>
          <w:sz w:val="28"/>
          <w:szCs w:val="28"/>
        </w:rPr>
        <w:t>й</w:t>
      </w:r>
      <w:r w:rsidR="00A62F29">
        <w:rPr>
          <w:sz w:val="28"/>
          <w:szCs w:val="28"/>
        </w:rPr>
        <w:t xml:space="preserve"> срок</w:t>
      </w:r>
      <w:r w:rsidRPr="00A62F29" w:rsidR="00A62F29">
        <w:rPr>
          <w:sz w:val="28"/>
          <w:szCs w:val="28"/>
        </w:rPr>
        <w:t>.</w:t>
      </w:r>
      <w:r w:rsidRPr="00253824" w:rsidR="00A62F29">
        <w:rPr>
          <w:sz w:val="22"/>
          <w:szCs w:val="22"/>
        </w:rPr>
        <w:t xml:space="preserve"> </w:t>
      </w:r>
      <w:r w:rsidR="00EE16CE">
        <w:rPr>
          <w:sz w:val="28"/>
          <w:szCs w:val="28"/>
        </w:rPr>
        <w:t xml:space="preserve"> </w:t>
      </w:r>
    </w:p>
    <w:p w:rsidR="004A6EBE" w:rsidRPr="00EE16CE" w:rsidP="004A6EBE">
      <w:pPr>
        <w:ind w:firstLine="708"/>
        <w:jc w:val="both"/>
        <w:rPr>
          <w:spacing w:val="-4"/>
          <w:sz w:val="28"/>
          <w:szCs w:val="28"/>
        </w:rPr>
      </w:pPr>
      <w:r w:rsidRPr="00EE16CE">
        <w:rPr>
          <w:spacing w:val="-4"/>
          <w:sz w:val="28"/>
          <w:szCs w:val="28"/>
        </w:rPr>
        <w:t>При назначении наказания суд основывается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совершенных новых противоправных деяний, а также ее соразмерность в качестве</w:t>
      </w:r>
      <w:r w:rsidRPr="00EE16CE">
        <w:rPr>
          <w:spacing w:val="-4"/>
          <w:sz w:val="28"/>
          <w:szCs w:val="28"/>
        </w:rPr>
        <w:t xml:space="preserve">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4A6EBE" w:rsidRPr="00EE16CE" w:rsidP="004A6EBE">
      <w:pPr>
        <w:ind w:firstLine="708"/>
        <w:jc w:val="both"/>
        <w:rPr>
          <w:spacing w:val="-4"/>
          <w:sz w:val="28"/>
          <w:szCs w:val="28"/>
        </w:rPr>
      </w:pPr>
      <w:r w:rsidRPr="00EE16CE">
        <w:rPr>
          <w:spacing w:val="-4"/>
          <w:sz w:val="28"/>
          <w:szCs w:val="28"/>
        </w:rPr>
        <w:t>Законодатель, установив названные положения в Кодексе РФ об административных правонарушениях, тем самым предоставил возможность судье индивидуализировать наказание в каждом конкретном случае.</w:t>
      </w:r>
    </w:p>
    <w:p w:rsidR="004A6EBE" w:rsidRPr="00EE16CE" w:rsidP="004A6EBE">
      <w:pPr>
        <w:ind w:firstLine="708"/>
        <w:jc w:val="both"/>
        <w:rPr>
          <w:spacing w:val="-4"/>
          <w:sz w:val="28"/>
          <w:szCs w:val="28"/>
        </w:rPr>
      </w:pPr>
      <w:r w:rsidRPr="00EE16CE">
        <w:rPr>
          <w:spacing w:val="-4"/>
          <w:sz w:val="28"/>
          <w:szCs w:val="28"/>
        </w:rPr>
        <w:t xml:space="preserve">Принимая во внимание вышеуказанные факты, а также то, что </w:t>
      </w:r>
      <w:r w:rsidRPr="00EE16CE">
        <w:rPr>
          <w:sz w:val="28"/>
          <w:szCs w:val="28"/>
        </w:rPr>
        <w:t>рассматриваемое правонарушение существенно нарушает охраняемые общественные правоотношения,</w:t>
      </w:r>
      <w:r w:rsidR="00A9463A">
        <w:rPr>
          <w:spacing w:val="-4"/>
          <w:sz w:val="28"/>
          <w:szCs w:val="28"/>
        </w:rPr>
        <w:t xml:space="preserve"> личность виновного лица, наличие</w:t>
      </w:r>
      <w:r w:rsidRPr="009122DD" w:rsidR="008153D1">
        <w:rPr>
          <w:color w:val="FF0000"/>
          <w:spacing w:val="-4"/>
          <w:sz w:val="28"/>
          <w:szCs w:val="28"/>
        </w:rPr>
        <w:t xml:space="preserve"> </w:t>
      </w:r>
      <w:r w:rsidRPr="00EE16CE">
        <w:rPr>
          <w:spacing w:val="-4"/>
          <w:sz w:val="28"/>
          <w:szCs w:val="28"/>
        </w:rPr>
        <w:t>смягчающих и отягчающих обстоятельств,</w:t>
      </w:r>
      <w:r w:rsidRPr="00EE16CE" w:rsidR="00A42C4C">
        <w:rPr>
          <w:spacing w:val="-4"/>
          <w:sz w:val="28"/>
          <w:szCs w:val="28"/>
        </w:rPr>
        <w:t xml:space="preserve"> </w:t>
      </w:r>
      <w:r w:rsidRPr="00EE16CE">
        <w:rPr>
          <w:spacing w:val="-4"/>
          <w:sz w:val="28"/>
          <w:szCs w:val="28"/>
        </w:rPr>
        <w:t>суд считает необходимым</w:t>
      </w:r>
      <w:r w:rsidRPr="00EE16CE" w:rsidR="00A42C4C">
        <w:rPr>
          <w:spacing w:val="-4"/>
          <w:sz w:val="28"/>
          <w:szCs w:val="28"/>
        </w:rPr>
        <w:t xml:space="preserve"> </w:t>
      </w:r>
      <w:r w:rsidRPr="00EE16CE">
        <w:rPr>
          <w:rFonts w:eastAsia="Arial Unicode MS"/>
          <w:sz w:val="28"/>
          <w:szCs w:val="28"/>
        </w:rPr>
        <w:t>для достижения конституционно оправданных целей, дифференциации административной ответственности и наказания, усиления его исправительного воздействия на правонарушителя,</w:t>
      </w:r>
      <w:r w:rsidRPr="00EE16CE">
        <w:rPr>
          <w:spacing w:val="-4"/>
          <w:sz w:val="28"/>
          <w:szCs w:val="28"/>
        </w:rPr>
        <w:t xml:space="preserve"> применить к </w:t>
      </w:r>
      <w:r w:rsidR="00A62F29">
        <w:rPr>
          <w:spacing w:val="-4"/>
          <w:sz w:val="28"/>
          <w:szCs w:val="28"/>
        </w:rPr>
        <w:t>Айдогдыеву Р.Д.</w:t>
      </w:r>
      <w:r w:rsidR="00547C44">
        <w:rPr>
          <w:spacing w:val="-4"/>
          <w:sz w:val="28"/>
          <w:szCs w:val="28"/>
        </w:rPr>
        <w:t xml:space="preserve"> </w:t>
      </w:r>
      <w:r w:rsidRPr="00EE16CE">
        <w:rPr>
          <w:rFonts w:eastAsia="Arial Unicode MS"/>
          <w:sz w:val="28"/>
          <w:szCs w:val="28"/>
        </w:rPr>
        <w:t>более строгие меры административной ответственности и</w:t>
      </w:r>
      <w:r w:rsidRPr="00EE16CE">
        <w:rPr>
          <w:spacing w:val="-4"/>
          <w:sz w:val="28"/>
          <w:szCs w:val="28"/>
        </w:rPr>
        <w:t xml:space="preserve"> назначить наказание в виде лишения права</w:t>
      </w:r>
      <w:r w:rsidRPr="00EE16CE">
        <w:rPr>
          <w:spacing w:val="-4"/>
          <w:sz w:val="28"/>
          <w:szCs w:val="28"/>
        </w:rPr>
        <w:t xml:space="preserve"> управления транспортными средствами на срок, предусмотренный санкцией ч.2 ст.12.2 КРФ об АП, поскольку другие виды наказания являются недостаточными для его исправления. Обстоятельств невозможности назначения данного вида наказания, предусмотренных ст.3.8 КРФ об АП. в судебном заседании не установлено.</w:t>
      </w:r>
    </w:p>
    <w:p w:rsidR="004A6EBE" w:rsidRPr="00EE16CE" w:rsidP="004A6EBE">
      <w:pPr>
        <w:widowControl w:val="0"/>
        <w:autoSpaceDE w:val="0"/>
        <w:autoSpaceDN w:val="0"/>
        <w:adjustRightInd w:val="0"/>
        <w:ind w:firstLine="720"/>
        <w:jc w:val="both"/>
        <w:rPr>
          <w:sz w:val="28"/>
          <w:szCs w:val="28"/>
        </w:rPr>
      </w:pPr>
      <w:r w:rsidRPr="00EE16CE">
        <w:rPr>
          <w:sz w:val="28"/>
          <w:szCs w:val="28"/>
        </w:rPr>
        <w:t>Руководствуясь ст.ст. 29.9-29.11 КРФ об АП,</w:t>
      </w:r>
      <w:r w:rsidRPr="00EE16CE" w:rsidR="00A42C4C">
        <w:rPr>
          <w:sz w:val="28"/>
          <w:szCs w:val="28"/>
        </w:rPr>
        <w:t xml:space="preserve"> </w:t>
      </w:r>
      <w:r w:rsidRPr="00EE16CE">
        <w:rPr>
          <w:sz w:val="28"/>
          <w:szCs w:val="28"/>
        </w:rPr>
        <w:t>мировой судья,</w:t>
      </w:r>
    </w:p>
    <w:p w:rsidR="004A6EBE" w:rsidRPr="00EE16CE" w:rsidP="004A6EBE">
      <w:pPr>
        <w:widowControl w:val="0"/>
        <w:tabs>
          <w:tab w:val="left" w:pos="3878"/>
        </w:tabs>
        <w:autoSpaceDE w:val="0"/>
        <w:autoSpaceDN w:val="0"/>
        <w:adjustRightInd w:val="0"/>
        <w:jc w:val="center"/>
        <w:rPr>
          <w:color w:val="000000"/>
          <w:sz w:val="28"/>
          <w:szCs w:val="28"/>
        </w:rPr>
      </w:pPr>
      <w:r w:rsidRPr="00EE16CE">
        <w:rPr>
          <w:color w:val="000000"/>
          <w:sz w:val="28"/>
          <w:szCs w:val="28"/>
        </w:rPr>
        <w:t>П</w:t>
      </w:r>
      <w:r w:rsidRPr="00EE16CE">
        <w:rPr>
          <w:color w:val="000000"/>
          <w:sz w:val="28"/>
          <w:szCs w:val="28"/>
        </w:rPr>
        <w:t xml:space="preserve"> О С Т А Н О В И Л:</w:t>
      </w:r>
    </w:p>
    <w:p w:rsidR="004A6EBE" w:rsidRPr="00EE16CE" w:rsidP="004A6EBE">
      <w:pPr>
        <w:ind w:firstLine="708"/>
        <w:jc w:val="both"/>
        <w:rPr>
          <w:color w:val="000000"/>
          <w:sz w:val="28"/>
          <w:szCs w:val="28"/>
        </w:rPr>
      </w:pPr>
      <w:r>
        <w:rPr>
          <w:sz w:val="28"/>
          <w:szCs w:val="28"/>
        </w:rPr>
        <w:t>Айдогдыева Р</w:t>
      </w:r>
      <w:r w:rsidR="00F22B1F">
        <w:rPr>
          <w:sz w:val="28"/>
          <w:szCs w:val="28"/>
        </w:rPr>
        <w:t>.Д.</w:t>
      </w:r>
      <w:r w:rsidRPr="00E9581F" w:rsidR="001B74F6">
        <w:rPr>
          <w:sz w:val="28"/>
          <w:szCs w:val="28"/>
        </w:rPr>
        <w:t>,</w:t>
      </w:r>
      <w:r w:rsidRPr="00F430A5" w:rsidR="001B74F6">
        <w:rPr>
          <w:sz w:val="28"/>
          <w:szCs w:val="28"/>
        </w:rPr>
        <w:t xml:space="preserve"> </w:t>
      </w:r>
      <w:r w:rsidRPr="00EE16CE">
        <w:rPr>
          <w:color w:val="000000"/>
          <w:sz w:val="28"/>
          <w:szCs w:val="28"/>
        </w:rPr>
        <w:t>признать виновным в совершении административного правонарушения, предусмотренного ч.2</w:t>
      </w:r>
      <w:r w:rsidR="00F22B1F">
        <w:rPr>
          <w:color w:val="000000"/>
          <w:sz w:val="28"/>
          <w:szCs w:val="28"/>
        </w:rPr>
        <w:t xml:space="preserve"> </w:t>
      </w:r>
      <w:r w:rsidRPr="00EE16CE">
        <w:rPr>
          <w:color w:val="000000"/>
          <w:sz w:val="28"/>
          <w:szCs w:val="28"/>
        </w:rPr>
        <w:t xml:space="preserve">ст.12.2 </w:t>
      </w:r>
      <w:r w:rsidRPr="00EE16CE">
        <w:rPr>
          <w:sz w:val="28"/>
          <w:szCs w:val="28"/>
        </w:rPr>
        <w:t xml:space="preserve">Кодекса Российской Федерации об административных правонарушениях и подвергнуть его наказанию в виде лишения права управления транспортными средствами на </w:t>
      </w:r>
      <w:r w:rsidRPr="00F430A5">
        <w:rPr>
          <w:sz w:val="28"/>
          <w:szCs w:val="28"/>
        </w:rPr>
        <w:t xml:space="preserve">срок </w:t>
      </w:r>
      <w:r w:rsidRPr="00F430A5" w:rsidR="00EE16CE">
        <w:rPr>
          <w:sz w:val="28"/>
          <w:szCs w:val="28"/>
        </w:rPr>
        <w:t>1</w:t>
      </w:r>
      <w:r w:rsidRPr="00F430A5">
        <w:rPr>
          <w:sz w:val="28"/>
          <w:szCs w:val="28"/>
        </w:rPr>
        <w:t xml:space="preserve"> (</w:t>
      </w:r>
      <w:r w:rsidRPr="00F430A5" w:rsidR="00EE16CE">
        <w:rPr>
          <w:sz w:val="28"/>
          <w:szCs w:val="28"/>
        </w:rPr>
        <w:t>один</w:t>
      </w:r>
      <w:r w:rsidRPr="00EE16CE" w:rsidR="008153D1">
        <w:rPr>
          <w:sz w:val="28"/>
          <w:szCs w:val="28"/>
        </w:rPr>
        <w:t>) месяц.</w:t>
      </w:r>
      <w:r w:rsidRPr="00EE16CE">
        <w:rPr>
          <w:sz w:val="28"/>
          <w:szCs w:val="28"/>
        </w:rPr>
        <w:t xml:space="preserve"> </w:t>
      </w:r>
    </w:p>
    <w:p w:rsidR="004A6EBE" w:rsidRPr="00EE16CE" w:rsidP="004A6EBE">
      <w:pPr>
        <w:ind w:firstLine="708"/>
        <w:jc w:val="both"/>
        <w:rPr>
          <w:sz w:val="28"/>
          <w:szCs w:val="28"/>
        </w:rPr>
      </w:pPr>
      <w:r w:rsidRPr="00EE16CE">
        <w:rPr>
          <w:sz w:val="28"/>
          <w:szCs w:val="28"/>
        </w:rPr>
        <w:t>Разъяснить</w:t>
      </w:r>
      <w:r w:rsidRPr="00EE16CE" w:rsidR="00A42C4C">
        <w:rPr>
          <w:sz w:val="28"/>
          <w:szCs w:val="28"/>
        </w:rPr>
        <w:t xml:space="preserve"> </w:t>
      </w:r>
      <w:r w:rsidR="00A62F29">
        <w:rPr>
          <w:sz w:val="28"/>
          <w:szCs w:val="28"/>
        </w:rPr>
        <w:t>Айдогдыеву Р.Д.,</w:t>
      </w:r>
      <w:r w:rsidRPr="00EE16CE">
        <w:rPr>
          <w:sz w:val="28"/>
          <w:szCs w:val="28"/>
        </w:rPr>
        <w:t xml:space="preserve"> что согласно ст.32.7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A6EBE" w:rsidRPr="00EE16CE" w:rsidP="004A6EBE">
      <w:pPr>
        <w:ind w:right="-5"/>
        <w:jc w:val="both"/>
        <w:rPr>
          <w:sz w:val="28"/>
          <w:szCs w:val="28"/>
        </w:rPr>
      </w:pPr>
      <w:r w:rsidRPr="00EE16CE">
        <w:rPr>
          <w:sz w:val="28"/>
          <w:szCs w:val="28"/>
        </w:rPr>
        <w:tab/>
      </w:r>
      <w:r w:rsidRPr="00EE16CE">
        <w:rPr>
          <w:sz w:val="28"/>
          <w:szCs w:val="28"/>
        </w:rPr>
        <w:t xml:space="preserve">Разъяснить </w:t>
      </w:r>
      <w:r w:rsidR="00A62F29">
        <w:rPr>
          <w:sz w:val="28"/>
          <w:szCs w:val="28"/>
        </w:rPr>
        <w:t>Айдогдыеву Р.Д</w:t>
      </w:r>
      <w:r w:rsidR="00547C44">
        <w:rPr>
          <w:sz w:val="28"/>
          <w:szCs w:val="28"/>
        </w:rPr>
        <w:t>.</w:t>
      </w:r>
      <w:r w:rsidRPr="00EE16CE">
        <w:rPr>
          <w:sz w:val="28"/>
          <w:szCs w:val="28"/>
        </w:rPr>
        <w:t>,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как лицу, лишенному специального права, необходимо сдать водительское удостоверение, в ОГИБДД отдела МВД России по Нефтекумскому городскому округу Ставропольского края, а в случае утраты указанных документов заявить об этом в указанный орган</w:t>
      </w:r>
      <w:r w:rsidRPr="00EE16CE">
        <w:rPr>
          <w:sz w:val="28"/>
          <w:szCs w:val="28"/>
        </w:rPr>
        <w:t xml:space="preserve"> в тот же срок. </w:t>
      </w:r>
    </w:p>
    <w:p w:rsidR="004A6EBE" w:rsidRPr="00EE16CE" w:rsidP="004A6EBE">
      <w:pPr>
        <w:jc w:val="both"/>
        <w:rPr>
          <w:sz w:val="28"/>
          <w:szCs w:val="28"/>
        </w:rPr>
      </w:pPr>
      <w:r w:rsidRPr="00EE16CE">
        <w:rPr>
          <w:sz w:val="28"/>
          <w:szCs w:val="28"/>
        </w:rPr>
        <w:tab/>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w:t>
      </w:r>
      <w:r w:rsidRPr="00EE16CE" w:rsidR="008153D1">
        <w:rPr>
          <w:sz w:val="28"/>
          <w:szCs w:val="28"/>
        </w:rPr>
        <w:t xml:space="preserve"> </w:t>
      </w:r>
      <w:r w:rsidRPr="00EE16CE">
        <w:rPr>
          <w:sz w:val="28"/>
          <w:szCs w:val="28"/>
        </w:rPr>
        <w:t>у него соответствующего удостоверения (специального разрешения) или иных  документов.</w:t>
      </w:r>
    </w:p>
    <w:p w:rsidR="004A6EBE" w:rsidRPr="00EE16CE" w:rsidP="004A6EBE">
      <w:pPr>
        <w:ind w:firstLine="708"/>
        <w:jc w:val="both"/>
        <w:rPr>
          <w:sz w:val="28"/>
          <w:szCs w:val="28"/>
        </w:rPr>
      </w:pPr>
      <w:r w:rsidRPr="00EE16CE">
        <w:rPr>
          <w:sz w:val="28"/>
          <w:szCs w:val="28"/>
        </w:rPr>
        <w:t xml:space="preserve">Копию настоящего постановления </w:t>
      </w:r>
      <w:r w:rsidR="00E9581F">
        <w:rPr>
          <w:sz w:val="28"/>
          <w:szCs w:val="28"/>
        </w:rPr>
        <w:t>направить</w:t>
      </w:r>
      <w:r w:rsidRPr="00EE16CE">
        <w:rPr>
          <w:sz w:val="28"/>
          <w:szCs w:val="28"/>
        </w:rPr>
        <w:t xml:space="preserve"> </w:t>
      </w:r>
      <w:r w:rsidR="00A62F29">
        <w:rPr>
          <w:sz w:val="28"/>
          <w:szCs w:val="28"/>
        </w:rPr>
        <w:t>Айдогдыеву Р.Д</w:t>
      </w:r>
      <w:r w:rsidR="007753FB">
        <w:rPr>
          <w:sz w:val="28"/>
          <w:szCs w:val="28"/>
        </w:rPr>
        <w:t>.</w:t>
      </w:r>
      <w:r w:rsidRPr="00EE16CE" w:rsidR="005E489F">
        <w:rPr>
          <w:sz w:val="28"/>
          <w:szCs w:val="28"/>
        </w:rPr>
        <w:t xml:space="preserve"> </w:t>
      </w:r>
      <w:r w:rsidRPr="00EE16CE">
        <w:rPr>
          <w:sz w:val="28"/>
          <w:szCs w:val="28"/>
        </w:rPr>
        <w:t xml:space="preserve">и </w:t>
      </w:r>
      <w:r w:rsidR="00A62F29">
        <w:rPr>
          <w:sz w:val="28"/>
          <w:szCs w:val="28"/>
        </w:rPr>
        <w:t>ИДПС ОГИБДД ОМВД России по И</w:t>
      </w:r>
      <w:r w:rsidR="00F22B1F">
        <w:rPr>
          <w:sz w:val="28"/>
          <w:szCs w:val="28"/>
        </w:rPr>
        <w:t>…</w:t>
      </w:r>
      <w:r w:rsidR="00A62F29">
        <w:rPr>
          <w:sz w:val="28"/>
          <w:szCs w:val="28"/>
        </w:rPr>
        <w:t xml:space="preserve"> району А</w:t>
      </w:r>
      <w:r w:rsidR="00F22B1F">
        <w:rPr>
          <w:sz w:val="28"/>
          <w:szCs w:val="28"/>
        </w:rPr>
        <w:t>…</w:t>
      </w:r>
      <w:r w:rsidR="00A62F29">
        <w:rPr>
          <w:sz w:val="28"/>
          <w:szCs w:val="28"/>
        </w:rPr>
        <w:t xml:space="preserve"> области У</w:t>
      </w:r>
      <w:r w:rsidR="00F22B1F">
        <w:rPr>
          <w:sz w:val="28"/>
          <w:szCs w:val="28"/>
        </w:rPr>
        <w:t>..</w:t>
      </w:r>
      <w:r w:rsidR="00A62F29">
        <w:rPr>
          <w:sz w:val="28"/>
          <w:szCs w:val="28"/>
        </w:rPr>
        <w:t xml:space="preserve">., </w:t>
      </w:r>
      <w:r w:rsidRPr="00EE16CE">
        <w:rPr>
          <w:sz w:val="28"/>
          <w:szCs w:val="28"/>
        </w:rPr>
        <w:t xml:space="preserve"> для сведения.</w:t>
      </w:r>
    </w:p>
    <w:p w:rsidR="004A6EBE" w:rsidRPr="00EE16CE" w:rsidP="004A6EBE">
      <w:pPr>
        <w:ind w:firstLine="708"/>
        <w:jc w:val="both"/>
        <w:rPr>
          <w:sz w:val="28"/>
          <w:szCs w:val="28"/>
        </w:rPr>
      </w:pPr>
      <w:r w:rsidRPr="00EE16CE">
        <w:rPr>
          <w:sz w:val="28"/>
          <w:szCs w:val="28"/>
        </w:rPr>
        <w:t xml:space="preserve">По вступлению в законную силу копию постановления в части лишения права управления транспортными средствами направить в ОГИБДД ОМВД России по Нефтекумскому городскому округу Ставропольского края, для исполнения. </w:t>
      </w:r>
    </w:p>
    <w:p w:rsidR="004A6EBE" w:rsidRPr="00EE16CE" w:rsidP="004A6EBE">
      <w:pPr>
        <w:widowControl w:val="0"/>
        <w:autoSpaceDE w:val="0"/>
        <w:autoSpaceDN w:val="0"/>
        <w:adjustRightInd w:val="0"/>
        <w:ind w:firstLine="708"/>
        <w:jc w:val="both"/>
        <w:rPr>
          <w:color w:val="000000"/>
          <w:sz w:val="28"/>
          <w:szCs w:val="28"/>
        </w:rPr>
      </w:pPr>
      <w:r w:rsidRPr="00EE16CE">
        <w:rPr>
          <w:color w:val="000000"/>
          <w:sz w:val="28"/>
          <w:szCs w:val="28"/>
        </w:rPr>
        <w:t xml:space="preserve">Постановление может быть обжаловано лицом, привлекаемым к административной ответственности и должностным лицом, составившим протокол по делу об административном правонарушении, а также опротестовано прокурором в Нефтекумский районный суд Ставропольского края, в течение </w:t>
      </w:r>
      <w:r w:rsidRPr="00EE16CE" w:rsidR="00500FF5">
        <w:rPr>
          <w:color w:val="000000"/>
          <w:sz w:val="28"/>
          <w:szCs w:val="28"/>
        </w:rPr>
        <w:t>десяти</w:t>
      </w:r>
      <w:r w:rsidRPr="00EE16CE">
        <w:rPr>
          <w:color w:val="000000"/>
          <w:sz w:val="28"/>
          <w:szCs w:val="28"/>
        </w:rPr>
        <w:t xml:space="preserve"> суток со дня получения копии постановления.</w:t>
      </w:r>
    </w:p>
    <w:p w:rsidR="004A6EBE" w:rsidRPr="00EE16CE" w:rsidP="004A6EBE">
      <w:pPr>
        <w:widowControl w:val="0"/>
        <w:autoSpaceDE w:val="0"/>
        <w:autoSpaceDN w:val="0"/>
        <w:adjustRightInd w:val="0"/>
        <w:ind w:firstLine="708"/>
        <w:jc w:val="both"/>
        <w:rPr>
          <w:color w:val="000000"/>
          <w:sz w:val="28"/>
          <w:szCs w:val="28"/>
        </w:rPr>
      </w:pPr>
      <w:r w:rsidRPr="00EE16CE">
        <w:rPr>
          <w:color w:val="000000"/>
          <w:sz w:val="28"/>
          <w:szCs w:val="28"/>
        </w:rPr>
        <w:t xml:space="preserve">Мотивированное постановление изготовлено </w:t>
      </w:r>
      <w:r w:rsidR="000975DF">
        <w:rPr>
          <w:color w:val="000000"/>
          <w:sz w:val="28"/>
          <w:szCs w:val="28"/>
        </w:rPr>
        <w:t>23 мая 2024</w:t>
      </w:r>
      <w:r w:rsidRPr="00EE16CE">
        <w:rPr>
          <w:color w:val="000000"/>
          <w:sz w:val="28"/>
          <w:szCs w:val="28"/>
        </w:rPr>
        <w:t xml:space="preserve"> года.</w:t>
      </w:r>
    </w:p>
    <w:p w:rsidR="004A6EBE" w:rsidP="004A6EBE">
      <w:pPr>
        <w:ind w:right="-144" w:firstLine="708"/>
        <w:jc w:val="both"/>
        <w:rPr>
          <w:color w:val="000000"/>
          <w:sz w:val="28"/>
          <w:szCs w:val="28"/>
        </w:rPr>
      </w:pPr>
    </w:p>
    <w:p w:rsidR="00486506" w:rsidRPr="00EE16CE" w:rsidP="004A6EBE">
      <w:pPr>
        <w:ind w:right="-144" w:firstLine="708"/>
        <w:jc w:val="both"/>
        <w:rPr>
          <w:color w:val="000000"/>
          <w:sz w:val="28"/>
          <w:szCs w:val="28"/>
        </w:rPr>
      </w:pPr>
    </w:p>
    <w:p w:rsidR="00A42C4C" w:rsidRPr="00EE16CE" w:rsidP="00A42C4C">
      <w:pPr>
        <w:pStyle w:val="NoSpacing"/>
        <w:rPr>
          <w:rFonts w:ascii="Times New Roman" w:hAnsi="Times New Roman"/>
          <w:szCs w:val="28"/>
        </w:rPr>
      </w:pPr>
      <w:r w:rsidRPr="00EE16CE">
        <w:rPr>
          <w:rFonts w:ascii="Times New Roman" w:hAnsi="Times New Roman"/>
          <w:szCs w:val="28"/>
        </w:rPr>
        <w:t xml:space="preserve">Мировой судья </w:t>
      </w:r>
      <w:r w:rsidRPr="00EE16CE">
        <w:rPr>
          <w:rFonts w:ascii="Times New Roman" w:hAnsi="Times New Roman"/>
          <w:szCs w:val="28"/>
        </w:rPr>
        <w:tab/>
      </w:r>
      <w:r w:rsidRPr="00EE16CE">
        <w:rPr>
          <w:rFonts w:ascii="Times New Roman" w:hAnsi="Times New Roman"/>
          <w:szCs w:val="28"/>
        </w:rPr>
        <w:tab/>
      </w:r>
      <w:r w:rsidRPr="00EE16CE">
        <w:rPr>
          <w:rFonts w:ascii="Times New Roman" w:hAnsi="Times New Roman"/>
          <w:szCs w:val="28"/>
        </w:rPr>
        <w:tab/>
      </w:r>
      <w:r w:rsidRPr="00EE16CE">
        <w:rPr>
          <w:rFonts w:ascii="Times New Roman" w:hAnsi="Times New Roman"/>
          <w:szCs w:val="28"/>
        </w:rPr>
        <w:tab/>
      </w:r>
      <w:r w:rsidRPr="00EE16CE" w:rsidR="00500FF5">
        <w:rPr>
          <w:rFonts w:ascii="Times New Roman" w:hAnsi="Times New Roman"/>
          <w:szCs w:val="28"/>
        </w:rPr>
        <w:tab/>
      </w:r>
      <w:r w:rsidRPr="00EE16CE">
        <w:rPr>
          <w:rFonts w:ascii="Times New Roman" w:hAnsi="Times New Roman"/>
          <w:szCs w:val="28"/>
        </w:rPr>
        <w:tab/>
      </w:r>
      <w:r w:rsidRPr="00EE16CE">
        <w:rPr>
          <w:rFonts w:ascii="Times New Roman" w:hAnsi="Times New Roman"/>
          <w:szCs w:val="28"/>
        </w:rPr>
        <w:tab/>
      </w:r>
      <w:r w:rsidRPr="00EE16CE">
        <w:rPr>
          <w:rFonts w:ascii="Times New Roman" w:hAnsi="Times New Roman"/>
          <w:szCs w:val="28"/>
        </w:rPr>
        <w:tab/>
        <w:t xml:space="preserve"> </w:t>
      </w:r>
      <w:r w:rsidRPr="00EE16CE" w:rsidR="000570E8">
        <w:rPr>
          <w:rFonts w:ascii="Times New Roman" w:hAnsi="Times New Roman"/>
          <w:szCs w:val="28"/>
        </w:rPr>
        <w:t xml:space="preserve">    </w:t>
      </w:r>
      <w:r w:rsidRPr="00EE16CE">
        <w:rPr>
          <w:rFonts w:ascii="Times New Roman" w:hAnsi="Times New Roman"/>
          <w:szCs w:val="28"/>
        </w:rPr>
        <w:t xml:space="preserve"> </w:t>
      </w:r>
      <w:r w:rsidR="00EE16CE">
        <w:rPr>
          <w:rFonts w:ascii="Times New Roman" w:hAnsi="Times New Roman"/>
          <w:szCs w:val="28"/>
        </w:rPr>
        <w:t xml:space="preserve"> </w:t>
      </w:r>
      <w:r w:rsidRPr="00EE16CE">
        <w:rPr>
          <w:rFonts w:ascii="Times New Roman" w:hAnsi="Times New Roman"/>
          <w:szCs w:val="28"/>
        </w:rPr>
        <w:t xml:space="preserve">Э.Г. Бастаниадис </w:t>
      </w:r>
    </w:p>
    <w:p w:rsidR="00A42C4C" w:rsidRPr="00EE16CE" w:rsidP="00A42C4C">
      <w:pPr>
        <w:pStyle w:val="NoSpacing"/>
        <w:rPr>
          <w:rFonts w:ascii="Times New Roman" w:hAnsi="Times New Roman"/>
          <w:szCs w:val="28"/>
        </w:rPr>
      </w:pPr>
    </w:p>
    <w:tbl>
      <w:tblPr>
        <w:tblpPr w:leftFromText="180" w:rightFromText="180" w:vertAnchor="text" w:horzAnchor="margin" w:tblpXSpec="center" w:tblpY="41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9"/>
      </w:tblGrid>
      <w:tr w:rsidTr="005C66CF">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839"/>
        </w:trPr>
        <w:tc>
          <w:tcPr>
            <w:tcW w:w="3969" w:type="dxa"/>
            <w:tcBorders>
              <w:top w:val="single" w:sz="4" w:space="0" w:color="000000"/>
              <w:left w:val="single" w:sz="4" w:space="0" w:color="000000"/>
              <w:bottom w:val="single" w:sz="4" w:space="0" w:color="000000"/>
              <w:right w:val="single" w:sz="4" w:space="0" w:color="000000"/>
            </w:tcBorders>
          </w:tcPr>
          <w:p w:rsidR="00F22B1F" w:rsidRPr="00922FCE" w:rsidP="005C66CF">
            <w:pPr>
              <w:jc w:val="center"/>
              <w:rPr>
                <w:b/>
                <w:sz w:val="18"/>
                <w:szCs w:val="18"/>
              </w:rPr>
            </w:pPr>
            <w:r w:rsidRPr="00922FCE">
              <w:rPr>
                <w:b/>
                <w:sz w:val="18"/>
                <w:szCs w:val="18"/>
              </w:rPr>
              <w:t>Согласовано:  2</w:t>
            </w:r>
            <w:r>
              <w:rPr>
                <w:b/>
                <w:sz w:val="18"/>
                <w:szCs w:val="18"/>
              </w:rPr>
              <w:t>3</w:t>
            </w:r>
            <w:r w:rsidRPr="00922FCE">
              <w:rPr>
                <w:b/>
                <w:sz w:val="18"/>
                <w:szCs w:val="18"/>
              </w:rPr>
              <w:t xml:space="preserve"> мая 2024  года</w:t>
            </w:r>
          </w:p>
          <w:p w:rsidR="00F22B1F" w:rsidRPr="00922FCE" w:rsidP="005C66CF">
            <w:pPr>
              <w:jc w:val="center"/>
              <w:rPr>
                <w:b/>
                <w:sz w:val="18"/>
                <w:szCs w:val="18"/>
              </w:rPr>
            </w:pPr>
          </w:p>
          <w:p w:rsidR="00F22B1F" w:rsidRPr="00922FCE" w:rsidP="005C66CF">
            <w:pPr>
              <w:rPr>
                <w:b/>
                <w:sz w:val="18"/>
                <w:szCs w:val="18"/>
              </w:rPr>
            </w:pPr>
            <w:r w:rsidRPr="00922FCE">
              <w:rPr>
                <w:b/>
                <w:sz w:val="18"/>
                <w:szCs w:val="18"/>
              </w:rPr>
              <w:t>Мировой судья: _________ /Э.Г. Бастаниадис/</w:t>
            </w:r>
          </w:p>
        </w:tc>
      </w:tr>
    </w:tbl>
    <w:p w:rsidR="002948FC" w:rsidRPr="00EE16CE" w:rsidP="004A6EBE">
      <w:pPr>
        <w:autoSpaceDE w:val="0"/>
        <w:autoSpaceDN w:val="0"/>
        <w:adjustRightInd w:val="0"/>
        <w:ind w:firstLine="708"/>
        <w:jc w:val="both"/>
        <w:rPr>
          <w:sz w:val="28"/>
          <w:szCs w:val="28"/>
        </w:rPr>
      </w:pPr>
    </w:p>
    <w:sectPr w:rsidSect="00E9581F">
      <w:footerReference w:type="even" r:id="rId12"/>
      <w:footerReference w:type="default" r:id="rId13"/>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5A6C" w:rsidP="0094351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E5A6C" w:rsidP="00A6480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5A6C" w:rsidP="0094351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22B1F">
      <w:rPr>
        <w:rStyle w:val="PageNumber"/>
        <w:noProof/>
      </w:rPr>
      <w:t>1</w:t>
    </w:r>
    <w:r>
      <w:rPr>
        <w:rStyle w:val="PageNumber"/>
      </w:rPr>
      <w:fldChar w:fldCharType="end"/>
    </w:r>
  </w:p>
  <w:p w:rsidR="001E5A6C" w:rsidP="00A64805">
    <w:pPr>
      <w:pStyle w:val="Foote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0FC"/>
    <w:rsid w:val="00013381"/>
    <w:rsid w:val="0001559E"/>
    <w:rsid w:val="00020008"/>
    <w:rsid w:val="00024FBE"/>
    <w:rsid w:val="00025AD6"/>
    <w:rsid w:val="000341CE"/>
    <w:rsid w:val="000367B6"/>
    <w:rsid w:val="00036D5E"/>
    <w:rsid w:val="00041CE6"/>
    <w:rsid w:val="000570E8"/>
    <w:rsid w:val="00057194"/>
    <w:rsid w:val="00061D05"/>
    <w:rsid w:val="00074253"/>
    <w:rsid w:val="000831E0"/>
    <w:rsid w:val="00087D56"/>
    <w:rsid w:val="000975DF"/>
    <w:rsid w:val="00097B0C"/>
    <w:rsid w:val="000B2493"/>
    <w:rsid w:val="000B6603"/>
    <w:rsid w:val="000C2BF6"/>
    <w:rsid w:val="000C2DE8"/>
    <w:rsid w:val="000C3095"/>
    <w:rsid w:val="000D3886"/>
    <w:rsid w:val="000D597B"/>
    <w:rsid w:val="000E337D"/>
    <w:rsid w:val="000E6CAB"/>
    <w:rsid w:val="00105F4C"/>
    <w:rsid w:val="00111FE4"/>
    <w:rsid w:val="00113655"/>
    <w:rsid w:val="00115F94"/>
    <w:rsid w:val="00120251"/>
    <w:rsid w:val="001230CE"/>
    <w:rsid w:val="00126598"/>
    <w:rsid w:val="00126C0E"/>
    <w:rsid w:val="00136656"/>
    <w:rsid w:val="00140714"/>
    <w:rsid w:val="00145F04"/>
    <w:rsid w:val="00150F07"/>
    <w:rsid w:val="0015492F"/>
    <w:rsid w:val="00163DBE"/>
    <w:rsid w:val="00164954"/>
    <w:rsid w:val="00171477"/>
    <w:rsid w:val="001725ED"/>
    <w:rsid w:val="00174B23"/>
    <w:rsid w:val="00177F39"/>
    <w:rsid w:val="0018197D"/>
    <w:rsid w:val="00183713"/>
    <w:rsid w:val="00185311"/>
    <w:rsid w:val="00192B1F"/>
    <w:rsid w:val="001A0F3D"/>
    <w:rsid w:val="001B49DF"/>
    <w:rsid w:val="001B74F6"/>
    <w:rsid w:val="001C0C8D"/>
    <w:rsid w:val="001C3026"/>
    <w:rsid w:val="001C3F97"/>
    <w:rsid w:val="001D347F"/>
    <w:rsid w:val="001E40ED"/>
    <w:rsid w:val="001E5A6C"/>
    <w:rsid w:val="00201117"/>
    <w:rsid w:val="00201AC1"/>
    <w:rsid w:val="00206939"/>
    <w:rsid w:val="00215054"/>
    <w:rsid w:val="00230037"/>
    <w:rsid w:val="0023317A"/>
    <w:rsid w:val="00241FC7"/>
    <w:rsid w:val="0024668D"/>
    <w:rsid w:val="00253824"/>
    <w:rsid w:val="002608CA"/>
    <w:rsid w:val="00262531"/>
    <w:rsid w:val="002663AE"/>
    <w:rsid w:val="00286B08"/>
    <w:rsid w:val="00293051"/>
    <w:rsid w:val="002948FC"/>
    <w:rsid w:val="002A50A7"/>
    <w:rsid w:val="002A7F6F"/>
    <w:rsid w:val="002B0DBE"/>
    <w:rsid w:val="002B38E9"/>
    <w:rsid w:val="002B3FDF"/>
    <w:rsid w:val="002C0F96"/>
    <w:rsid w:val="002C1265"/>
    <w:rsid w:val="002D4187"/>
    <w:rsid w:val="002D49CF"/>
    <w:rsid w:val="002F572B"/>
    <w:rsid w:val="002F6729"/>
    <w:rsid w:val="002F6775"/>
    <w:rsid w:val="00303A6C"/>
    <w:rsid w:val="00305414"/>
    <w:rsid w:val="00305EDA"/>
    <w:rsid w:val="003075CF"/>
    <w:rsid w:val="00320078"/>
    <w:rsid w:val="00323C79"/>
    <w:rsid w:val="00324C2D"/>
    <w:rsid w:val="0032776C"/>
    <w:rsid w:val="00327C4B"/>
    <w:rsid w:val="003329E9"/>
    <w:rsid w:val="003524F0"/>
    <w:rsid w:val="00355F79"/>
    <w:rsid w:val="00371630"/>
    <w:rsid w:val="0037514A"/>
    <w:rsid w:val="00382E69"/>
    <w:rsid w:val="003853E6"/>
    <w:rsid w:val="003906AE"/>
    <w:rsid w:val="00392E2A"/>
    <w:rsid w:val="00395484"/>
    <w:rsid w:val="003A252D"/>
    <w:rsid w:val="003A3DD8"/>
    <w:rsid w:val="003C75C0"/>
    <w:rsid w:val="003D75F9"/>
    <w:rsid w:val="003E336C"/>
    <w:rsid w:val="003E36A3"/>
    <w:rsid w:val="003F0B84"/>
    <w:rsid w:val="003F614B"/>
    <w:rsid w:val="0040463A"/>
    <w:rsid w:val="00405AE4"/>
    <w:rsid w:val="00412467"/>
    <w:rsid w:val="004157B6"/>
    <w:rsid w:val="00420A7D"/>
    <w:rsid w:val="00421585"/>
    <w:rsid w:val="00421B70"/>
    <w:rsid w:val="00424273"/>
    <w:rsid w:val="00430101"/>
    <w:rsid w:val="00432747"/>
    <w:rsid w:val="00446C09"/>
    <w:rsid w:val="00452867"/>
    <w:rsid w:val="00456734"/>
    <w:rsid w:val="00460585"/>
    <w:rsid w:val="004635D6"/>
    <w:rsid w:val="004641BF"/>
    <w:rsid w:val="00467C35"/>
    <w:rsid w:val="00484C97"/>
    <w:rsid w:val="00486506"/>
    <w:rsid w:val="004874CC"/>
    <w:rsid w:val="00490899"/>
    <w:rsid w:val="00494A6A"/>
    <w:rsid w:val="004A40FC"/>
    <w:rsid w:val="004A6EBE"/>
    <w:rsid w:val="004B054E"/>
    <w:rsid w:val="004B0C8D"/>
    <w:rsid w:val="004B702B"/>
    <w:rsid w:val="004D46F8"/>
    <w:rsid w:val="004D7810"/>
    <w:rsid w:val="004E7AE8"/>
    <w:rsid w:val="00500FF5"/>
    <w:rsid w:val="00517F77"/>
    <w:rsid w:val="005219C0"/>
    <w:rsid w:val="00534076"/>
    <w:rsid w:val="005421C6"/>
    <w:rsid w:val="00546432"/>
    <w:rsid w:val="00547C44"/>
    <w:rsid w:val="00554C81"/>
    <w:rsid w:val="0056602F"/>
    <w:rsid w:val="00572B72"/>
    <w:rsid w:val="005748D3"/>
    <w:rsid w:val="0057578F"/>
    <w:rsid w:val="00576C59"/>
    <w:rsid w:val="00577A58"/>
    <w:rsid w:val="00594507"/>
    <w:rsid w:val="005A30CF"/>
    <w:rsid w:val="005A49AC"/>
    <w:rsid w:val="005A6288"/>
    <w:rsid w:val="005C03E8"/>
    <w:rsid w:val="005C12E8"/>
    <w:rsid w:val="005C2217"/>
    <w:rsid w:val="005C66CF"/>
    <w:rsid w:val="005D0671"/>
    <w:rsid w:val="005D09F8"/>
    <w:rsid w:val="005D322A"/>
    <w:rsid w:val="005D510F"/>
    <w:rsid w:val="005E489F"/>
    <w:rsid w:val="00606356"/>
    <w:rsid w:val="006070FC"/>
    <w:rsid w:val="006205B5"/>
    <w:rsid w:val="00630512"/>
    <w:rsid w:val="0063150A"/>
    <w:rsid w:val="006478C5"/>
    <w:rsid w:val="00661DA6"/>
    <w:rsid w:val="00683A20"/>
    <w:rsid w:val="00684777"/>
    <w:rsid w:val="00684908"/>
    <w:rsid w:val="00696C47"/>
    <w:rsid w:val="006A62A3"/>
    <w:rsid w:val="006A7FF3"/>
    <w:rsid w:val="006B2B13"/>
    <w:rsid w:val="006B7A19"/>
    <w:rsid w:val="006C1E32"/>
    <w:rsid w:val="006C741F"/>
    <w:rsid w:val="006C7C7B"/>
    <w:rsid w:val="006E292C"/>
    <w:rsid w:val="006E3087"/>
    <w:rsid w:val="006E6C5B"/>
    <w:rsid w:val="006F2253"/>
    <w:rsid w:val="006F38B3"/>
    <w:rsid w:val="006F3C92"/>
    <w:rsid w:val="0070452F"/>
    <w:rsid w:val="007054E9"/>
    <w:rsid w:val="0071013C"/>
    <w:rsid w:val="007103A2"/>
    <w:rsid w:val="00713366"/>
    <w:rsid w:val="00714D3D"/>
    <w:rsid w:val="00722B88"/>
    <w:rsid w:val="007252AA"/>
    <w:rsid w:val="00751A4F"/>
    <w:rsid w:val="00765A56"/>
    <w:rsid w:val="007753FB"/>
    <w:rsid w:val="00781624"/>
    <w:rsid w:val="00791F06"/>
    <w:rsid w:val="007A3AE5"/>
    <w:rsid w:val="007B2391"/>
    <w:rsid w:val="007B57EA"/>
    <w:rsid w:val="007C33B3"/>
    <w:rsid w:val="007D78A1"/>
    <w:rsid w:val="007F3149"/>
    <w:rsid w:val="008132E9"/>
    <w:rsid w:val="00814EBB"/>
    <w:rsid w:val="008153D1"/>
    <w:rsid w:val="00815942"/>
    <w:rsid w:val="00815CF0"/>
    <w:rsid w:val="00822EBC"/>
    <w:rsid w:val="00823E8F"/>
    <w:rsid w:val="008270BC"/>
    <w:rsid w:val="00831389"/>
    <w:rsid w:val="00837A29"/>
    <w:rsid w:val="008563C8"/>
    <w:rsid w:val="00864A26"/>
    <w:rsid w:val="008655AD"/>
    <w:rsid w:val="008757F4"/>
    <w:rsid w:val="00883245"/>
    <w:rsid w:val="00886E7D"/>
    <w:rsid w:val="00892ED0"/>
    <w:rsid w:val="008B0A13"/>
    <w:rsid w:val="008C2447"/>
    <w:rsid w:val="008C2622"/>
    <w:rsid w:val="008C538F"/>
    <w:rsid w:val="008D02A6"/>
    <w:rsid w:val="008E684C"/>
    <w:rsid w:val="00906DF3"/>
    <w:rsid w:val="009122DD"/>
    <w:rsid w:val="0091580F"/>
    <w:rsid w:val="00922187"/>
    <w:rsid w:val="00922FCE"/>
    <w:rsid w:val="00927546"/>
    <w:rsid w:val="009309D1"/>
    <w:rsid w:val="00943126"/>
    <w:rsid w:val="00943510"/>
    <w:rsid w:val="00952238"/>
    <w:rsid w:val="009542C9"/>
    <w:rsid w:val="00957216"/>
    <w:rsid w:val="0096688E"/>
    <w:rsid w:val="00980EA0"/>
    <w:rsid w:val="009840B0"/>
    <w:rsid w:val="00986B42"/>
    <w:rsid w:val="00996A3F"/>
    <w:rsid w:val="009A5FC5"/>
    <w:rsid w:val="009A6311"/>
    <w:rsid w:val="009B3130"/>
    <w:rsid w:val="009B73A0"/>
    <w:rsid w:val="009C0427"/>
    <w:rsid w:val="009C3996"/>
    <w:rsid w:val="009D1014"/>
    <w:rsid w:val="009D3B95"/>
    <w:rsid w:val="009E5917"/>
    <w:rsid w:val="009E5D56"/>
    <w:rsid w:val="00A134E0"/>
    <w:rsid w:val="00A17742"/>
    <w:rsid w:val="00A2105C"/>
    <w:rsid w:val="00A226B6"/>
    <w:rsid w:val="00A236FA"/>
    <w:rsid w:val="00A24D81"/>
    <w:rsid w:val="00A37482"/>
    <w:rsid w:val="00A41CE5"/>
    <w:rsid w:val="00A42C4C"/>
    <w:rsid w:val="00A505A8"/>
    <w:rsid w:val="00A56EE7"/>
    <w:rsid w:val="00A62F29"/>
    <w:rsid w:val="00A645DE"/>
    <w:rsid w:val="00A64805"/>
    <w:rsid w:val="00A74BEF"/>
    <w:rsid w:val="00A8700F"/>
    <w:rsid w:val="00A921BF"/>
    <w:rsid w:val="00A93058"/>
    <w:rsid w:val="00A9463A"/>
    <w:rsid w:val="00AA4618"/>
    <w:rsid w:val="00AA4FFE"/>
    <w:rsid w:val="00AA5617"/>
    <w:rsid w:val="00AB13AA"/>
    <w:rsid w:val="00AB258E"/>
    <w:rsid w:val="00AB2F34"/>
    <w:rsid w:val="00AB569E"/>
    <w:rsid w:val="00AB7217"/>
    <w:rsid w:val="00AC19D1"/>
    <w:rsid w:val="00AD409E"/>
    <w:rsid w:val="00AD5297"/>
    <w:rsid w:val="00AD6708"/>
    <w:rsid w:val="00AE4FCC"/>
    <w:rsid w:val="00AE7D6D"/>
    <w:rsid w:val="00AF4D99"/>
    <w:rsid w:val="00B21BDA"/>
    <w:rsid w:val="00B32669"/>
    <w:rsid w:val="00B3751A"/>
    <w:rsid w:val="00B44A6B"/>
    <w:rsid w:val="00B45049"/>
    <w:rsid w:val="00B45992"/>
    <w:rsid w:val="00B57E99"/>
    <w:rsid w:val="00B629E0"/>
    <w:rsid w:val="00B64A2F"/>
    <w:rsid w:val="00B70DC5"/>
    <w:rsid w:val="00B71905"/>
    <w:rsid w:val="00B72364"/>
    <w:rsid w:val="00B76BFF"/>
    <w:rsid w:val="00B77D2C"/>
    <w:rsid w:val="00B82D00"/>
    <w:rsid w:val="00B84C13"/>
    <w:rsid w:val="00BA6B2B"/>
    <w:rsid w:val="00BE34AC"/>
    <w:rsid w:val="00BE71C5"/>
    <w:rsid w:val="00BF08FC"/>
    <w:rsid w:val="00BF2A90"/>
    <w:rsid w:val="00BF32FD"/>
    <w:rsid w:val="00BF3480"/>
    <w:rsid w:val="00C10A9D"/>
    <w:rsid w:val="00C1332F"/>
    <w:rsid w:val="00C2364D"/>
    <w:rsid w:val="00C27F4C"/>
    <w:rsid w:val="00C40013"/>
    <w:rsid w:val="00C40CCF"/>
    <w:rsid w:val="00C439AB"/>
    <w:rsid w:val="00C46287"/>
    <w:rsid w:val="00C4769B"/>
    <w:rsid w:val="00C531EE"/>
    <w:rsid w:val="00C57155"/>
    <w:rsid w:val="00C62A26"/>
    <w:rsid w:val="00C6458A"/>
    <w:rsid w:val="00C66CB9"/>
    <w:rsid w:val="00C72334"/>
    <w:rsid w:val="00C72E64"/>
    <w:rsid w:val="00C74392"/>
    <w:rsid w:val="00C80662"/>
    <w:rsid w:val="00C87F5E"/>
    <w:rsid w:val="00C95198"/>
    <w:rsid w:val="00C9537C"/>
    <w:rsid w:val="00C96043"/>
    <w:rsid w:val="00CA3C0B"/>
    <w:rsid w:val="00CA4D67"/>
    <w:rsid w:val="00CA52D4"/>
    <w:rsid w:val="00CB1D95"/>
    <w:rsid w:val="00CB2908"/>
    <w:rsid w:val="00CB3486"/>
    <w:rsid w:val="00CC0C38"/>
    <w:rsid w:val="00CD0C8E"/>
    <w:rsid w:val="00CD2BDA"/>
    <w:rsid w:val="00CD2D32"/>
    <w:rsid w:val="00CD35C4"/>
    <w:rsid w:val="00CE07E5"/>
    <w:rsid w:val="00CE5941"/>
    <w:rsid w:val="00CE77C2"/>
    <w:rsid w:val="00CF2FF5"/>
    <w:rsid w:val="00CF4F91"/>
    <w:rsid w:val="00D120E4"/>
    <w:rsid w:val="00D13058"/>
    <w:rsid w:val="00D21313"/>
    <w:rsid w:val="00D25ADE"/>
    <w:rsid w:val="00D31E66"/>
    <w:rsid w:val="00D37AEA"/>
    <w:rsid w:val="00D40D17"/>
    <w:rsid w:val="00D51E07"/>
    <w:rsid w:val="00D55891"/>
    <w:rsid w:val="00D64B35"/>
    <w:rsid w:val="00D809B9"/>
    <w:rsid w:val="00D825CE"/>
    <w:rsid w:val="00D876FA"/>
    <w:rsid w:val="00D901F1"/>
    <w:rsid w:val="00D922F5"/>
    <w:rsid w:val="00D93323"/>
    <w:rsid w:val="00D979AD"/>
    <w:rsid w:val="00DB051F"/>
    <w:rsid w:val="00DB082C"/>
    <w:rsid w:val="00DB41D7"/>
    <w:rsid w:val="00DB7683"/>
    <w:rsid w:val="00DC6FF3"/>
    <w:rsid w:val="00DD0F34"/>
    <w:rsid w:val="00DD646F"/>
    <w:rsid w:val="00DE0C5D"/>
    <w:rsid w:val="00DE26DD"/>
    <w:rsid w:val="00DF4B37"/>
    <w:rsid w:val="00DF52FC"/>
    <w:rsid w:val="00E015CE"/>
    <w:rsid w:val="00E02D7B"/>
    <w:rsid w:val="00E0311D"/>
    <w:rsid w:val="00E06825"/>
    <w:rsid w:val="00E12E58"/>
    <w:rsid w:val="00E13368"/>
    <w:rsid w:val="00E3349E"/>
    <w:rsid w:val="00E3560A"/>
    <w:rsid w:val="00E41FF9"/>
    <w:rsid w:val="00E54C34"/>
    <w:rsid w:val="00E66917"/>
    <w:rsid w:val="00E7210F"/>
    <w:rsid w:val="00E76F7C"/>
    <w:rsid w:val="00E81329"/>
    <w:rsid w:val="00E84122"/>
    <w:rsid w:val="00E86CF1"/>
    <w:rsid w:val="00E9581F"/>
    <w:rsid w:val="00EA05FC"/>
    <w:rsid w:val="00EA6B1E"/>
    <w:rsid w:val="00EB1A22"/>
    <w:rsid w:val="00EB3CE5"/>
    <w:rsid w:val="00EC0C5F"/>
    <w:rsid w:val="00EC4A9E"/>
    <w:rsid w:val="00EC5CDA"/>
    <w:rsid w:val="00EC7B5D"/>
    <w:rsid w:val="00EE16CE"/>
    <w:rsid w:val="00EE7728"/>
    <w:rsid w:val="00EF27D3"/>
    <w:rsid w:val="00F00BF0"/>
    <w:rsid w:val="00F0727F"/>
    <w:rsid w:val="00F11E34"/>
    <w:rsid w:val="00F22B1F"/>
    <w:rsid w:val="00F24EEC"/>
    <w:rsid w:val="00F27472"/>
    <w:rsid w:val="00F356D6"/>
    <w:rsid w:val="00F41307"/>
    <w:rsid w:val="00F421B9"/>
    <w:rsid w:val="00F430A5"/>
    <w:rsid w:val="00F50B45"/>
    <w:rsid w:val="00F539EB"/>
    <w:rsid w:val="00F659FB"/>
    <w:rsid w:val="00F673EA"/>
    <w:rsid w:val="00F715F8"/>
    <w:rsid w:val="00F84ACE"/>
    <w:rsid w:val="00F879CE"/>
    <w:rsid w:val="00FA021C"/>
    <w:rsid w:val="00FB063E"/>
    <w:rsid w:val="00FB2EEC"/>
    <w:rsid w:val="00FB7841"/>
    <w:rsid w:val="00FC09BB"/>
    <w:rsid w:val="00FE1DC5"/>
    <w:rsid w:val="00FE346E"/>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0F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6070FC"/>
    <w:rPr>
      <w:rFonts w:cs="Times New Roman"/>
      <w:color w:val="0000FF"/>
      <w:u w:val="single"/>
    </w:rPr>
  </w:style>
  <w:style w:type="paragraph" w:styleId="BodyText">
    <w:name w:val="Body Text"/>
    <w:basedOn w:val="Normal"/>
    <w:link w:val="a"/>
    <w:uiPriority w:val="99"/>
    <w:rsid w:val="000B2493"/>
    <w:rPr>
      <w:szCs w:val="20"/>
    </w:rPr>
  </w:style>
  <w:style w:type="character" w:customStyle="1" w:styleId="a">
    <w:name w:val="Основной текст Знак"/>
    <w:basedOn w:val="DefaultParagraphFont"/>
    <w:link w:val="BodyText"/>
    <w:uiPriority w:val="99"/>
    <w:locked/>
    <w:rsid w:val="000B2493"/>
    <w:rPr>
      <w:rFonts w:ascii="Times New Roman" w:hAnsi="Times New Roman" w:cs="Times New Roman"/>
      <w:sz w:val="24"/>
    </w:rPr>
  </w:style>
  <w:style w:type="paragraph" w:styleId="BodyTextIndent2">
    <w:name w:val="Body Text Indent 2"/>
    <w:basedOn w:val="Normal"/>
    <w:link w:val="2"/>
    <w:uiPriority w:val="99"/>
    <w:rsid w:val="00D25ADE"/>
    <w:pPr>
      <w:spacing w:after="120" w:line="480" w:lineRule="auto"/>
      <w:ind w:left="283"/>
    </w:pPr>
    <w:rPr>
      <w:rFonts w:eastAsia="Calibri"/>
      <w:sz w:val="20"/>
      <w:szCs w:val="20"/>
    </w:rPr>
  </w:style>
  <w:style w:type="character" w:customStyle="1" w:styleId="BodyTextIndent2Char">
    <w:name w:val="Body Text Indent 2 Char"/>
    <w:basedOn w:val="DefaultParagraphFont"/>
    <w:uiPriority w:val="99"/>
    <w:semiHidden/>
    <w:locked/>
    <w:rsid w:val="00AA4618"/>
    <w:rPr>
      <w:rFonts w:ascii="Times New Roman" w:hAnsi="Times New Roman" w:cs="Times New Roman"/>
      <w:sz w:val="24"/>
      <w:szCs w:val="24"/>
    </w:rPr>
  </w:style>
  <w:style w:type="character" w:customStyle="1" w:styleId="2">
    <w:name w:val="Основной текст с отступом 2 Знак"/>
    <w:basedOn w:val="DefaultParagraphFont"/>
    <w:link w:val="BodyTextIndent2"/>
    <w:uiPriority w:val="99"/>
    <w:locked/>
    <w:rsid w:val="00D25ADE"/>
    <w:rPr>
      <w:rFonts w:cs="Times New Roman"/>
      <w:lang w:val="ru-RU" w:eastAsia="ru-RU" w:bidi="ar-SA"/>
    </w:rPr>
  </w:style>
  <w:style w:type="paragraph" w:customStyle="1" w:styleId="ConsPlusNormal">
    <w:name w:val="ConsPlusNormal"/>
    <w:uiPriority w:val="99"/>
    <w:rsid w:val="00D25ADE"/>
    <w:pPr>
      <w:autoSpaceDE w:val="0"/>
      <w:autoSpaceDN w:val="0"/>
      <w:adjustRightInd w:val="0"/>
    </w:pPr>
    <w:rPr>
      <w:rFonts w:ascii="Times New Roman" w:hAnsi="Times New Roman"/>
      <w:sz w:val="28"/>
      <w:szCs w:val="28"/>
    </w:rPr>
  </w:style>
  <w:style w:type="paragraph" w:customStyle="1" w:styleId="ConsNormal">
    <w:name w:val="ConsNormal"/>
    <w:uiPriority w:val="99"/>
    <w:rsid w:val="00430101"/>
    <w:pPr>
      <w:widowControl w:val="0"/>
      <w:autoSpaceDE w:val="0"/>
      <w:autoSpaceDN w:val="0"/>
      <w:adjustRightInd w:val="0"/>
      <w:ind w:firstLine="720"/>
    </w:pPr>
    <w:rPr>
      <w:rFonts w:ascii="Arial" w:hAnsi="Arial" w:cs="Arial"/>
    </w:rPr>
  </w:style>
  <w:style w:type="paragraph" w:styleId="Footer">
    <w:name w:val="footer"/>
    <w:basedOn w:val="Normal"/>
    <w:link w:val="a0"/>
    <w:uiPriority w:val="99"/>
    <w:rsid w:val="00A64805"/>
    <w:pPr>
      <w:tabs>
        <w:tab w:val="center" w:pos="4677"/>
        <w:tab w:val="right" w:pos="9355"/>
      </w:tabs>
    </w:pPr>
  </w:style>
  <w:style w:type="character" w:customStyle="1" w:styleId="a0">
    <w:name w:val="Нижний колонтитул Знак"/>
    <w:basedOn w:val="DefaultParagraphFont"/>
    <w:link w:val="Footer"/>
    <w:uiPriority w:val="99"/>
    <w:semiHidden/>
    <w:rsid w:val="00C76F90"/>
    <w:rPr>
      <w:rFonts w:ascii="Times New Roman" w:eastAsia="Times New Roman" w:hAnsi="Times New Roman"/>
      <w:sz w:val="24"/>
      <w:szCs w:val="24"/>
    </w:rPr>
  </w:style>
  <w:style w:type="character" w:styleId="PageNumber">
    <w:name w:val="page number"/>
    <w:basedOn w:val="DefaultParagraphFont"/>
    <w:uiPriority w:val="99"/>
    <w:rsid w:val="00A64805"/>
    <w:rPr>
      <w:rFonts w:cs="Times New Roman"/>
    </w:rPr>
  </w:style>
  <w:style w:type="paragraph" w:styleId="NoSpacing">
    <w:name w:val="No Spacing"/>
    <w:uiPriority w:val="99"/>
    <w:qFormat/>
    <w:rsid w:val="00CE77C2"/>
    <w:pPr>
      <w:overflowPunct w:val="0"/>
      <w:autoSpaceDE w:val="0"/>
      <w:autoSpaceDN w:val="0"/>
      <w:adjustRightInd w:val="0"/>
    </w:pPr>
    <w:rPr>
      <w:rFonts w:ascii="Courier New" w:eastAsia="Times New Roman" w:hAnsi="Courier New"/>
      <w:sz w:val="28"/>
    </w:rPr>
  </w:style>
  <w:style w:type="paragraph" w:styleId="BalloonText">
    <w:name w:val="Balloon Text"/>
    <w:basedOn w:val="Normal"/>
    <w:link w:val="a1"/>
    <w:uiPriority w:val="99"/>
    <w:semiHidden/>
    <w:unhideWhenUsed/>
    <w:rsid w:val="00C6458A"/>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C6458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6679E3528155D229BBCBEDA1FDE3C2D6BC1D4D6BDA114AF6A89BFC970388B71C554100398AF275CC59044556AC09B585FF775AD5CA7E676f2BEH" TargetMode="External" /><Relationship Id="rId11" Type="http://schemas.openxmlformats.org/officeDocument/2006/relationships/hyperlink" Target="consultantplus://offline/ref=CAA37CB023E2B55BCBFB7F653B4B56F59B473D79A96F9EDD1987DE9FCE590C0DB01662D2E457653898A3ACE4BDF0B4A34214C649712363B1w4M1I"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A2AD64191A4BC2B08573BDB631F71EEC6ADF05AD1CF3DF02B415A6D7EE42F8F00BC4B07780BDC6BAF5F2C06D2CEEC9F7E30223A8433CECCI8y7I" TargetMode="External" /><Relationship Id="rId5" Type="http://schemas.openxmlformats.org/officeDocument/2006/relationships/hyperlink" Target="consultantplus://offline/ref=6A2AD64191A4BC2B08573BDB631F71EEC6ADF05AD1CF3DF02B415A6D7EE42F8F00BC4B07780BDC6BA05F2C06D2CEEC9F7E30223A8433CECCI8y7I" TargetMode="External" /><Relationship Id="rId6" Type="http://schemas.openxmlformats.org/officeDocument/2006/relationships/hyperlink" Target="consultantplus://offline/ref=C6679E3528155D229BBCBEDA1FDE3C2D6BC1D4D6BDA114AF6A89BFC970388B71C554100398AF205CC09044556AC09B585FF775AD5CA7E676f2BEH" TargetMode="External" /><Relationship Id="rId7" Type="http://schemas.openxmlformats.org/officeDocument/2006/relationships/hyperlink" Target="consultantplus://offline/ref=C6679E3528155D229BBCBEDA1FDE3C2D6BC3DFD2BFA514AF6A89BFC970388B71D754480F9AAD3E54CD8512042Cf9B7H" TargetMode="External" /><Relationship Id="rId8" Type="http://schemas.openxmlformats.org/officeDocument/2006/relationships/hyperlink" Target="consultantplus://offline/ref=C6679E3528155D229BBCBEDA1FDE3C2D6BC6DCD3BDA514AF6A89BFC970388B71D754480F9AAD3E54CD8512042Cf9B7H" TargetMode="External" /><Relationship Id="rId9" Type="http://schemas.openxmlformats.org/officeDocument/2006/relationships/hyperlink" Target="consultantplus://offline/ref=C6679E3528155D229BBCBEDA1FDE3C2D6BC1D4D6BDA114AF6A89BFC970388B71C554100090AD2B0094DF45092C97885A55F777A540fAB7H"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