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8BE" w:rsidRPr="008744BF" w:rsidP="00AB78BE" w14:paraId="419C6185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44BF">
        <w:rPr>
          <w:rFonts w:ascii="Times New Roman" w:eastAsia="Times New Roman" w:hAnsi="Times New Roman"/>
          <w:bCs/>
          <w:sz w:val="24"/>
          <w:szCs w:val="24"/>
          <w:lang w:eastAsia="ru-RU"/>
        </w:rPr>
        <w:t>№ 5-</w:t>
      </w:r>
      <w:r w:rsidRPr="008744BF" w:rsidR="00923F89">
        <w:rPr>
          <w:rFonts w:ascii="Times New Roman" w:eastAsia="Times New Roman" w:hAnsi="Times New Roman"/>
          <w:bCs/>
          <w:sz w:val="24"/>
          <w:szCs w:val="24"/>
          <w:lang w:eastAsia="ru-RU"/>
        </w:rPr>
        <w:t>199-02-404/2024</w:t>
      </w:r>
    </w:p>
    <w:p w:rsidR="00AB78BE" w:rsidRPr="008744BF" w:rsidP="00AB78BE" w14:paraId="275605D5" w14:textId="7777777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74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УИД </w:t>
      </w:r>
      <w:r w:rsidRPr="008744BF" w:rsidR="008744BF">
        <w:rPr>
          <w:rFonts w:ascii="Times New Roman" w:hAnsi="Times New Roman"/>
          <w:bCs/>
          <w:sz w:val="24"/>
          <w:szCs w:val="24"/>
        </w:rPr>
        <w:t>26MS0005-01-2024-000726-21</w:t>
      </w:r>
    </w:p>
    <w:p w:rsidR="00AB78BE" w:rsidP="00AB78BE" w14:paraId="2A2A800A" w14:textId="7777777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78BE" w:rsidP="00AB78BE" w14:paraId="3B7EDA4C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AB78BE" w:rsidP="00AB78BE" w14:paraId="0C896736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78BE" w:rsidP="00AB78BE" w14:paraId="0E492EAE" w14:textId="77777777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05 апреля 2024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874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с. Дивное</w:t>
      </w:r>
    </w:p>
    <w:p w:rsidR="00AB78BE" w:rsidP="00AB78BE" w14:paraId="28907532" w14:textId="7777777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78BE" w:rsidP="00AB78BE" w14:paraId="48ECCA8B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Мировой судья судебного участка № 1 Апанасенковского района Ставропольского края Горлачева Т.Н., </w:t>
      </w:r>
    </w:p>
    <w:p w:rsidR="00AB78BE" w:rsidP="00AB78BE" w14:paraId="3F2305FF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 участием лица, в отношении которого ведется производство по делу                                      об административном правонарушении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Абдуллаева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AB78BE" w:rsidP="00AB78BE" w14:paraId="3DA9D6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ч.3 ст. 19.24 Кодекса РФ об административных правонарушениях в отношении:</w:t>
      </w:r>
    </w:p>
    <w:p w:rsidR="00AB78BE" w:rsidP="00AB78BE" w14:paraId="37A0C97D" w14:textId="2176F469">
      <w:pPr>
        <w:spacing w:after="0" w:line="240" w:lineRule="auto"/>
        <w:ind w:left="170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Абдуллаева К</w:t>
      </w:r>
      <w:r w:rsidR="009B378F">
        <w:rPr>
          <w:rFonts w:ascii="Times New Roman" w:eastAsia="Times New Roman" w:hAnsi="Times New Roman"/>
          <w:bCs/>
          <w:sz w:val="24"/>
          <w:szCs w:val="24"/>
          <w:lang w:eastAsia="ru-RU"/>
        </w:rPr>
        <w:t>.А. ..</w:t>
      </w:r>
    </w:p>
    <w:p w:rsidR="00AB78BE" w:rsidP="00AB78BE" w14:paraId="2E5E814D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78BE" w:rsidP="00AB78BE" w14:paraId="7A9325FC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AB78BE" w:rsidP="00AB78BE" w14:paraId="7A252B88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8BE" w:rsidP="00AB78BE" w14:paraId="7F03EB53" w14:textId="055D2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", расположенном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км. автодороги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являясь лицом, в отношении которого установлен административный надзор решением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Курского районного суда Ставропольского края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дополнительные административные ограничения в вид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е запрета выезда за пределы административного района (округа) по избранному им месту жительства или пребывания без согласия государственного</w:t>
      </w:r>
      <w:r w:rsidR="008744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 осуществляющего надзор,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. Абдуллаев К.А. выехал за пределы Апанасенковского муниципального округа 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без согласия отдела МВД России "Апанасенковский",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63FD">
        <w:rPr>
          <w:rFonts w:ascii="Times New Roman" w:eastAsia="Times New Roman" w:hAnsi="Times New Roman"/>
          <w:sz w:val="24"/>
          <w:szCs w:val="24"/>
          <w:lang w:eastAsia="ru-RU"/>
        </w:rPr>
        <w:t>чем совершил повторное административное</w:t>
      </w:r>
      <w:r w:rsidR="008744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63F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выразившееся в несоблюдении ограничений установленных при административном надзоре, предусмотренное ч. 3 ст. 19.24 КоАП РФ.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78BE" w:rsidP="00AB78BE" w14:paraId="5467D7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виновным себя в совершении данного административного правонарушения признал полностью.  </w:t>
      </w:r>
    </w:p>
    <w:p w:rsidR="00AB78BE" w:rsidP="00AB78BE" w14:paraId="2EB59A5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Суд, выслушав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исследовав материалы дела, приходит к следующему.</w:t>
      </w:r>
    </w:p>
    <w:p w:rsidR="00AB78BE" w:rsidP="00AB78BE" w14:paraId="07EF6ED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ч. 1 ст. 19.24 КоАП РФ, административная ответственность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B78BE" w:rsidP="00AB78BE" w14:paraId="077B5F5C" w14:textId="29AB6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отдела МВД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 xml:space="preserve">"Апанасенковский" от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признан виновным в совершении административного правонарушения по ч.1 ст.19.24 КоАП РФ и ему назначено наказание в виде административного штрафа в размере 1000 руб.</w:t>
      </w:r>
      <w:r w:rsidR="00032EC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которое вступило в законную силу 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032EC0">
        <w:rPr>
          <w:rFonts w:ascii="Times New Roman" w:eastAsia="Times New Roman" w:hAnsi="Times New Roman"/>
          <w:sz w:val="24"/>
          <w:szCs w:val="24"/>
          <w:lang w:eastAsia="ru-RU"/>
        </w:rPr>
        <w:t xml:space="preserve">, обжаловано не было. </w:t>
      </w:r>
    </w:p>
    <w:p w:rsidR="00AB78BE" w:rsidP="00AB78BE" w14:paraId="2306039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ч. 3 ст. 19.24 КоАП РФ, административным правонарушением признается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B78BE" w:rsidP="00AB78BE" w14:paraId="38C3C5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Доказательствами виновности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AB78BE" w:rsidP="00AB78BE" w14:paraId="498B8B1A" w14:textId="25B23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протокол об административн</w:t>
      </w:r>
      <w:r w:rsidR="00EF63FD"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правонарушении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                       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содержанию которого, установлены обстоятельства правонарушения, совершенного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032E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разъяснения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ст.25.1, 24.2 Кодекса Российской Федерации об административных правонарушениях, ст.51 Конституции Российской Федерации удостоверен его подписью. Копию протокола об административном правонарушении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 лично.</w:t>
      </w:r>
    </w:p>
    <w:p w:rsidR="00AB78BE" w:rsidP="00AB78BE" w14:paraId="09644508" w14:textId="2B41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 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 xml:space="preserve">дознавателя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AB78BE" w:rsidP="00AB78BE" w14:paraId="66B8FC8D" w14:textId="3782A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письменн</w:t>
      </w:r>
      <w:r w:rsidR="00EF63FD">
        <w:rPr>
          <w:rFonts w:ascii="Times New Roman" w:eastAsia="Times New Roman" w:hAnsi="Times New Roman"/>
          <w:sz w:val="24"/>
          <w:szCs w:val="24"/>
          <w:lang w:eastAsia="ru-RU"/>
        </w:rPr>
        <w:t xml:space="preserve">ое объяснение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EF63FD" w:rsidP="00EF63FD" w14:paraId="61BD9359" w14:textId="5FE6F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маршрутного листа от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F63FD" w:rsidP="00AB78BE" w14:paraId="40CAAD46" w14:textId="708DA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78BE" w:rsidP="00EF63FD" w14:paraId="3A663E81" w14:textId="1E025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копия решения 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Кочубеевского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суда Ставропольского края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AB78BE" w:rsidP="00AB78BE" w14:paraId="7F78C02A" w14:textId="60EBF0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постановления 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привлечении Абдуллаева К.А. к административной ответственности по ч.1 ст. 19.24 КоАП РФ от </w:t>
      </w:r>
      <w:r w:rsidR="009B378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78BE" w:rsidP="00AB78BE" w14:paraId="5670FB46" w14:textId="40ED43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сведения об административных правонаруше</w:t>
      </w:r>
      <w:r w:rsidR="00EF63FD">
        <w:rPr>
          <w:rFonts w:ascii="Times New Roman" w:eastAsia="Times New Roman" w:hAnsi="Times New Roman"/>
          <w:sz w:val="24"/>
          <w:szCs w:val="24"/>
          <w:lang w:eastAsia="ru-RU"/>
        </w:rPr>
        <w:t>ниях, совершенных</w:t>
      </w:r>
      <w:r w:rsidR="00032E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EF6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</w:p>
    <w:p w:rsidR="00AB78BE" w:rsidP="00AB78BE" w14:paraId="47649B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AB78BE" w:rsidP="00AB78BE" w14:paraId="79B0320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в судебном заседании доказана вина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правонарушения.</w:t>
      </w:r>
    </w:p>
    <w:p w:rsidR="00AB78BE" w:rsidP="00AB78BE" w14:paraId="777B62F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Исходя из исследованных в судебных заседаниях доказательств суд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требуется.</w:t>
      </w:r>
    </w:p>
    <w:p w:rsidR="00AB78BE" w:rsidP="00AB78BE" w14:paraId="5391BC9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статье 26.1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B78BE" w:rsidP="00AB78BE" w14:paraId="18FD7C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собраны в соответствие с положениями Кодекса РФ об административных правонарушениях, согласуются между собой, противоречий не содержат, в связи с чем, оснований не доверять им не имеется. Они относимы к рассматриваемому делу, являются допустимыми и в своей совокупности достаточно доказывают вину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B78BE" w:rsidP="00AB78BE" w14:paraId="4FA8721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суд приходит к выводу, что в действиях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состав правонарушения, предусмотренного ч.3 ст. 19.24 Кодекса РФ об административных правонарушениях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B78BE" w:rsidP="00AB78BE" w14:paraId="0C2D1A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Оснований для освобождения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AB78BE" w:rsidP="00AB78BE" w14:paraId="396F79C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 суд учитывает характер совершенного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правонарушения, относящегося к правонарушениям против порядка управления. Обстоятельств, смягчающих административную ответственность, предусмотренных Кодексом РФ об административных правонарушениях, судом не установлено.</w:t>
      </w:r>
    </w:p>
    <w:p w:rsidR="00AB78BE" w:rsidP="00AB78BE" w14:paraId="04A076AE" w14:textId="20449D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отягчающим ответственность 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23F89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со ст. 4.3 Кодекса РФ об административных правонарушениях, является повторное совершение однородных правонарушений в течение года.</w:t>
      </w:r>
    </w:p>
    <w:p w:rsidR="00AB78BE" w:rsidP="00AB78BE" w14:paraId="1AF5B67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19.24 ч.3, 29.9, 29.10 Кодекса РФ об административных правонарушениях,</w:t>
      </w:r>
    </w:p>
    <w:p w:rsidR="00AB78BE" w:rsidP="00AB78BE" w14:paraId="5F6506F5" w14:textId="7777777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78BE" w:rsidP="00AB78BE" w14:paraId="41C8D326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AB78BE" w:rsidP="00AB78BE" w14:paraId="5059331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78BE" w:rsidP="002C031D" w14:paraId="0909F4D7" w14:textId="7C93C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Абдуллаева Калимуллу Алиевича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ч.3 ст. 19.24 Кодекса РФ об административных правонарушениях и назначить ему наказание в виде </w:t>
      </w:r>
      <w:r w:rsidR="002C03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обязательных работ сроком на </w:t>
      </w:r>
      <w:r w:rsidR="009B378F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="002C03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часов. </w:t>
      </w:r>
    </w:p>
    <w:p w:rsidR="00C221DF" w:rsidRPr="00CD115D" w:rsidP="00C221DF" w14:paraId="5E029CC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1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Разъяснить </w:t>
      </w:r>
      <w:r w:rsidR="00923F89">
        <w:rPr>
          <w:rFonts w:ascii="Times New Roman" w:eastAsia="Times New Roman" w:hAnsi="Times New Roman"/>
          <w:bCs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923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К.А.</w:t>
      </w:r>
      <w:r w:rsidRPr="000523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CD115D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положения ч. 1, 2 ст. 3.13 КоАП РФ о том,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устанавливаются на срок от двадцати до двухсот часов и отбываются не более четырех часов в день.</w:t>
      </w:r>
    </w:p>
    <w:p w:rsidR="00C221DF" w:rsidRPr="00CD115D" w:rsidP="00C221DF" w14:paraId="2545020B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115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ч.12 ст. 32.13 КоАП РФ,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КоАП РФ.</w:t>
      </w:r>
    </w:p>
    <w:p w:rsidR="00C221DF" w:rsidRPr="00CD115D" w:rsidP="00C221DF" w14:paraId="636C169E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1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Копию постановления вручить </w:t>
      </w:r>
      <w:r w:rsidR="00923F89">
        <w:rPr>
          <w:rFonts w:ascii="Times New Roman" w:eastAsia="Times New Roman" w:hAnsi="Times New Roman"/>
          <w:bCs/>
          <w:sz w:val="24"/>
          <w:szCs w:val="24"/>
          <w:lang w:eastAsia="ru-RU"/>
        </w:rPr>
        <w:t>Абдуллаев</w:t>
      </w:r>
      <w:r w:rsidR="009D336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923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К.А.</w:t>
      </w:r>
      <w:r w:rsidRPr="00CD1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направить в ОМВД России «Апанасенковский», начальнику Апанасенковского районного отдела судебных приставов УФССП России по Ставропольскому краю (для исполнения). </w:t>
      </w:r>
    </w:p>
    <w:p w:rsidR="00AB78BE" w:rsidP="00AB78BE" w14:paraId="44AC95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постановления.</w:t>
      </w:r>
    </w:p>
    <w:p w:rsidR="00AB78BE" w:rsidP="00AB78BE" w14:paraId="2BE48B4A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D7A" w:rsidP="00AB78BE" w14:paraId="79C04D7A" w14:textId="7777777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Мировой судья                                                                                                      Т.Н. Горлачева</w:t>
      </w:r>
    </w:p>
    <w:p w:rsidR="009B378F" w:rsidP="009B378F" w14:paraId="51B63022" w14:textId="7777777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378F" w:rsidP="009B378F" w14:paraId="60FD524F" w14:textId="77777777">
      <w:r>
        <w:t xml:space="preserve">Согласовано для публикации </w:t>
      </w:r>
    </w:p>
    <w:p w:rsidR="009B378F" w:rsidRPr="009B378F" w:rsidP="009B378F" w14:paraId="1568134F" w14:textId="714B9A28">
      <w:r>
        <w:t xml:space="preserve">Мировой судья </w:t>
      </w:r>
      <w:r>
        <w:t>Т.Н.Горлачева</w:t>
      </w:r>
    </w:p>
    <w:sectPr w:rsidSect="00E4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BE"/>
    <w:rsid w:val="00032EC0"/>
    <w:rsid w:val="00052328"/>
    <w:rsid w:val="002C031D"/>
    <w:rsid w:val="005F0D7A"/>
    <w:rsid w:val="008744BF"/>
    <w:rsid w:val="00923F89"/>
    <w:rsid w:val="0097470D"/>
    <w:rsid w:val="009B378F"/>
    <w:rsid w:val="009D336D"/>
    <w:rsid w:val="00A968E7"/>
    <w:rsid w:val="00AB78BE"/>
    <w:rsid w:val="00C221DF"/>
    <w:rsid w:val="00CD115D"/>
    <w:rsid w:val="00E4690A"/>
    <w:rsid w:val="00EF63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683B13-F809-4164-B6A0-65D49368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8B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