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323" w:rsidRPr="00504F14" w:rsidP="004253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Pr="00504F14">
        <w:rPr>
          <w:rFonts w:ascii="Times New Roman" w:eastAsia="Times New Roman" w:hAnsi="Times New Roman"/>
          <w:sz w:val="24"/>
          <w:szCs w:val="24"/>
          <w:lang w:eastAsia="ru-RU"/>
        </w:rPr>
        <w:t>№ 5-677-02-404/2024</w:t>
      </w:r>
    </w:p>
    <w:p w:rsidR="00425323" w:rsidRPr="00504F14" w:rsidP="0042532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04F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УИД </w:t>
      </w:r>
      <w:r w:rsidRPr="00504F14">
        <w:rPr>
          <w:rFonts w:ascii="Times New Roman" w:hAnsi="Times New Roman"/>
          <w:sz w:val="24"/>
          <w:szCs w:val="24"/>
        </w:rPr>
        <w:t>26MS0005-01-2024-003008-62</w:t>
      </w:r>
    </w:p>
    <w:p w:rsidR="00425323" w:rsidP="004253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323" w:rsidP="004253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425323" w:rsidP="004253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 декабря 2024 года                                                                                                    с. Дивное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Мировой судья судебного участка № 2 Апанасенковского района Ставропольского края Мишина Н.А., исполняющая обязанности мирового судьи судебного участка № 1 Апанасенковского района Ставропольского края,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участием лица, в отношении которого ведется производство по делу об административном правонарушении Дзюба А.В.,</w:t>
      </w:r>
    </w:p>
    <w:p w:rsidR="00425323" w:rsidP="00425323">
      <w:pPr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ст. 20.21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в отношении </w:t>
      </w:r>
    </w:p>
    <w:p w:rsidR="00425323" w:rsidP="00425323">
      <w:pPr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Дзюба </w:t>
      </w:r>
      <w:r w:rsidR="00366135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>,</w:t>
      </w:r>
    </w:p>
    <w:p w:rsidR="00425323" w:rsidP="00425323">
      <w:pPr>
        <w:tabs>
          <w:tab w:val="left" w:pos="142"/>
        </w:tabs>
        <w:spacing w:after="0" w:line="216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5323" w:rsidP="004253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425323" w:rsidP="00425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323" w:rsidP="004253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минут, в 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около домовладения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Дзюба А.В. находился в общественном месте в состоянии алкогольного опьянения, резкий запах алкоголя изо рта, неустойчивость позы, невнятную речь, поведение не соответствующее обстановке, чем оскорблял человеческое достоинство и общественную нравственность.</w:t>
      </w:r>
    </w:p>
    <w:p w:rsidR="00425323" w:rsidP="004253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Дзюба А.В. виновным себя в совершении данного административного правонарушения признал.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Суд, выслушав Дзюба А.В., исследовав материалы дела, приходит к выводу о том, что в его действиях имеется состав правонарушения, предусмотренного ст. 20.21 Кодекса РФ об административных правонарушениях -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25323" w:rsidP="004253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Доказательствами виновности Дзюба А.В. являются: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протокол об административном правонарушении №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содержанию которого, установлены обстоятельства правонарушения, совершенного Дзюба А.В.;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рапорт УУП ОУУП и ДН ОМВД России «Апанасенковский»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года;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- протокол о направлении на медицинское освидетельствование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года;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акт медицинского освидетельствования на состояние опьянения №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года;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объяснение Дзюба А.В.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сведения об административных правонарушениях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Дзюба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справка ГБУЗ СК «Апанасенковская РБ»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года;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протокол АА №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доставлении лица, совершившего административное правонарушение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года;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протокол АА №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административном задержании от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года;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Дзюба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правонарушения, его личность. 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смягчающего административную ответственность обстоятельства суд учитывает признание Дзюба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вины.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отягчающему административную ответственность обстоятельству суд относит повторное совершение в течение одного года Дзюба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однородного административного правонарушения, предусмотренного Главой 20 КоАП РФ, наличие состояния алкогольного опьянения.</w:t>
      </w:r>
    </w:p>
    <w:p w:rsidR="00425323" w:rsidP="00425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Учитывая характер совершенного Дзюба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правонарушения, его личность, наличие смягчающего и отягчающего административную ответственность обстоятельств, суд приходит к выводу о назначении Дзюба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наказания в виде административного ареста, поскольку считает нецелесообразным назначить ему наказание, предусмотренное санкцией  ст. 20.21 КоАП РФ в виде административного штрафа, так как данное наказание не достигнет цели по исправлению последнего.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323" w:rsidP="00425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20.21, ст. ст. 29.7, 29.9, 29.10 КоАП РФ, суд</w:t>
      </w:r>
    </w:p>
    <w:p w:rsidR="00425323" w:rsidP="0042532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Признать Дзюба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ст. 20.21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РФ об административных правонарушениях, назначить ему наказание в виде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административного ареста на срок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 суток.</w:t>
      </w:r>
    </w:p>
    <w:p w:rsidR="00425323" w:rsidP="004253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Срок наказания Дзюба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исчислять с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года, с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 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Зачесть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Дзюба </w:t>
      </w:r>
      <w:r w:rsidR="00366135">
        <w:rPr>
          <w:rFonts w:ascii="Times New Roman" w:eastAsia="Times New Roman" w:hAnsi="Times New Roman"/>
          <w:sz w:val="24"/>
          <w:szCs w:val="24"/>
          <w:lang w:eastAsia="ru-RU"/>
        </w:rPr>
        <w:t>А.В.</w:t>
      </w: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срок административного ареста, срок административного задержания, начиная с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с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 по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года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 </w:t>
      </w:r>
      <w:r w:rsidR="00366135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986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 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Копию постановления вручить Дзюба А.В., направить начальнику отдела МВД России «Апанасенковский» (для исполнения).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Апанасенковский районный суд Ставропольского края в течение 10 дней со дня вручения или получения копии постановления или непосредственно в Апанасенковский районный суд. </w:t>
      </w:r>
    </w:p>
    <w:p w:rsidR="00425323" w:rsidP="004253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425323" w:rsidP="00425323"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Мировой судья                                                                                                       Мишина Н.А.</w:t>
      </w:r>
    </w:p>
    <w:p w:rsidR="00425323" w:rsidP="00425323"/>
    <w:p w:rsidR="007607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23"/>
    <w:rsid w:val="00366135"/>
    <w:rsid w:val="00425323"/>
    <w:rsid w:val="00504F14"/>
    <w:rsid w:val="0061294A"/>
    <w:rsid w:val="00760780"/>
    <w:rsid w:val="00874499"/>
    <w:rsid w:val="009424DA"/>
    <w:rsid w:val="00986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00D862-EF89-4A61-A9CC-2821E501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23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