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53F5" w:rsidRPr="000B2F4B" w:rsidP="002E22C0">
      <w:pPr>
        <w:spacing w:after="0" w:line="240" w:lineRule="auto"/>
        <w:ind w:right="-285" w:firstLine="567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№</w:t>
      </w:r>
      <w:r w:rsidRPr="000B2F4B" w:rsidR="00C348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430D8">
        <w:rPr>
          <w:rFonts w:ascii="Times New Roman" w:eastAsia="Calibri" w:hAnsi="Times New Roman" w:cs="Times New Roman"/>
          <w:sz w:val="27"/>
          <w:szCs w:val="27"/>
          <w:lang w:eastAsia="ru-RU"/>
        </w:rPr>
        <w:t>*</w:t>
      </w:r>
    </w:p>
    <w:p w:rsidR="001553F5" w:rsidRPr="000B2F4B" w:rsidP="002E22C0">
      <w:pPr>
        <w:spacing w:after="0" w:line="240" w:lineRule="auto"/>
        <w:ind w:right="-285" w:firstLine="567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УИД </w:t>
      </w:r>
      <w:r w:rsidR="001430D8">
        <w:rPr>
          <w:rFonts w:ascii="Times New Roman" w:eastAsia="Calibri" w:hAnsi="Times New Roman" w:cs="Times New Roman"/>
          <w:sz w:val="27"/>
          <w:szCs w:val="27"/>
          <w:lang w:eastAsia="ru-RU"/>
        </w:rPr>
        <w:t>*</w:t>
      </w:r>
    </w:p>
    <w:p w:rsidR="0073059D" w:rsidRPr="000B2F4B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553F5" w:rsidRPr="000B2F4B" w:rsidP="000B2F4B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ПОСТАНОВЛЕНИЕ</w:t>
      </w:r>
    </w:p>
    <w:p w:rsidR="001553F5" w:rsidRPr="000B2F4B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553F5" w:rsidRPr="000B2F4B" w:rsidP="002E22C0">
      <w:pPr>
        <w:spacing w:after="0" w:line="240" w:lineRule="auto"/>
        <w:ind w:right="-285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</w:t>
      </w:r>
      <w:r w:rsidR="001430D8">
        <w:rPr>
          <w:rFonts w:ascii="Times New Roman" w:eastAsia="Calibri" w:hAnsi="Times New Roman" w:cs="Times New Roman"/>
          <w:sz w:val="27"/>
          <w:szCs w:val="27"/>
          <w:lang w:eastAsia="ru-RU"/>
        </w:rPr>
        <w:t>*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                                                            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</w:t>
      </w:r>
      <w:r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</w:t>
      </w:r>
      <w:r w:rsidRPr="000B2F4B" w:rsidR="00C348A3">
        <w:rPr>
          <w:rFonts w:ascii="Times New Roman" w:eastAsia="Calibri" w:hAnsi="Times New Roman" w:cs="Times New Roman"/>
          <w:sz w:val="27"/>
          <w:szCs w:val="27"/>
          <w:lang w:eastAsia="ru-RU"/>
        </w:rPr>
        <w:t>ст. Ессентукская</w:t>
      </w:r>
    </w:p>
    <w:p w:rsidR="001553F5" w:rsidRPr="000B2F4B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</w:t>
      </w:r>
    </w:p>
    <w:p w:rsidR="001553F5" w:rsidRPr="000B2F4B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0B2F4B" w:rsidR="00C348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1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 w:rsidR="00C348A3">
        <w:rPr>
          <w:rFonts w:ascii="Times New Roman" w:eastAsia="Calibri" w:hAnsi="Times New Roman" w:cs="Times New Roman"/>
          <w:sz w:val="27"/>
          <w:szCs w:val="27"/>
          <w:lang w:eastAsia="ru-RU"/>
        </w:rPr>
        <w:t>Предгорного района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Ставропольского края </w:t>
      </w:r>
      <w:r w:rsidRPr="000B2F4B" w:rsidR="00C348A3">
        <w:rPr>
          <w:rFonts w:ascii="Times New Roman" w:eastAsia="Calibri" w:hAnsi="Times New Roman" w:cs="Times New Roman"/>
          <w:sz w:val="27"/>
          <w:szCs w:val="27"/>
          <w:lang w:eastAsia="ru-RU"/>
        </w:rPr>
        <w:t>Георгиева Е.А.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</w:p>
    <w:p w:rsidR="001553F5" w:rsidRPr="000B2F4B" w:rsidP="00976DF1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</w:t>
      </w:r>
      <w:r w:rsidRPr="000B2F4B" w:rsidR="00917A18">
        <w:rPr>
          <w:rFonts w:ascii="Times New Roman" w:eastAsia="Calibri" w:hAnsi="Times New Roman" w:cs="Times New Roman"/>
          <w:sz w:val="27"/>
          <w:szCs w:val="27"/>
          <w:lang w:eastAsia="ru-RU"/>
        </w:rPr>
        <w:t>в помещении судебного участка №</w:t>
      </w:r>
      <w:r w:rsidRPr="000B2F4B" w:rsidR="00C348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1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 w:rsidR="00C348A3">
        <w:rPr>
          <w:rFonts w:ascii="Times New Roman" w:eastAsia="Calibri" w:hAnsi="Times New Roman" w:cs="Times New Roman"/>
          <w:sz w:val="27"/>
          <w:szCs w:val="27"/>
          <w:lang w:eastAsia="ru-RU"/>
        </w:rPr>
        <w:t>Предгорного района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Ставропольского края дело об административном правонарушении, предусмотренном 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ч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4 ст. 12.15 КоАП РФ в отношении </w:t>
      </w:r>
      <w:r w:rsidRPr="000B2F4B" w:rsidR="007923A5">
        <w:rPr>
          <w:rFonts w:ascii="Times New Roman" w:eastAsia="Calibri" w:hAnsi="Times New Roman" w:cs="Times New Roman"/>
          <w:sz w:val="27"/>
          <w:szCs w:val="27"/>
          <w:lang w:eastAsia="ru-RU"/>
        </w:rPr>
        <w:t>Абозина</w:t>
      </w:r>
      <w:r w:rsidRPr="000B2F4B" w:rsidR="007923A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</w:t>
      </w:r>
      <w:r w:rsidR="001430D8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0B2F4B" w:rsidR="007923A5">
        <w:rPr>
          <w:rFonts w:ascii="Times New Roman" w:eastAsia="Calibri" w:hAnsi="Times New Roman" w:cs="Times New Roman"/>
          <w:sz w:val="27"/>
          <w:szCs w:val="27"/>
          <w:lang w:eastAsia="ru-RU"/>
        </w:rPr>
        <w:t>Д</w:t>
      </w:r>
      <w:r w:rsidR="001430D8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1430D8">
        <w:rPr>
          <w:rFonts w:ascii="Times New Roman" w:eastAsia="Calibri" w:hAnsi="Times New Roman" w:cs="Times New Roman"/>
          <w:sz w:val="27"/>
          <w:szCs w:val="27"/>
          <w:lang w:eastAsia="ru-RU"/>
        </w:rPr>
        <w:t>***</w:t>
      </w:r>
      <w:r w:rsidRPr="000B2F4B" w:rsidR="00CF6828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Pr="000B2F4B" w:rsidR="00C348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0B2F4B" w:rsidRPr="000B2F4B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553F5" w:rsidRPr="000B2F4B" w:rsidP="000B2F4B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УСТАНОВИЛ:</w:t>
      </w:r>
    </w:p>
    <w:p w:rsidR="001553F5" w:rsidRPr="000B2F4B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553F5" w:rsidRPr="000B2F4B" w:rsidP="007923A5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*</w:t>
      </w:r>
      <w:r w:rsidRPr="000B2F4B" w:rsidR="007923A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 ст. ИДПС ОБ ДПС г. Пятигорск - Васильевым Д.А. составлен протокол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*</w:t>
      </w:r>
      <w:r w:rsidRPr="000B2F4B" w:rsidR="007923A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административном правонарушении, согласно которому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* </w:t>
      </w:r>
      <w:r w:rsidRPr="000B2F4B" w:rsidR="00B03C48">
        <w:rPr>
          <w:rFonts w:ascii="Times New Roman" w:eastAsia="Calibri" w:hAnsi="Times New Roman" w:cs="Times New Roman"/>
          <w:sz w:val="27"/>
          <w:szCs w:val="27"/>
          <w:lang w:eastAsia="ru-RU"/>
        </w:rPr>
        <w:t>года в</w:t>
      </w:r>
      <w:r w:rsidRPr="000B2F4B" w:rsidR="00D13B5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*</w:t>
      </w:r>
      <w:r w:rsidRPr="000B2F4B" w:rsidR="00B03C4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минут </w:t>
      </w:r>
      <w:r w:rsidRPr="000B2F4B" w:rsidR="00773BCB">
        <w:rPr>
          <w:rFonts w:ascii="Times New Roman" w:eastAsia="Calibri" w:hAnsi="Times New Roman" w:cs="Times New Roman"/>
          <w:sz w:val="27"/>
          <w:szCs w:val="27"/>
          <w:lang w:eastAsia="ru-RU"/>
        </w:rPr>
        <w:t>на СЗО Пятигорск 10+330 км</w:t>
      </w:r>
      <w:r w:rsidRPr="000B2F4B" w:rsidR="00773BC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0B2F4B" w:rsidR="00D13B5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 w:rsidR="00B03C48">
        <w:rPr>
          <w:rFonts w:ascii="Times New Roman" w:eastAsia="Calibri" w:hAnsi="Times New Roman" w:cs="Times New Roman"/>
          <w:sz w:val="27"/>
          <w:szCs w:val="27"/>
          <w:lang w:eastAsia="ru-RU"/>
        </w:rPr>
        <w:t>в</w:t>
      </w:r>
      <w:r w:rsidRPr="000B2F4B" w:rsidR="00B03C4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одитель </w:t>
      </w:r>
      <w:r w:rsidRPr="000B2F4B" w:rsidR="007923A5">
        <w:rPr>
          <w:rFonts w:ascii="Times New Roman" w:eastAsia="Calibri" w:hAnsi="Times New Roman" w:cs="Times New Roman"/>
          <w:sz w:val="27"/>
          <w:szCs w:val="27"/>
          <w:lang w:eastAsia="ru-RU"/>
        </w:rPr>
        <w:t>Абозин</w:t>
      </w:r>
      <w:r w:rsidRPr="000B2F4B" w:rsidR="007923A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С.Д.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 w:rsidR="00B03C4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управляя транспортным средством </w:t>
      </w:r>
      <w:r w:rsidRPr="000B2F4B" w:rsidR="00D13B52">
        <w:rPr>
          <w:rFonts w:ascii="Times New Roman" w:eastAsia="Calibri" w:hAnsi="Times New Roman" w:cs="Times New Roman"/>
          <w:sz w:val="27"/>
          <w:szCs w:val="27"/>
          <w:lang w:eastAsia="ru-RU"/>
        </w:rPr>
        <w:t>допустил</w:t>
      </w:r>
      <w:r w:rsidRPr="000B2F4B" w:rsidR="00306B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 w:rsidR="00D13B52">
        <w:rPr>
          <w:rFonts w:ascii="Times New Roman" w:eastAsia="Calibri" w:hAnsi="Times New Roman" w:cs="Times New Roman"/>
          <w:sz w:val="27"/>
          <w:szCs w:val="27"/>
          <w:lang w:eastAsia="ru-RU"/>
        </w:rPr>
        <w:t>выезд на полосу</w:t>
      </w:r>
      <w:r w:rsidRPr="000B2F4B" w:rsidR="00306B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 w:rsidR="00D13B5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дороги предназначенную для встречного движения, </w:t>
      </w:r>
      <w:r w:rsidRPr="000B2F4B" w:rsidR="00306B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этом пересек сплошную линию </w:t>
      </w:r>
      <w:r w:rsidRPr="000B2F4B" w:rsidR="00D13B52">
        <w:rPr>
          <w:rFonts w:ascii="Times New Roman" w:eastAsia="Calibri" w:hAnsi="Times New Roman" w:cs="Times New Roman"/>
          <w:sz w:val="27"/>
          <w:szCs w:val="27"/>
          <w:lang w:eastAsia="ru-RU"/>
        </w:rPr>
        <w:t>разметки 1.</w:t>
      </w:r>
      <w:r w:rsidRPr="000B2F4B" w:rsidR="00773BCB">
        <w:rPr>
          <w:rFonts w:ascii="Times New Roman" w:eastAsia="Calibri" w:hAnsi="Times New Roman" w:cs="Times New Roman"/>
          <w:sz w:val="27"/>
          <w:szCs w:val="27"/>
          <w:lang w:eastAsia="ru-RU"/>
        </w:rPr>
        <w:t>3</w:t>
      </w:r>
      <w:r w:rsidRPr="000B2F4B" w:rsidR="00D13B5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ПДД РФ</w:t>
      </w:r>
      <w:r w:rsidRPr="000B2F4B" w:rsidR="00306BAC">
        <w:rPr>
          <w:rFonts w:ascii="Times New Roman" w:eastAsia="Calibri" w:hAnsi="Times New Roman" w:cs="Times New Roman"/>
          <w:sz w:val="27"/>
          <w:szCs w:val="27"/>
          <w:lang w:eastAsia="ru-RU"/>
        </w:rPr>
        <w:t>, разделяющую транспортные потоки встречных направлений</w:t>
      </w:r>
      <w:r w:rsidRPr="000B2F4B" w:rsidR="00976DF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 вернулся на ранее занимаемую полосу</w:t>
      </w:r>
      <w:r w:rsidRPr="000B2F4B" w:rsidR="00D13B5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чем нарушил </w:t>
      </w:r>
      <w:r w:rsidRPr="000B2F4B" w:rsidR="00773BC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требования дорожной разметки 1.1 </w:t>
      </w:r>
      <w:r w:rsidRPr="000B2F4B" w:rsidR="00D13B52">
        <w:rPr>
          <w:rFonts w:ascii="Times New Roman" w:eastAsia="Calibri" w:hAnsi="Times New Roman" w:cs="Times New Roman"/>
          <w:sz w:val="27"/>
          <w:szCs w:val="27"/>
          <w:lang w:eastAsia="ru-RU"/>
        </w:rPr>
        <w:t>ПДД РФ.</w:t>
      </w:r>
    </w:p>
    <w:p w:rsidR="000B2F4B" w:rsidRPr="000B2F4B" w:rsidP="000B2F4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Д</w:t>
      </w:r>
      <w:r w:rsidRPr="000B2F4B" w:rsidR="001553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ействия </w:t>
      </w:r>
      <w:r w:rsidRPr="000B2F4B" w:rsidR="007923A5">
        <w:rPr>
          <w:rFonts w:ascii="Times New Roman" w:eastAsia="Calibri" w:hAnsi="Times New Roman" w:cs="Times New Roman"/>
          <w:sz w:val="27"/>
          <w:szCs w:val="27"/>
          <w:lang w:eastAsia="ru-RU"/>
        </w:rPr>
        <w:t>Абозина</w:t>
      </w:r>
      <w:r w:rsidRPr="000B2F4B" w:rsidR="007923A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С.Д.</w:t>
      </w:r>
      <w:r w:rsidRPr="000B2F4B" w:rsidR="00773BC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 w:rsidR="001553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должностным лицом квалифицированы по </w:t>
      </w:r>
      <w:r w:rsidRPr="000B2F4B" w:rsidR="001553F5">
        <w:rPr>
          <w:rFonts w:ascii="Times New Roman" w:eastAsia="Calibri" w:hAnsi="Times New Roman" w:cs="Times New Roman"/>
          <w:sz w:val="27"/>
          <w:szCs w:val="27"/>
          <w:lang w:eastAsia="ru-RU"/>
        </w:rPr>
        <w:t>ч</w:t>
      </w:r>
      <w:r w:rsidRPr="000B2F4B" w:rsidR="001553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4 ст. 12.15 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КоАП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РФ.</w:t>
      </w:r>
    </w:p>
    <w:p w:rsidR="00EA6A30" w:rsidRPr="000B2F4B" w:rsidP="000B2F4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Абозин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С.Д.</w:t>
      </w:r>
      <w:r w:rsidRPr="000B2F4B" w:rsidR="001553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судебное заседание не явился, </w:t>
      </w:r>
      <w:r w:rsidRPr="000B2F4B" w:rsidR="00773BC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извещен надлежащим образом, путем 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направления в его адрес повестки, </w:t>
      </w:r>
      <w:r w:rsidRPr="000B2F4B">
        <w:rPr>
          <w:rFonts w:ascii="Times New Roman" w:hAnsi="Times New Roman" w:cs="Times New Roman"/>
          <w:sz w:val="27"/>
          <w:szCs w:val="27"/>
        </w:rPr>
        <w:t>(почтовый идентификатор</w:t>
      </w:r>
      <w:r w:rsidR="001430D8">
        <w:rPr>
          <w:rFonts w:ascii="Times New Roman" w:hAnsi="Times New Roman" w:cs="Times New Roman"/>
          <w:sz w:val="27"/>
          <w:szCs w:val="27"/>
        </w:rPr>
        <w:t>*</w:t>
      </w:r>
      <w:r w:rsidRPr="000B2F4B">
        <w:rPr>
          <w:rFonts w:ascii="Times New Roman" w:hAnsi="Times New Roman" w:cs="Times New Roman"/>
          <w:sz w:val="27"/>
          <w:szCs w:val="27"/>
        </w:rPr>
        <w:t xml:space="preserve">), почтовое отправление </w:t>
      </w:r>
      <w:r w:rsidR="001430D8">
        <w:rPr>
          <w:rFonts w:ascii="Times New Roman" w:hAnsi="Times New Roman" w:cs="Times New Roman"/>
          <w:sz w:val="27"/>
          <w:szCs w:val="27"/>
        </w:rPr>
        <w:t>*</w:t>
      </w:r>
      <w:r w:rsidRPr="000B2F4B">
        <w:rPr>
          <w:rFonts w:ascii="Times New Roman" w:hAnsi="Times New Roman" w:cs="Times New Roman"/>
          <w:sz w:val="27"/>
          <w:szCs w:val="27"/>
        </w:rPr>
        <w:t xml:space="preserve"> года возвращено с отметкой за истечением срока хранения.</w:t>
      </w:r>
    </w:p>
    <w:p w:rsidR="000B2F4B" w:rsidRPr="000B2F4B" w:rsidP="000B2F4B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B2F4B">
        <w:rPr>
          <w:rFonts w:ascii="Times New Roman" w:hAnsi="Times New Roman" w:cs="Times New Roman"/>
          <w:sz w:val="27"/>
          <w:szCs w:val="27"/>
        </w:rPr>
        <w:t xml:space="preserve">В </w:t>
      </w:r>
      <w:hyperlink r:id="rId4" w:history="1">
        <w:r w:rsidRPr="000B2F4B">
          <w:rPr>
            <w:rFonts w:ascii="Times New Roman" w:hAnsi="Times New Roman" w:cs="Times New Roman"/>
            <w:color w:val="0000FF"/>
            <w:sz w:val="27"/>
            <w:szCs w:val="27"/>
          </w:rPr>
          <w:t>абзаце втором пункта 6</w:t>
        </w:r>
      </w:hyperlink>
      <w:r w:rsidRPr="000B2F4B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(далее - постановление Пленума Верховного Суда Российской Федерации от 24 марта 2005 г. N 5) разъяснено, что лицо, в отношении которого ведется производство по делу, считается извещенным о времени</w:t>
      </w:r>
      <w:r w:rsidRPr="000B2F4B">
        <w:rPr>
          <w:rFonts w:ascii="Times New Roman" w:hAnsi="Times New Roman" w:cs="Times New Roman"/>
          <w:sz w:val="27"/>
          <w:szCs w:val="27"/>
        </w:rPr>
        <w:t xml:space="preserve"> </w:t>
      </w:r>
      <w:r w:rsidRPr="000B2F4B">
        <w:rPr>
          <w:rFonts w:ascii="Times New Roman" w:hAnsi="Times New Roman" w:cs="Times New Roman"/>
          <w:sz w:val="27"/>
          <w:szCs w:val="27"/>
        </w:rPr>
        <w:t>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условий приема, вручения, хранения и</w:t>
      </w:r>
      <w:r w:rsidRPr="000B2F4B">
        <w:rPr>
          <w:rFonts w:ascii="Times New Roman" w:hAnsi="Times New Roman" w:cs="Times New Roman"/>
          <w:sz w:val="27"/>
          <w:szCs w:val="27"/>
        </w:rPr>
        <w:t xml:space="preserve"> возврата почтовых отправлений разряда "Судебное".</w:t>
      </w:r>
    </w:p>
    <w:p w:rsidR="00773BCB" w:rsidRPr="000B2F4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Согласно 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ч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1 ст. 25.1 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КоАП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0B2F4B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</w:t>
        </w:r>
        <w:r w:rsidRPr="000B2F4B">
          <w:rPr>
            <w:rFonts w:ascii="Times New Roman" w:eastAsia="Calibri" w:hAnsi="Times New Roman" w:cs="Times New Roman"/>
            <w:sz w:val="27"/>
            <w:szCs w:val="27"/>
            <w:lang w:eastAsia="ru-RU"/>
          </w:rPr>
          <w:t xml:space="preserve">. 3 ст. 28.6 </w:t>
        </w:r>
      </w:hyperlink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73BCB" w:rsidRPr="000B2F4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>Абозина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С.Д.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от которого не поступило каких-либо ходатайств, полагаю возможным рассмотреть дело в отсутствие 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>Абозина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С.Д.</w:t>
      </w:r>
    </w:p>
    <w:p w:rsidR="001553F5" w:rsidRPr="000B2F4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Исследовав материалы дела, прихожу к следующему. </w:t>
      </w:r>
    </w:p>
    <w:p w:rsidR="00447277" w:rsidRPr="000B2F4B" w:rsidP="00447277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силу </w:t>
      </w:r>
      <w:hyperlink r:id="rId6" w:history="1">
        <w:r w:rsidRPr="000B2F4B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пункта 1.3</w:t>
        </w:r>
      </w:hyperlink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– ПДД РФ), </w:t>
      </w:r>
      <w:r w:rsidRPr="000B2F4B" w:rsidR="00B03C48">
        <w:rPr>
          <w:rFonts w:ascii="Times New Roman" w:eastAsia="Calibri" w:hAnsi="Times New Roman" w:cs="Times New Roman"/>
          <w:sz w:val="27"/>
          <w:szCs w:val="27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47277" w:rsidRPr="000B2F4B" w:rsidP="00447277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Дорожный знак 3.20 «Обгон запрещен» устанавливают на сложных участках, к примеру, там, где дорога совершает резкий поворот, и встречная полоса не просматривается. Знак предупреждает, что манёвр обгона недопустим в этом месте и может стать причиной аварийной ситуации.</w:t>
      </w:r>
    </w:p>
    <w:p w:rsidR="001553F5" w:rsidRPr="000B2F4B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Приложения к </w:t>
      </w:r>
      <w:hyperlink r:id="rId7" w:history="1">
        <w:r w:rsidRPr="000B2F4B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ПДД</w:t>
        </w:r>
      </w:hyperlink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РФ являются их неотъемлемой частью, в связи с чем несоблюдение требований, предусмотренных Приложениями дорожных знаков и разметки, является нарушением </w:t>
      </w:r>
      <w:hyperlink r:id="rId8" w:history="1">
        <w:r w:rsidRPr="000B2F4B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ПДД</w:t>
        </w:r>
      </w:hyperlink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РФ, а в данном случае - квалифицирующим признаком состава административного правонарушения, предусмотренного </w:t>
      </w:r>
      <w:hyperlink r:id="rId9" w:history="1">
        <w:r w:rsidRPr="000B2F4B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ч. 4 ст. 12.15</w:t>
        </w:r>
      </w:hyperlink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Кодекса, в 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диспозиции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которой указано: «в нарушение </w:t>
      </w:r>
      <w:hyperlink r:id="rId8" w:history="1">
        <w:r w:rsidRPr="000B2F4B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Правил</w:t>
        </w:r>
      </w:hyperlink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дорожного движения».</w:t>
      </w:r>
    </w:p>
    <w:p w:rsidR="001553F5" w:rsidRPr="000B2F4B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Суд приходит к выводу, что вина правонарушителя в совершении вышеуказанного административного правонарушения полностью доказана и объективно подтверждается материалами дела: </w:t>
      </w:r>
    </w:p>
    <w:p w:rsidR="001553F5" w:rsidRPr="000B2F4B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протоколом об административном правонарушении </w:t>
      </w:r>
      <w:r w:rsidR="001430D8">
        <w:rPr>
          <w:rFonts w:ascii="Times New Roman" w:eastAsia="Calibri" w:hAnsi="Times New Roman" w:cs="Times New Roman"/>
          <w:sz w:val="27"/>
          <w:szCs w:val="27"/>
          <w:lang w:eastAsia="ru-RU"/>
        </w:rPr>
        <w:t>*</w:t>
      </w:r>
      <w:r w:rsidRPr="000B2F4B" w:rsidR="00C7134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 </w:t>
      </w:r>
      <w:r w:rsidR="001430D8">
        <w:rPr>
          <w:rFonts w:ascii="Times New Roman" w:eastAsia="Calibri" w:hAnsi="Times New Roman" w:cs="Times New Roman"/>
          <w:sz w:val="27"/>
          <w:szCs w:val="27"/>
          <w:lang w:eastAsia="ru-RU"/>
        </w:rPr>
        <w:t>*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года, в котором изложены место, дата, время и иные обстоятельства совершенного правонарушения;</w:t>
      </w:r>
    </w:p>
    <w:p w:rsidR="001553F5" w:rsidRPr="000B2F4B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</w:t>
      </w:r>
      <w:r w:rsidRPr="000B2F4B" w:rsidR="00C7134E">
        <w:rPr>
          <w:rFonts w:ascii="Times New Roman" w:eastAsia="Calibri" w:hAnsi="Times New Roman" w:cs="Times New Roman"/>
          <w:sz w:val="27"/>
          <w:szCs w:val="27"/>
          <w:lang w:eastAsia="ru-RU"/>
        </w:rPr>
        <w:t>виде</w:t>
      </w:r>
      <w:r w:rsidRPr="000B2F4B" w:rsidR="00C7134E">
        <w:rPr>
          <w:rFonts w:ascii="Times New Roman" w:hAnsi="Times New Roman" w:cs="Times New Roman"/>
          <w:sz w:val="27"/>
          <w:szCs w:val="27"/>
        </w:rPr>
        <w:t>озаписью</w:t>
      </w:r>
      <w:r w:rsidRPr="000B2F4B">
        <w:rPr>
          <w:rFonts w:ascii="Times New Roman" w:hAnsi="Times New Roman" w:cs="Times New Roman"/>
          <w:sz w:val="27"/>
          <w:szCs w:val="27"/>
        </w:rPr>
        <w:t xml:space="preserve"> правонарушения, на которой отражено совершение 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>Абозиным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С.Д.</w:t>
      </w:r>
      <w:r w:rsidRPr="000B2F4B" w:rsidR="00976DF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правонарушения;</w:t>
      </w:r>
    </w:p>
    <w:p w:rsidR="001553F5" w:rsidRPr="000B2F4B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- схемой правонарушения.</w:t>
      </w:r>
    </w:p>
    <w:p w:rsidR="001553F5" w:rsidRPr="000B2F4B" w:rsidP="002E22C0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 по 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ч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. 4 ст. 12.15 КоАП РФ, виновности в указанном правонарушении лица, привлекаемого к административной ответственности.</w:t>
      </w:r>
    </w:p>
    <w:p w:rsidR="001553F5" w:rsidRPr="000B2F4B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Действия </w:t>
      </w:r>
      <w:r w:rsidRPr="000B2F4B" w:rsidR="0015324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>Абозина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С.Д.</w:t>
      </w:r>
      <w:r w:rsidRPr="000B2F4B" w:rsidR="006609A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 w:rsidR="00447277">
        <w:rPr>
          <w:rFonts w:ascii="Times New Roman" w:eastAsia="Calibri" w:hAnsi="Times New Roman" w:cs="Times New Roman"/>
          <w:sz w:val="27"/>
          <w:szCs w:val="27"/>
          <w:lang w:eastAsia="ru-RU"/>
        </w:rPr>
        <w:t>мировой судья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квалифицирует по 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ч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4 ст. 12.15 КоАП РФ, как выезд в нарушение </w:t>
      </w:r>
      <w:hyperlink r:id="rId10" w:history="1">
        <w:r w:rsidRPr="000B2F4B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Правил</w:t>
        </w:r>
      </w:hyperlink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дорожного движения на полосу, предназначенную для встречного движения.</w:t>
      </w:r>
    </w:p>
    <w:p w:rsidR="001553F5" w:rsidRPr="000B2F4B" w:rsidP="002E22C0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>У суда не имеется оснований подвергать сомнению доказательства по делу. Все письменные доказательства оформлены в соответствии с требованиями КоАП РФ, согласуются между собой, подтверждают друг друга.</w:t>
      </w:r>
    </w:p>
    <w:p w:rsidR="00590D88" w:rsidRPr="000B2F4B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совершение указанного административного правонарушения 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>Абозин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С.Д.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</w:t>
      </w: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основании </w:t>
      </w: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>.1 ст. 3.1 Кодекса подлежит административному наказанию, при назначении которого суд в соответствии со ст. 4.1 Кодекса учитывает характер совершенного им административного правонарушения, личность виновного.</w:t>
      </w:r>
    </w:p>
    <w:p w:rsidR="001553F5" w:rsidRPr="000B2F4B" w:rsidP="006609A4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0B2F4B" w:rsidR="00590D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смягчающи</w:t>
      </w: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0B2F4B" w:rsidR="00590D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</w:t>
      </w: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</w:t>
      </w:r>
      <w:r w:rsidRPr="000B2F4B" w:rsidR="00590D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установлено</w:t>
      </w: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553F5" w:rsidRPr="000B2F4B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ответственность, 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не установлено.</w:t>
      </w:r>
    </w:p>
    <w:p w:rsidR="001553F5" w:rsidRPr="000B2F4B" w:rsidP="000B2F4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7"/>
          <w:szCs w:val="27"/>
        </w:rPr>
      </w:pP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Оснований к признанию правонарушения малозначительным не имеется, поскольку оно было совершено на дороге с интенсивным движением, что создавало реальную возможность лобового столкновения транспортных средств, было сопряжено с риском наступления тяжких последствий. Поэтому с учетом всех обстоятельств дела, данных о личности виновного, суд полагает подвергнуть его административному наказанию в виде административного штрафа, размер которого определен санкцией </w:t>
      </w: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.4 ст.12.15 </w:t>
      </w:r>
      <w:r w:rsidRPr="000B2F4B" w:rsidR="000B2F4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553F5" w:rsidRPr="000B2F4B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к лишению права управления транспортными средствами не усматривает, полагая, что последнее, в данном случае, не отвечает целям наказания.</w:t>
      </w:r>
    </w:p>
    <w:p w:rsidR="000B2F4B" w:rsidRPr="000B2F4B" w:rsidP="000B2F4B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к административной ответственности на момент рассмотрения дела не истек.</w:t>
      </w:r>
    </w:p>
    <w:p w:rsidR="000B2F4B" w:rsidRPr="000B2F4B" w:rsidP="000B2F4B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53F5" w:rsidRPr="000B2F4B" w:rsidP="000B2F4B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Р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уководствуясь ст. 4.1, ч. 4 ст. 12.15, 29.10 </w:t>
      </w:r>
      <w:r w:rsidRPr="000B2F4B" w:rsidR="000B2F4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мировой судья </w:t>
      </w:r>
    </w:p>
    <w:p w:rsidR="000B2F4B" w:rsidRPr="000B2F4B" w:rsidP="000B2F4B">
      <w:pPr>
        <w:tabs>
          <w:tab w:val="left" w:pos="0"/>
        </w:tabs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553F5" w:rsidRPr="000B2F4B" w:rsidP="000B2F4B">
      <w:pPr>
        <w:tabs>
          <w:tab w:val="left" w:pos="0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ПОСТАНОВИЛ:</w:t>
      </w:r>
    </w:p>
    <w:p w:rsidR="001553F5" w:rsidRPr="000B2F4B" w:rsidP="000B2F4B">
      <w:pPr>
        <w:tabs>
          <w:tab w:val="left" w:pos="0"/>
        </w:tabs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553F5" w:rsidRPr="000B2F4B" w:rsidP="000B2F4B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2F4B">
        <w:rPr>
          <w:rFonts w:ascii="Times New Roman" w:eastAsia="Calibri" w:hAnsi="Times New Roman" w:cs="Times New Roman"/>
          <w:color w:val="000000"/>
          <w:spacing w:val="-1"/>
          <w:sz w:val="27"/>
          <w:szCs w:val="27"/>
          <w:lang w:eastAsia="ru-RU"/>
        </w:rPr>
        <w:t xml:space="preserve">Признать </w:t>
      </w:r>
      <w:r w:rsidR="001430D8">
        <w:rPr>
          <w:rFonts w:ascii="Times New Roman" w:eastAsia="Calibri" w:hAnsi="Times New Roman" w:cs="Times New Roman"/>
          <w:sz w:val="27"/>
          <w:szCs w:val="27"/>
          <w:lang w:eastAsia="ru-RU"/>
        </w:rPr>
        <w:t>Абозина</w:t>
      </w:r>
      <w:r w:rsidR="001430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С.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>Д</w:t>
      </w:r>
      <w:r w:rsidR="001430D8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0B2F4B" w:rsidR="000B2F4B">
        <w:rPr>
          <w:rFonts w:ascii="Times New Roman" w:eastAsia="Calibri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0B2F4B">
        <w:rPr>
          <w:rFonts w:ascii="Times New Roman" w:eastAsia="Calibri" w:hAnsi="Times New Roman" w:cs="Times New Roman"/>
          <w:color w:val="000000"/>
          <w:spacing w:val="-1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0B2F4B">
        <w:rPr>
          <w:rFonts w:ascii="Times New Roman" w:eastAsia="Calibri" w:hAnsi="Times New Roman" w:cs="Times New Roman"/>
          <w:color w:val="000000"/>
          <w:spacing w:val="-1"/>
          <w:sz w:val="27"/>
          <w:szCs w:val="27"/>
          <w:lang w:eastAsia="ru-RU"/>
        </w:rPr>
        <w:t>ч</w:t>
      </w:r>
      <w:r w:rsidRPr="000B2F4B">
        <w:rPr>
          <w:rFonts w:ascii="Times New Roman" w:eastAsia="Calibri" w:hAnsi="Times New Roman" w:cs="Times New Roman"/>
          <w:color w:val="000000"/>
          <w:spacing w:val="-1"/>
          <w:sz w:val="27"/>
          <w:szCs w:val="27"/>
          <w:lang w:eastAsia="ru-RU"/>
        </w:rPr>
        <w:t xml:space="preserve">. 4 ст. 12.15 </w:t>
      </w:r>
      <w:r w:rsidRPr="000B2F4B" w:rsidR="000B2F4B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0B2F4B">
        <w:rPr>
          <w:rFonts w:ascii="Times New Roman" w:eastAsia="Calibri" w:hAnsi="Times New Roman" w:cs="Times New Roman"/>
          <w:color w:val="000000"/>
          <w:spacing w:val="-1"/>
          <w:sz w:val="27"/>
          <w:szCs w:val="27"/>
          <w:lang w:eastAsia="ru-RU"/>
        </w:rPr>
        <w:t>и назначить ему наказание в виде административного штрафа в размере 5000 рублей.</w:t>
      </w:r>
    </w:p>
    <w:p w:rsidR="00E45306" w:rsidRPr="000B2F4B" w:rsidP="000B2F4B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*</w:t>
      </w:r>
    </w:p>
    <w:p w:rsidR="00E45306" w:rsidRPr="000B2F4B" w:rsidP="000B2F4B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0B2F4B" w:rsidR="001553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0B2F4B" w:rsidR="000B2F4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0B2F4B" w:rsidR="001553F5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E45306" w:rsidRPr="000B2F4B" w:rsidP="000B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В</w:t>
      </w:r>
      <w:r w:rsidRPr="000B2F4B" w:rsidR="001553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подтверждение оплаты административного штрафа платежное поручение (квитанция) должн</w:t>
      </w:r>
      <w:r w:rsidRPr="000B2F4B" w:rsidR="001553F5">
        <w:rPr>
          <w:rFonts w:ascii="Times New Roman" w:eastAsia="Calibri" w:hAnsi="Times New Roman" w:cs="Times New Roman"/>
          <w:sz w:val="27"/>
          <w:szCs w:val="27"/>
          <w:lang w:eastAsia="ru-RU"/>
        </w:rPr>
        <w:t>о(</w:t>
      </w:r>
      <w:r w:rsidRPr="000B2F4B" w:rsidR="001553F5">
        <w:rPr>
          <w:rFonts w:ascii="Times New Roman" w:eastAsia="Calibri" w:hAnsi="Times New Roman" w:cs="Times New Roman"/>
          <w:sz w:val="27"/>
          <w:szCs w:val="27"/>
          <w:lang w:eastAsia="ru-RU"/>
        </w:rPr>
        <w:t>а) быть представлено(а) на судебный участок №</w:t>
      </w:r>
      <w:r w:rsidRPr="000B2F4B" w:rsidR="00590D8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1</w:t>
      </w:r>
      <w:r w:rsidRPr="000B2F4B" w:rsidR="001553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 w:rsidR="00590D88">
        <w:rPr>
          <w:rFonts w:ascii="Times New Roman" w:eastAsia="Calibri" w:hAnsi="Times New Roman" w:cs="Times New Roman"/>
          <w:sz w:val="27"/>
          <w:szCs w:val="27"/>
          <w:lang w:eastAsia="ru-RU"/>
        </w:rPr>
        <w:t>Предгорного района</w:t>
      </w:r>
      <w:r w:rsidRPr="000B2F4B" w:rsidR="001553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Ставропольского края до истечения указанного срока.  </w:t>
      </w:r>
    </w:p>
    <w:p w:rsidR="001553F5" w:rsidRPr="000B2F4B" w:rsidP="000B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>П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остановление может быть обжаловано в </w:t>
      </w:r>
      <w:r w:rsidRPr="000B2F4B" w:rsidR="00590D88">
        <w:rPr>
          <w:rFonts w:ascii="Times New Roman" w:eastAsia="Calibri" w:hAnsi="Times New Roman" w:cs="Times New Roman"/>
          <w:sz w:val="27"/>
          <w:szCs w:val="27"/>
          <w:lang w:eastAsia="ru-RU"/>
        </w:rPr>
        <w:t>Предгорный районный суд Ставропольского края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течение 10 суток со дня вручения (получения) копии постановления.</w:t>
      </w:r>
    </w:p>
    <w:p w:rsidR="001553F5" w:rsidRPr="000B2F4B" w:rsidP="000B2F4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color w:val="000000"/>
          <w:spacing w:val="1"/>
          <w:sz w:val="27"/>
          <w:szCs w:val="27"/>
          <w:lang w:eastAsia="ru-RU"/>
        </w:rPr>
      </w:pPr>
    </w:p>
    <w:p w:rsidR="00405D48" w:rsidRPr="000B2F4B" w:rsidP="000B2F4B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</w:t>
      </w:r>
      <w:r w:rsidRPr="000B2F4B" w:rsid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B2F4B" w:rsidR="00590D88">
        <w:rPr>
          <w:rFonts w:ascii="Times New Roman" w:eastAsia="Calibri" w:hAnsi="Times New Roman" w:cs="Times New Roman"/>
          <w:sz w:val="27"/>
          <w:szCs w:val="27"/>
          <w:lang w:eastAsia="ru-RU"/>
        </w:rPr>
        <w:t>Е.А. Георгиева</w:t>
      </w:r>
      <w:r w:rsidRPr="000B2F4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sectPr w:rsidSect="0073059D">
      <w:pgSz w:w="11906" w:h="16838"/>
      <w:pgMar w:top="1134" w:right="850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53F5"/>
    <w:rsid w:val="00086C44"/>
    <w:rsid w:val="000B2F4B"/>
    <w:rsid w:val="001430D8"/>
    <w:rsid w:val="00153249"/>
    <w:rsid w:val="001553F5"/>
    <w:rsid w:val="0024343A"/>
    <w:rsid w:val="002E22C0"/>
    <w:rsid w:val="00300C00"/>
    <w:rsid w:val="00306BAC"/>
    <w:rsid w:val="00405D48"/>
    <w:rsid w:val="00447277"/>
    <w:rsid w:val="00517D75"/>
    <w:rsid w:val="00590D88"/>
    <w:rsid w:val="005B4DA9"/>
    <w:rsid w:val="006609A4"/>
    <w:rsid w:val="006F0213"/>
    <w:rsid w:val="007143E9"/>
    <w:rsid w:val="0073059D"/>
    <w:rsid w:val="00773BCB"/>
    <w:rsid w:val="007923A5"/>
    <w:rsid w:val="00871A46"/>
    <w:rsid w:val="0088036D"/>
    <w:rsid w:val="00917A18"/>
    <w:rsid w:val="00976DF1"/>
    <w:rsid w:val="00991617"/>
    <w:rsid w:val="00A2080C"/>
    <w:rsid w:val="00A363EF"/>
    <w:rsid w:val="00B03C48"/>
    <w:rsid w:val="00B7383A"/>
    <w:rsid w:val="00BA478A"/>
    <w:rsid w:val="00C348A3"/>
    <w:rsid w:val="00C7134E"/>
    <w:rsid w:val="00CF6828"/>
    <w:rsid w:val="00D13B52"/>
    <w:rsid w:val="00E45306"/>
    <w:rsid w:val="00EA6A30"/>
    <w:rsid w:val="00F06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5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53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03C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7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15A0FE3D99F12E453EBAEF01D465CB3DF74D3864F96E65C451C6D2ED2205BF9104EE92CBAA5CDDP6g4O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ARB&amp;n=694758&amp;dst=100177" TargetMode="External" /><Relationship Id="rId5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6" Type="http://schemas.openxmlformats.org/officeDocument/2006/relationships/hyperlink" Target="consultantplus://offline/ref=A435233D294E8A42DDFCC424E3723F76FD624B20A0735FB99366445B8300C4B3AEBB419A738A8FrBx0I" TargetMode="External" /><Relationship Id="rId7" Type="http://schemas.openxmlformats.org/officeDocument/2006/relationships/hyperlink" Target="consultantplus://offline/ref=2AAE6914D6B428046C32819C613DB592A2827280CCBFE9A447F87FE373s9MDL" TargetMode="External" /><Relationship Id="rId8" Type="http://schemas.openxmlformats.org/officeDocument/2006/relationships/hyperlink" Target="consultantplus://offline/ref=2AAE6914D6B428046C32819C613DB592A2827280CCBFE9A447F87FE3739DFA36BD826595B27C0AFBsFM8L" TargetMode="External" /><Relationship Id="rId9" Type="http://schemas.openxmlformats.org/officeDocument/2006/relationships/hyperlink" Target="consultantplus://offline/ref=2AAE6914D6B428046C32819C613DB592A2827387C5BEE9A447F87FE3739DFA36BD826596B079s0M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