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№ </w:t>
      </w:r>
      <w:r w:rsidR="009D78C7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  <w:r w:rsidRPr="003933EF">
        <w:rPr>
          <w:sz w:val="25"/>
          <w:szCs w:val="25"/>
        </w:rPr>
        <w:t xml:space="preserve">УИД </w:t>
      </w:r>
      <w:r w:rsidR="009D78C7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406627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рассмотрев в открытом судебном заседании в помещении судебного участка № 1 Предгорного района Ставропольского края об административном правонарушении, предусмотренном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в отношении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</w:t>
      </w:r>
      <w:r w:rsidR="009D78C7">
        <w:rPr>
          <w:sz w:val="25"/>
          <w:szCs w:val="25"/>
        </w:rPr>
        <w:t>.</w:t>
      </w:r>
      <w:r w:rsidRPr="003933EF">
        <w:rPr>
          <w:sz w:val="25"/>
          <w:szCs w:val="25"/>
        </w:rPr>
        <w:t>Г</w:t>
      </w:r>
      <w:r w:rsidR="009D78C7">
        <w:rPr>
          <w:sz w:val="25"/>
          <w:szCs w:val="25"/>
        </w:rPr>
        <w:t>.</w:t>
      </w:r>
      <w:r w:rsidRPr="003933EF">
        <w:rPr>
          <w:b/>
          <w:sz w:val="25"/>
          <w:szCs w:val="25"/>
        </w:rPr>
        <w:t xml:space="preserve">, </w:t>
      </w:r>
      <w:r w:rsidR="009D78C7">
        <w:rPr>
          <w:sz w:val="25"/>
          <w:szCs w:val="25"/>
        </w:rPr>
        <w:t>***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</w:t>
      </w:r>
      <w:r w:rsidRPr="003933EF">
        <w:rPr>
          <w:sz w:val="25"/>
          <w:szCs w:val="25"/>
        </w:rPr>
        <w:t>ст. УУП ОУУП и ПДН ОМВД России «</w:t>
      </w:r>
      <w:r w:rsidRPr="003933EF" w:rsidR="006F1554">
        <w:rPr>
          <w:sz w:val="25"/>
          <w:szCs w:val="25"/>
        </w:rPr>
        <w:t>Предгорный</w:t>
      </w:r>
      <w:r w:rsidRPr="003933EF">
        <w:rPr>
          <w:sz w:val="25"/>
          <w:szCs w:val="25"/>
        </w:rPr>
        <w:t xml:space="preserve">» в отношении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 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Pr="003933EF">
        <w:rPr>
          <w:sz w:val="25"/>
          <w:szCs w:val="25"/>
        </w:rPr>
        <w:t>Джаков</w:t>
      </w:r>
      <w:r w:rsidRPr="003933EF">
        <w:rPr>
          <w:sz w:val="25"/>
          <w:szCs w:val="25"/>
        </w:rPr>
        <w:t xml:space="preserve"> В.Г.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510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00 час. 01 мин</w:t>
      </w:r>
      <w:r w:rsidRPr="003933EF">
        <w:rPr>
          <w:sz w:val="25"/>
          <w:szCs w:val="25"/>
        </w:rPr>
        <w:t xml:space="preserve">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Джаков</w:t>
      </w:r>
      <w:r w:rsidRPr="003933EF">
        <w:rPr>
          <w:sz w:val="25"/>
          <w:szCs w:val="25"/>
        </w:rPr>
        <w:t xml:space="preserve"> В.Г. </w:t>
      </w:r>
      <w:r w:rsidRPr="003933EF">
        <w:rPr>
          <w:sz w:val="25"/>
          <w:szCs w:val="25"/>
        </w:rPr>
        <w:t>извещенный</w:t>
      </w:r>
      <w:r w:rsidRPr="003933EF">
        <w:rPr>
          <w:sz w:val="25"/>
          <w:szCs w:val="25"/>
        </w:rPr>
        <w:t xml:space="preserve"> надлежащим образом, </w:t>
      </w:r>
      <w:r w:rsidRPr="003933EF">
        <w:rPr>
          <w:bCs/>
          <w:iCs/>
          <w:sz w:val="25"/>
          <w:szCs w:val="25"/>
        </w:rPr>
        <w:t xml:space="preserve">путем отправления </w:t>
      </w:r>
      <w:r w:rsidRPr="003933EF">
        <w:rPr>
          <w:bCs/>
          <w:iCs/>
          <w:sz w:val="25"/>
          <w:szCs w:val="25"/>
        </w:rPr>
        <w:t>смс-извещения</w:t>
      </w:r>
      <w:r w:rsidRPr="003933EF">
        <w:rPr>
          <w:bCs/>
          <w:iCs/>
          <w:sz w:val="25"/>
          <w:szCs w:val="25"/>
        </w:rPr>
        <w:t xml:space="preserve">, которое </w:t>
      </w:r>
      <w:r w:rsidRPr="003933EF">
        <w:rPr>
          <w:sz w:val="25"/>
          <w:szCs w:val="25"/>
        </w:rPr>
        <w:t xml:space="preserve">согласно отчету об отправке СМС доставлено адресату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 w:rsidR="003933EF">
        <w:rPr>
          <w:bCs/>
          <w:iCs/>
          <w:sz w:val="25"/>
          <w:szCs w:val="25"/>
        </w:rPr>
        <w:t>представил суду ходатайство рассмотрении дела в его отсутствие, в ходатайстве указал, что вину признал, раскаивается в содеянном.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В соответствии с разъяснениями в </w:t>
      </w:r>
      <w:hyperlink r:id="rId4" w:history="1">
        <w:r w:rsidRPr="003933EF">
          <w:rPr>
            <w:rStyle w:val="Hyperlink"/>
            <w:bCs/>
            <w:iCs/>
            <w:sz w:val="25"/>
            <w:szCs w:val="25"/>
          </w:rPr>
          <w:t>п. 6</w:t>
        </w:r>
      </w:hyperlink>
      <w:r w:rsidRPr="003933EF">
        <w:rPr>
          <w:bCs/>
          <w:iCs/>
          <w:sz w:val="25"/>
          <w:szCs w:val="25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3933EF">
          <w:rPr>
            <w:rStyle w:val="Hyperlink"/>
            <w:bCs/>
            <w:iCs/>
            <w:sz w:val="25"/>
            <w:szCs w:val="25"/>
          </w:rPr>
          <w:t>статьей 29.6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 сроков </w:t>
      </w:r>
      <w:r w:rsidRPr="003933EF">
        <w:rPr>
          <w:sz w:val="25"/>
          <w:szCs w:val="25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</w:t>
      </w:r>
      <w:r w:rsidRPr="003933EF">
        <w:rPr>
          <w:sz w:val="25"/>
          <w:szCs w:val="25"/>
        </w:rPr>
        <w:t xml:space="preserve"> времени и месте судебного рассмотрения. </w:t>
      </w:r>
      <w:r w:rsidRPr="003933EF">
        <w:rPr>
          <w:sz w:val="25"/>
          <w:szCs w:val="25"/>
        </w:rPr>
        <w:t xml:space="preserve">Поскольку </w:t>
      </w:r>
      <w:hyperlink r:id="rId6" w:history="1">
        <w:r w:rsidRPr="003933EF">
          <w:rPr>
            <w:sz w:val="25"/>
            <w:szCs w:val="25"/>
          </w:rPr>
          <w:t>КоАП</w:t>
        </w:r>
      </w:hyperlink>
      <w:r w:rsidRPr="003933EF">
        <w:rPr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33EF">
        <w:rPr>
          <w:sz w:val="25"/>
          <w:szCs w:val="25"/>
        </w:rPr>
        <w:t xml:space="preserve"> доставки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адресату).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положениям </w:t>
      </w:r>
      <w:hyperlink r:id="rId7" w:history="1">
        <w:r w:rsidRPr="003933EF">
          <w:rPr>
            <w:sz w:val="25"/>
            <w:szCs w:val="25"/>
          </w:rPr>
          <w:t>абз</w:t>
        </w:r>
        <w:r w:rsidRPr="003933EF">
          <w:rPr>
            <w:sz w:val="25"/>
            <w:szCs w:val="25"/>
          </w:rPr>
          <w:t>. 3 п.п. 2.3</w:t>
        </w:r>
      </w:hyperlink>
      <w:r w:rsidRPr="003933EF">
        <w:rPr>
          <w:sz w:val="25"/>
          <w:szCs w:val="25"/>
        </w:rPr>
        <w:t xml:space="preserve">, </w:t>
      </w:r>
      <w:hyperlink r:id="rId8" w:history="1">
        <w:r w:rsidRPr="003933EF">
          <w:rPr>
            <w:sz w:val="25"/>
            <w:szCs w:val="25"/>
          </w:rPr>
          <w:t>2.5</w:t>
        </w:r>
      </w:hyperlink>
      <w:r w:rsidRPr="003933EF">
        <w:rPr>
          <w:sz w:val="25"/>
          <w:szCs w:val="25"/>
        </w:rPr>
        <w:t xml:space="preserve"> </w:t>
      </w:r>
      <w:hyperlink r:id="rId9" w:history="1">
        <w:r w:rsidRPr="003933EF">
          <w:rPr>
            <w:sz w:val="25"/>
            <w:szCs w:val="25"/>
          </w:rPr>
          <w:t xml:space="preserve">Приказа Судебного департамента при Верховном Суде РФ от 25.12.2013 N 257 (ред. от 27.08.2019) "Об утверждении </w:t>
        </w:r>
        <w:r w:rsidRPr="003933EF">
          <w:rPr>
            <w:sz w:val="25"/>
            <w:szCs w:val="25"/>
          </w:rPr>
          <w:t>Регламента организации извещения участников судопроизводства</w:t>
        </w:r>
        <w:r w:rsidRPr="003933EF">
          <w:rPr>
            <w:sz w:val="25"/>
            <w:szCs w:val="25"/>
          </w:rPr>
          <w:t xml:space="preserve"> посредством </w:t>
        </w:r>
        <w:r w:rsidRPr="003933EF">
          <w:rPr>
            <w:sz w:val="25"/>
            <w:szCs w:val="25"/>
          </w:rPr>
          <w:t>СМС-сообщений</w:t>
        </w:r>
        <w:r w:rsidRPr="003933EF">
          <w:rPr>
            <w:sz w:val="25"/>
            <w:szCs w:val="25"/>
          </w:rPr>
          <w:t>"</w:t>
        </w:r>
      </w:hyperlink>
      <w:r w:rsidRPr="003933EF">
        <w:rPr>
          <w:sz w:val="25"/>
          <w:szCs w:val="25"/>
        </w:rPr>
        <w:t xml:space="preserve">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подтверждается распиской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 Участник судопроизводства вправе по своему усмотрению указать любой номер мобильного телефона любого оператора сотовой связи, </w:t>
      </w:r>
      <w:r w:rsidRPr="003933EF">
        <w:rPr>
          <w:sz w:val="25"/>
          <w:szCs w:val="25"/>
        </w:rPr>
        <w:t xml:space="preserve">действующего на территории Российской Федерации, и будет считаться извещенным с момента поступления на указанный им номер мобильного телефона СМС-сообщения, о чем указывается в расписке. Расписка, подтверждающая факт согласия участника судопроизводства на получение </w:t>
      </w:r>
      <w:r w:rsidRPr="003933EF">
        <w:rPr>
          <w:sz w:val="25"/>
          <w:szCs w:val="25"/>
        </w:rPr>
        <w:t>СМС-извещений</w:t>
      </w:r>
      <w:r w:rsidRPr="003933EF">
        <w:rPr>
          <w:sz w:val="25"/>
          <w:szCs w:val="25"/>
        </w:rPr>
        <w:t> </w:t>
      </w:r>
      <w:hyperlink r:id="rId10" w:anchor="dst100057" w:history="1">
        <w:r w:rsidRPr="003933EF">
          <w:rPr>
            <w:sz w:val="25"/>
            <w:szCs w:val="25"/>
          </w:rPr>
          <w:t>(приложение N 1)</w:t>
        </w:r>
      </w:hyperlink>
      <w:r w:rsidRPr="003933EF">
        <w:rPr>
          <w:sz w:val="25"/>
          <w:szCs w:val="25"/>
        </w:rPr>
        <w:t xml:space="preserve">, отбирается на любой стадии судопроизводства (при подаче заявления в суд, при первой явке в судебное заседание, при подготовке дела к судебному заседанию и т.д.), приобщается судом и подшивается в судебное дело соответствующим работником аппарата суда. Суд в обязательном порядке обеспечивает фиксацию фактов отправки и доставки адресату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3.6 Регламента факт доставки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подтверждается отчетом о его доставке (информация о дате и времени отправки СМС-сообщения, текст отправленного СМС-сообщения, дата и время доставки СМС-сообщения адресату), который распечатывается на бумажном носителе.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соответствии с 3.8 Регламента в случае неполучения информации о доставке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 xml:space="preserve"> в течение одних суток с момента его отправки производится повторная отправка </w:t>
      </w:r>
      <w:r w:rsidRPr="003933EF">
        <w:rPr>
          <w:sz w:val="25"/>
          <w:szCs w:val="25"/>
        </w:rPr>
        <w:t>СМС-извещения</w:t>
      </w:r>
      <w:r w:rsidRPr="003933EF">
        <w:rPr>
          <w:sz w:val="25"/>
          <w:szCs w:val="25"/>
        </w:rPr>
        <w:t>.</w:t>
      </w:r>
    </w:p>
    <w:p w:rsidR="006F1554" w:rsidRPr="003933EF" w:rsidP="003933EF">
      <w:pPr>
        <w:autoSpaceDE w:val="0"/>
        <w:autoSpaceDN w:val="0"/>
        <w:adjustRightInd w:val="0"/>
        <w:ind w:right="-284" w:firstLine="540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В силу </w:t>
      </w:r>
      <w:hyperlink r:id="rId11" w:history="1">
        <w:r w:rsidRPr="003933EF">
          <w:rPr>
            <w:sz w:val="25"/>
            <w:szCs w:val="25"/>
          </w:rPr>
          <w:t>п. 3.9</w:t>
        </w:r>
      </w:hyperlink>
      <w:r w:rsidRPr="003933EF">
        <w:rPr>
          <w:sz w:val="25"/>
          <w:szCs w:val="25"/>
        </w:rPr>
        <w:t xml:space="preserve"> Регламента в случае, если </w:t>
      </w:r>
      <w:r w:rsidRPr="003933EF">
        <w:rPr>
          <w:sz w:val="25"/>
          <w:szCs w:val="25"/>
        </w:rPr>
        <w:t>СМС-извещение</w:t>
      </w:r>
      <w:r w:rsidRPr="003933EF">
        <w:rPr>
          <w:sz w:val="25"/>
          <w:szCs w:val="25"/>
        </w:rPr>
        <w:t xml:space="preserve"> не было доставлено адресату после двух попыток повторного направления, то извещение или вызов в суд участнику судопроизводства направляются на бумажном носителе судебной повесткой с уведомлением о вручении.</w:t>
      </w:r>
    </w:p>
    <w:p w:rsidR="006F1554" w:rsidRPr="003933EF" w:rsidP="003933EF">
      <w:pPr>
        <w:widowControl w:val="0"/>
        <w:autoSpaceDE w:val="0"/>
        <w:autoSpaceDN w:val="0"/>
        <w:adjustRightInd w:val="0"/>
        <w:ind w:right="-284" w:firstLine="54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Согласно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25.1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12" w:history="1">
        <w:r w:rsidRPr="003933EF">
          <w:rPr>
            <w:sz w:val="25"/>
            <w:szCs w:val="25"/>
          </w:rPr>
          <w:t>ч</w:t>
        </w:r>
        <w:r w:rsidRPr="003933EF">
          <w:rPr>
            <w:sz w:val="25"/>
            <w:szCs w:val="25"/>
          </w:rPr>
          <w:t xml:space="preserve">. 3 ст. 28.6 </w:t>
        </w:r>
      </w:hyperlink>
      <w:r w:rsidRPr="003933EF">
        <w:rPr>
          <w:sz w:val="25"/>
          <w:szCs w:val="2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1554" w:rsidRPr="003933EF" w:rsidP="003933EF">
      <w:pPr>
        <w:shd w:val="clear" w:color="auto" w:fill="FFFFFF"/>
        <w:tabs>
          <w:tab w:val="left" w:pos="567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>Таким образом, с учетом имеющихся сведений</w:t>
      </w:r>
      <w:r w:rsidRPr="003933EF">
        <w:rPr>
          <w:sz w:val="25"/>
          <w:szCs w:val="25"/>
          <w:lang w:eastAsia="ar-SA"/>
        </w:rPr>
        <w:t xml:space="preserve">, полагаю возможным рассмотреть дело в отсутствие </w:t>
      </w:r>
      <w:r w:rsidR="005F2C28">
        <w:rPr>
          <w:sz w:val="25"/>
          <w:szCs w:val="25"/>
        </w:rPr>
        <w:t>Джакова</w:t>
      </w:r>
      <w:r w:rsidR="005F2C28">
        <w:rPr>
          <w:sz w:val="25"/>
          <w:szCs w:val="25"/>
        </w:rPr>
        <w:t xml:space="preserve"> В.Г.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13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ст. УУП ОУУП и ПДН ОМВД России «Предгорный» в отношении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 составлен протокол об административном правонарушении серии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№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согласно которого </w:t>
      </w:r>
      <w:r w:rsidRPr="003933EF">
        <w:rPr>
          <w:sz w:val="25"/>
          <w:szCs w:val="25"/>
        </w:rPr>
        <w:t>Джаков</w:t>
      </w:r>
      <w:r w:rsidRPr="003933EF">
        <w:rPr>
          <w:sz w:val="25"/>
          <w:szCs w:val="25"/>
        </w:rPr>
        <w:t xml:space="preserve"> В.Г.</w:t>
      </w:r>
      <w:r w:rsidRPr="003933EF">
        <w:rPr>
          <w:bCs/>
          <w:iCs/>
          <w:sz w:val="25"/>
          <w:szCs w:val="25"/>
        </w:rPr>
        <w:t xml:space="preserve"> в установленный законом срок не уплатил административный штраф в размере 510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от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</w:t>
      </w:r>
      <w:r w:rsidRPr="003933EF">
        <w:rPr>
          <w:sz w:val="25"/>
          <w:szCs w:val="25"/>
        </w:rPr>
        <w:t xml:space="preserve">в законную силу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</w:t>
      </w:r>
      <w:r w:rsidRPr="003933EF">
        <w:rPr>
          <w:sz w:val="25"/>
          <w:szCs w:val="25"/>
        </w:rPr>
        <w:t xml:space="preserve">. в 00 час.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3933EF">
      <w:pPr>
        <w:ind w:right="-284" w:firstLine="539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>
        <w:rPr>
          <w:sz w:val="25"/>
          <w:szCs w:val="25"/>
        </w:rPr>
        <w:t xml:space="preserve">№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>г</w:t>
      </w:r>
      <w:r w:rsidRPr="003933EF">
        <w:rPr>
          <w:sz w:val="25"/>
          <w:szCs w:val="25"/>
        </w:rPr>
        <w:t>.,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z w:val="25"/>
          <w:szCs w:val="25"/>
        </w:rPr>
        <w:t>Джакову</w:t>
      </w:r>
      <w:r w:rsidRPr="003933EF">
        <w:rPr>
          <w:sz w:val="25"/>
          <w:szCs w:val="25"/>
        </w:rPr>
        <w:t xml:space="preserve"> В.Г.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ст. 20.21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административного штрафа в размере 510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</w:t>
      </w:r>
      <w:r w:rsidRPr="003933EF">
        <w:rPr>
          <w:sz w:val="25"/>
          <w:szCs w:val="25"/>
          <w:lang w:eastAsia="ar-SA"/>
        </w:rPr>
        <w:t xml:space="preserve">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 административной ответственности, сумма административного штрафа в размере 510 руб., назначенного постановлением </w:t>
      </w:r>
      <w:r w:rsidRPr="003933EF">
        <w:rPr>
          <w:sz w:val="25"/>
          <w:szCs w:val="25"/>
        </w:rPr>
        <w:t xml:space="preserve">№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24 час. 00 мин. </w:t>
      </w:r>
      <w:r w:rsidR="009D78C7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Pr="003933EF">
        <w:rPr>
          <w:sz w:val="25"/>
          <w:szCs w:val="25"/>
        </w:rPr>
        <w:t>Джаков</w:t>
      </w:r>
      <w:r w:rsidRPr="003933EF">
        <w:rPr>
          <w:sz w:val="25"/>
          <w:szCs w:val="25"/>
        </w:rPr>
        <w:t xml:space="preserve"> В.Г.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14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Pr="003933EF">
        <w:rPr>
          <w:sz w:val="25"/>
          <w:szCs w:val="25"/>
        </w:rPr>
        <w:t>Джакову</w:t>
      </w:r>
      <w:r w:rsidRPr="003933EF">
        <w:rPr>
          <w:sz w:val="25"/>
          <w:szCs w:val="25"/>
        </w:rPr>
        <w:t xml:space="preserve"> В.Г. 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Pr="003933EF">
        <w:rPr>
          <w:sz w:val="25"/>
          <w:szCs w:val="25"/>
        </w:rPr>
        <w:t>Джаковым</w:t>
      </w:r>
      <w:r w:rsidRPr="003933EF">
        <w:rPr>
          <w:sz w:val="25"/>
          <w:szCs w:val="25"/>
        </w:rPr>
        <w:t xml:space="preserve"> В.Г. административного штрафа в размере 510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№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от </w:t>
      </w:r>
      <w:r w:rsidR="009D78C7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г</w:t>
      </w:r>
      <w:r w:rsidRPr="003933EF">
        <w:rPr>
          <w:sz w:val="25"/>
          <w:szCs w:val="25"/>
        </w:rPr>
        <w:t>., 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Pr="003933EF">
        <w:rPr>
          <w:sz w:val="25"/>
          <w:szCs w:val="25"/>
        </w:rPr>
        <w:t>Джаков</w:t>
      </w:r>
      <w:r w:rsidRPr="003933EF">
        <w:rPr>
          <w:sz w:val="25"/>
          <w:szCs w:val="25"/>
        </w:rPr>
        <w:t xml:space="preserve"> В.Г.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В.Г.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Pr="003933EF">
        <w:rPr>
          <w:sz w:val="25"/>
          <w:szCs w:val="25"/>
        </w:rPr>
        <w:t>Джакову</w:t>
      </w:r>
      <w:r w:rsidRPr="003933EF">
        <w:rPr>
          <w:sz w:val="25"/>
          <w:szCs w:val="25"/>
        </w:rPr>
        <w:t xml:space="preserve"> В.Г.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Pr="003933EF">
        <w:rPr>
          <w:sz w:val="25"/>
          <w:szCs w:val="25"/>
        </w:rPr>
        <w:t>Джакову</w:t>
      </w:r>
      <w:r w:rsidRPr="003933EF">
        <w:rPr>
          <w:sz w:val="25"/>
          <w:szCs w:val="25"/>
        </w:rPr>
        <w:t xml:space="preserve"> В.Г.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административного штрафа, то есть в размере 1020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z w:val="25"/>
          <w:szCs w:val="25"/>
        </w:rPr>
        <w:t>Джакова</w:t>
      </w:r>
      <w:r w:rsidRPr="003933EF">
        <w:rPr>
          <w:sz w:val="25"/>
          <w:szCs w:val="25"/>
        </w:rPr>
        <w:t xml:space="preserve"> В</w:t>
      </w:r>
      <w:r w:rsidR="009D78C7">
        <w:rPr>
          <w:sz w:val="25"/>
          <w:szCs w:val="25"/>
        </w:rPr>
        <w:t>.</w:t>
      </w:r>
      <w:r w:rsidRPr="003933EF">
        <w:rPr>
          <w:sz w:val="25"/>
          <w:szCs w:val="25"/>
        </w:rPr>
        <w:t>Г</w:t>
      </w:r>
      <w:r w:rsidR="009D78C7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1020 (одной тысячи двадцать)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3933EF" w:rsidP="003933EF">
      <w:pPr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>***</w:t>
      </w:r>
    </w:p>
    <w:p w:rsidR="006F1554" w:rsidRPr="003933EF" w:rsidP="003933EF">
      <w:pPr>
        <w:ind w:right="-284" w:firstLine="567"/>
        <w:jc w:val="both"/>
        <w:rPr>
          <w:sz w:val="25"/>
          <w:szCs w:val="25"/>
          <w:lang w:eastAsia="en-US"/>
        </w:rPr>
      </w:pPr>
      <w:r w:rsidRPr="003933EF">
        <w:rPr>
          <w:sz w:val="25"/>
          <w:szCs w:val="25"/>
        </w:rPr>
        <w:t>Плательщик</w:t>
      </w:r>
      <w:r w:rsidRPr="003933EF">
        <w:rPr>
          <w:sz w:val="25"/>
          <w:szCs w:val="25"/>
          <w:lang w:eastAsia="en-US"/>
        </w:rPr>
        <w:t xml:space="preserve"> </w:t>
      </w:r>
      <w:r w:rsidRPr="003933EF" w:rsidR="00E62999">
        <w:rPr>
          <w:sz w:val="25"/>
          <w:szCs w:val="25"/>
        </w:rPr>
        <w:t>Джаков</w:t>
      </w:r>
      <w:r w:rsidRPr="003933EF" w:rsidR="00E62999">
        <w:rPr>
          <w:sz w:val="25"/>
          <w:szCs w:val="25"/>
        </w:rPr>
        <w:t xml:space="preserve"> В.Г.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C3C38"/>
    <w:rsid w:val="000F6486"/>
    <w:rsid w:val="002A264B"/>
    <w:rsid w:val="002E761D"/>
    <w:rsid w:val="003228E3"/>
    <w:rsid w:val="003933EF"/>
    <w:rsid w:val="003B3AA1"/>
    <w:rsid w:val="00406627"/>
    <w:rsid w:val="005319CB"/>
    <w:rsid w:val="0059279B"/>
    <w:rsid w:val="005E0AF7"/>
    <w:rsid w:val="005F2C28"/>
    <w:rsid w:val="006F1554"/>
    <w:rsid w:val="008D7691"/>
    <w:rsid w:val="009D78C7"/>
    <w:rsid w:val="00A13127"/>
    <w:rsid w:val="00C306BA"/>
    <w:rsid w:val="00D065F1"/>
    <w:rsid w:val="00E62999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6667/28b527095165abf6dab92fcc39c531730b7e738a/" TargetMode="External" /><Relationship Id="rId11" Type="http://schemas.openxmlformats.org/officeDocument/2006/relationships/hyperlink" Target="consultantplus://offline/ref=AC6EF43C05A999916CB493046D414893F4B4AC1DAF533035BFEA40CBD49501BB0FBF9997F285DCBCB0720B82486BA83883059FD2B0FF4C93C4nFH" TargetMode="External" /><Relationship Id="rId12" Type="http://schemas.openxmlformats.org/officeDocument/2006/relationships/hyperlink" Target="consultantplus://offline/ref=91DB5D13C9BEFF1568EC43791E1A0E861D65BD444CBD9731AC4A49E7CB3ADCCC8E551B0BFE10FA1621B8AEE1CFD9A0B4B8C1B29524FB45D255PEI" TargetMode="External" /><Relationship Id="rId13" Type="http://schemas.openxmlformats.org/officeDocument/2006/relationships/hyperlink" Target="consultantplus://offline/ref=5617791C76E4A30DF2C67634FC523109ECB98C9689479373AA0D21628E3585F25A4F20C397EFK0GCP" TargetMode="External" /><Relationship Id="rId14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4C46907669D4DDF691C4898C40570D833AE837E4566B2098E49E0F95EC246FDBDC687BC8D7DAF9E11B326BEE2C69EAB7CA9430CA7C4262BCL1N" TargetMode="External" /><Relationship Id="rId5" Type="http://schemas.openxmlformats.org/officeDocument/2006/relationships/hyperlink" Target="consultantplus://offline/ref=904C46907669D4DDF691C4898C40570D803EEB36E1576B2098E49E0F95EC246FDBDC687BC8D5DCF8E61B326BEE2C69EAB7CA9430CA7C4262BCL1N" TargetMode="External" /><Relationship Id="rId6" Type="http://schemas.openxmlformats.org/officeDocument/2006/relationships/hyperlink" Target="consultantplus://offline/ref=904C46907669D4DDF691C4898C40570D803EEB36E1576B2098E49E0F95EC246FC9DC3077CAD1C5FCE30E643AA8B7L8N" TargetMode="External" /><Relationship Id="rId7" Type="http://schemas.openxmlformats.org/officeDocument/2006/relationships/hyperlink" Target="consultantplus://offline/ref=AC6EF43C05A999916CB493046D414893F4B4AC1DAF533035BFEA40CBD49501BB0FBF9997F285DCBAB2720B82486BA83883059FD2B0FF4C93C4nFH" TargetMode="External" /><Relationship Id="rId8" Type="http://schemas.openxmlformats.org/officeDocument/2006/relationships/hyperlink" Target="consultantplus://offline/ref=AC6EF43C05A999916CB493046D414893F4B4AC1DAF533035BFEA40CBD49501BB0FBF9997F285DCBAB7720B82486BA83883059FD2B0FF4C93C4nFH" TargetMode="External" /><Relationship Id="rId9" Type="http://schemas.openxmlformats.org/officeDocument/2006/relationships/hyperlink" Target="https://www.consultant.ru/document/cons_doc_LAW_15820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