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91F1A" w:rsidP="008E11BE">
      <w:pPr>
        <w:pStyle w:val="Title"/>
        <w:ind w:right="21"/>
        <w:jc w:val="right"/>
        <w:rPr>
          <w:b w:val="0"/>
          <w:color w:val="000000"/>
        </w:rPr>
      </w:pPr>
      <w:r>
        <w:rPr>
          <w:b w:val="0"/>
          <w:color w:val="000000"/>
        </w:rPr>
        <w:t xml:space="preserve"> </w:t>
      </w:r>
    </w:p>
    <w:p w:rsidR="008E11BE" w:rsidRPr="00F83AA0" w:rsidP="008E11BE">
      <w:pPr>
        <w:pStyle w:val="Title"/>
        <w:ind w:right="21"/>
        <w:jc w:val="right"/>
        <w:rPr>
          <w:b w:val="0"/>
          <w:color w:val="000000"/>
        </w:rPr>
      </w:pPr>
      <w:r>
        <w:rPr>
          <w:b w:val="0"/>
          <w:color w:val="000000"/>
        </w:rPr>
        <w:t>Дело №5</w:t>
      </w:r>
      <w:r w:rsidRPr="00F83AA0">
        <w:rPr>
          <w:b w:val="0"/>
          <w:color w:val="000000"/>
        </w:rPr>
        <w:t>-</w:t>
      </w:r>
      <w:r>
        <w:rPr>
          <w:b w:val="0"/>
          <w:color w:val="000000"/>
        </w:rPr>
        <w:t>32/31/5</w:t>
      </w:r>
      <w:r w:rsidRPr="00F83AA0">
        <w:rPr>
          <w:b w:val="0"/>
          <w:color w:val="000000"/>
        </w:rPr>
        <w:t>2</w:t>
      </w:r>
      <w:r>
        <w:rPr>
          <w:b w:val="0"/>
          <w:color w:val="000000"/>
        </w:rPr>
        <w:t>5</w:t>
      </w:r>
      <w:r w:rsidRPr="00F83AA0">
        <w:rPr>
          <w:b w:val="0"/>
          <w:color w:val="000000"/>
        </w:rPr>
        <w:t>/20</w:t>
      </w:r>
      <w:r>
        <w:rPr>
          <w:b w:val="0"/>
          <w:color w:val="000000"/>
        </w:rPr>
        <w:t>24</w:t>
      </w:r>
    </w:p>
    <w:p w:rsidR="008E11BE" w:rsidRPr="005418E7" w:rsidP="008E11BE">
      <w:pPr>
        <w:pStyle w:val="Title"/>
        <w:ind w:right="21"/>
        <w:rPr>
          <w:b w:val="0"/>
          <w:color w:val="000000"/>
        </w:rPr>
      </w:pPr>
      <w:r>
        <w:rPr>
          <w:b w:val="0"/>
          <w:color w:val="000000"/>
        </w:rPr>
        <w:t xml:space="preserve">                                                                                                            </w:t>
      </w:r>
      <w:r w:rsidRPr="0086208A">
        <w:rPr>
          <w:b w:val="0"/>
          <w:color w:val="000000"/>
        </w:rPr>
        <w:t xml:space="preserve">УИД </w:t>
      </w:r>
      <w:r>
        <w:rPr>
          <w:rFonts w:ascii="Tahoma" w:hAnsi="Tahoma" w:cs="Tahoma"/>
          <w:b w:val="0"/>
          <w:bCs w:val="0"/>
          <w:sz w:val="20"/>
          <w:szCs w:val="20"/>
        </w:rPr>
        <w:t>26MS</w:t>
      </w:r>
      <w:r w:rsidRPr="008E11BE">
        <w:rPr>
          <w:rFonts w:ascii="Tahoma" w:hAnsi="Tahoma" w:cs="Tahoma"/>
          <w:b w:val="0"/>
          <w:bCs w:val="0"/>
          <w:sz w:val="20"/>
          <w:szCs w:val="20"/>
        </w:rPr>
        <w:t>0110</w:t>
      </w:r>
      <w:r>
        <w:rPr>
          <w:rFonts w:ascii="Tahoma" w:hAnsi="Tahoma" w:cs="Tahoma"/>
          <w:b w:val="0"/>
          <w:bCs w:val="0"/>
          <w:sz w:val="20"/>
          <w:szCs w:val="20"/>
        </w:rPr>
        <w:t>-01-2024-000024-54</w:t>
      </w:r>
    </w:p>
    <w:p w:rsidR="008E11BE" w:rsidP="008E11BE">
      <w:pPr>
        <w:pStyle w:val="Title"/>
        <w:ind w:right="21"/>
        <w:rPr>
          <w:b w:val="0"/>
        </w:rPr>
      </w:pPr>
    </w:p>
    <w:p w:rsidR="008E11BE" w:rsidRPr="00F83AA0" w:rsidP="008E11BE">
      <w:pPr>
        <w:pStyle w:val="Title"/>
        <w:ind w:right="21"/>
        <w:rPr>
          <w:b w:val="0"/>
        </w:rPr>
      </w:pPr>
      <w:r w:rsidRPr="00F83AA0">
        <w:rPr>
          <w:b w:val="0"/>
        </w:rPr>
        <w:t>ПОСТАНОВЛЕНИЕ</w:t>
      </w:r>
    </w:p>
    <w:p w:rsidR="008E11BE" w:rsidRPr="00F83AA0" w:rsidP="008E11BE">
      <w:pPr>
        <w:pStyle w:val="Title"/>
        <w:ind w:right="21"/>
        <w:jc w:val="both"/>
      </w:pPr>
    </w:p>
    <w:p w:rsidR="008E11BE" w:rsidRPr="00F83AA0" w:rsidP="008E11BE">
      <w:pPr>
        <w:ind w:right="21"/>
        <w:jc w:val="both"/>
      </w:pPr>
      <w:r>
        <w:rPr>
          <w:bCs/>
        </w:rPr>
        <w:t xml:space="preserve">           20 февраля 2024</w:t>
      </w:r>
      <w:r>
        <w:t xml:space="preserve"> года</w:t>
      </w:r>
      <w:r w:rsidRPr="00F83AA0">
        <w:t xml:space="preserve">                                                     </w:t>
      </w:r>
      <w:r>
        <w:t xml:space="preserve">      </w:t>
      </w:r>
      <w:r w:rsidRPr="00F83AA0">
        <w:t xml:space="preserve">           </w:t>
      </w:r>
      <w:r>
        <w:t xml:space="preserve">           </w:t>
      </w:r>
      <w:r w:rsidRPr="00F83AA0">
        <w:t xml:space="preserve"> ст. Ессентукска</w:t>
      </w:r>
      <w:r>
        <w:t>я</w:t>
      </w:r>
      <w:r w:rsidRPr="00F83AA0">
        <w:t xml:space="preserve"> </w:t>
      </w:r>
    </w:p>
    <w:p w:rsidR="008E11BE" w:rsidRPr="00F83AA0" w:rsidP="008E11BE">
      <w:pPr>
        <w:ind w:right="21"/>
        <w:jc w:val="both"/>
      </w:pPr>
    </w:p>
    <w:p w:rsidR="008E11BE" w:rsidRPr="008E11BE" w:rsidP="008E11BE">
      <w:pPr>
        <w:pStyle w:val="BodyText"/>
        <w:tabs>
          <w:tab w:val="left" w:pos="810"/>
        </w:tabs>
        <w:ind w:right="21"/>
        <w:rPr>
          <w:color w:val="000000"/>
        </w:rPr>
      </w:pPr>
      <w:r w:rsidRPr="00F83AA0">
        <w:t xml:space="preserve">         </w:t>
      </w:r>
      <w:r w:rsidRPr="00E71EEC">
        <w:t>Мировой судья судебного участка № 2 Предгорного района Ставропольского края Шишкова В.А.</w:t>
      </w:r>
      <w:r>
        <w:rPr>
          <w:color w:val="000000"/>
        </w:rPr>
        <w:t xml:space="preserve">, </w:t>
      </w:r>
    </w:p>
    <w:p w:rsidR="008E11BE" w:rsidRPr="00E71EEC" w:rsidP="008E11BE">
      <w:pPr>
        <w:suppressAutoHyphens/>
        <w:ind w:right="21" w:firstLine="708"/>
        <w:jc w:val="both"/>
      </w:pPr>
      <w:r w:rsidRPr="00E71EEC">
        <w:t xml:space="preserve">рассмотрев в открытом судебном заседании в </w:t>
      </w:r>
      <w:r>
        <w:t>помещении судебного участка № 2 Предгорного района</w:t>
      </w:r>
      <w:r w:rsidRPr="00E71EEC">
        <w:t xml:space="preserve"> Ставропольского края дело</w:t>
      </w:r>
      <w:r>
        <w:t xml:space="preserve"> об административном правонарушении </w:t>
      </w:r>
      <w:r w:rsidRPr="00E71EEC">
        <w:t xml:space="preserve">в отношении: </w:t>
      </w:r>
    </w:p>
    <w:p w:rsidR="008E11BE" w:rsidRPr="001235A2" w:rsidP="008E11BE">
      <w:pPr>
        <w:ind w:left="708" w:right="21"/>
        <w:jc w:val="both"/>
      </w:pPr>
      <w:r>
        <w:t>М</w:t>
      </w:r>
      <w:r w:rsidR="00E93042">
        <w:t xml:space="preserve">.  </w:t>
      </w:r>
      <w:r w:rsidR="00B36A0E">
        <w:t>,</w:t>
      </w:r>
    </w:p>
    <w:p w:rsidR="008E11BE" w:rsidRPr="001235A2" w:rsidP="008E11BE">
      <w:pPr>
        <w:ind w:right="21"/>
        <w:jc w:val="both"/>
        <w:rPr>
          <w:bCs/>
        </w:rPr>
      </w:pPr>
      <w:r w:rsidRPr="001235A2">
        <w:t xml:space="preserve">  в совершении правонарушения, предусмотренного ч. 2 ст. 12.7  КоАП РФ</w:t>
      </w:r>
      <w:r w:rsidRPr="001235A2">
        <w:rPr>
          <w:bCs/>
        </w:rPr>
        <w:t>,</w:t>
      </w:r>
    </w:p>
    <w:p w:rsidR="008E11BE" w:rsidRPr="001235A2" w:rsidP="008E11BE">
      <w:pPr>
        <w:pStyle w:val="BodyText"/>
        <w:ind w:right="21"/>
        <w:jc w:val="center"/>
        <w:rPr>
          <w:bCs/>
        </w:rPr>
      </w:pPr>
    </w:p>
    <w:p w:rsidR="008E11BE" w:rsidRPr="00F83AA0" w:rsidP="008E11BE">
      <w:pPr>
        <w:pStyle w:val="BodyText"/>
        <w:ind w:right="21"/>
        <w:jc w:val="center"/>
        <w:rPr>
          <w:bCs/>
        </w:rPr>
      </w:pPr>
      <w:r w:rsidRPr="00F83AA0">
        <w:rPr>
          <w:bCs/>
        </w:rPr>
        <w:t>УСТАНОВИЛ:</w:t>
      </w:r>
    </w:p>
    <w:p w:rsidR="008E11BE" w:rsidP="008E11BE">
      <w:pPr>
        <w:autoSpaceDE w:val="0"/>
        <w:autoSpaceDN w:val="0"/>
        <w:adjustRightInd w:val="0"/>
        <w:ind w:right="21" w:firstLine="540"/>
        <w:jc w:val="both"/>
        <w:rPr>
          <w:bCs/>
        </w:rPr>
      </w:pPr>
      <w:r w:rsidRPr="00F83AA0">
        <w:rPr>
          <w:bCs/>
        </w:rPr>
        <w:t xml:space="preserve"> </w:t>
      </w:r>
    </w:p>
    <w:p w:rsidR="00B36A0E" w:rsidP="00B36A0E">
      <w:pPr>
        <w:pStyle w:val="NormalWeb"/>
        <w:spacing w:before="0" w:beforeAutospacing="0" w:after="0" w:afterAutospacing="0" w:line="147" w:lineRule="atLeast"/>
        <w:ind w:firstLine="276"/>
        <w:jc w:val="both"/>
      </w:pPr>
      <w:r>
        <w:rPr>
          <w:bCs/>
        </w:rPr>
        <w:t xml:space="preserve">  </w:t>
      </w:r>
      <w:r>
        <w:rPr>
          <w:bCs/>
        </w:rPr>
        <w:t xml:space="preserve"> </w:t>
      </w:r>
      <w:r>
        <w:t>М</w:t>
      </w:r>
      <w:r w:rsidR="00E93042">
        <w:t xml:space="preserve">.  </w:t>
      </w:r>
      <w:r>
        <w:t>,</w:t>
      </w:r>
      <w:r w:rsidRPr="00E71EEC">
        <w:t xml:space="preserve"> </w:t>
      </w:r>
      <w:r>
        <w:t xml:space="preserve">16.12.2023 </w:t>
      </w:r>
      <w:r w:rsidRPr="00E71EEC">
        <w:t xml:space="preserve"> года в </w:t>
      </w:r>
      <w:r>
        <w:t xml:space="preserve">16 </w:t>
      </w:r>
      <w:r w:rsidRPr="00E71EEC">
        <w:t>час</w:t>
      </w:r>
      <w:r>
        <w:t>ов</w:t>
      </w:r>
      <w:r w:rsidRPr="00E71EEC">
        <w:t xml:space="preserve"> </w:t>
      </w:r>
      <w:r>
        <w:t>28</w:t>
      </w:r>
      <w:r w:rsidRPr="00E71EEC">
        <w:t xml:space="preserve"> минут</w:t>
      </w:r>
      <w:r>
        <w:t xml:space="preserve"> в с. Юца на ул. Комсомольская, </w:t>
      </w:r>
      <w:r w:rsidR="00E93042">
        <w:t>**</w:t>
      </w:r>
      <w:r>
        <w:t>, управлял</w:t>
      </w:r>
      <w:r w:rsidRPr="00E71EEC">
        <w:t xml:space="preserve"> транспортн</w:t>
      </w:r>
      <w:r>
        <w:t>ым</w:t>
      </w:r>
      <w:r w:rsidRPr="00E71EEC">
        <w:t xml:space="preserve"> средств</w:t>
      </w:r>
      <w:r>
        <w:t>ом</w:t>
      </w:r>
      <w:r w:rsidRPr="00E71EEC">
        <w:t xml:space="preserve"> </w:t>
      </w:r>
      <w:r>
        <w:t xml:space="preserve"> ВАЗ 21099 рег. государственный номер </w:t>
      </w:r>
      <w:r w:rsidR="00E93042">
        <w:t>**</w:t>
      </w:r>
      <w:r>
        <w:t>,</w:t>
      </w:r>
      <w:r w:rsidRPr="00F83AA0">
        <w:t xml:space="preserve">  </w:t>
      </w:r>
      <w:r>
        <w:t xml:space="preserve">будучи </w:t>
      </w:r>
      <w:r w:rsidRPr="00F83AA0">
        <w:t>лишённый права упра</w:t>
      </w:r>
      <w:r>
        <w:t>вления транспортными средствами.</w:t>
      </w:r>
      <w:r w:rsidRPr="00B36A0E">
        <w:t xml:space="preserve"> </w:t>
      </w:r>
      <w:r>
        <w:t>Данное правонарушение совершено М</w:t>
      </w:r>
      <w:r w:rsidR="00E93042">
        <w:t xml:space="preserve">.  </w:t>
      </w:r>
      <w:r>
        <w:t>повторно, т.е. М</w:t>
      </w:r>
      <w:r w:rsidR="00E93042">
        <w:t xml:space="preserve">.  </w:t>
      </w:r>
      <w:r>
        <w:t xml:space="preserve"> повторно совершил административное правонарушение, предусмотренное ч. 2 ст. 12.7 КоАП РФ, что в его действиях образует состав административного правонарушения, предусмотренное частью 4 статьи 12.7 Кодекса Российской Федерации об административных правонарушениях.</w:t>
      </w:r>
    </w:p>
    <w:p w:rsidR="00B36A0E" w:rsidRPr="00D21502" w:rsidP="00B36A0E">
      <w:pPr>
        <w:autoSpaceDE w:val="0"/>
        <w:autoSpaceDN w:val="0"/>
        <w:adjustRightInd w:val="0"/>
        <w:ind w:firstLine="276"/>
        <w:jc w:val="both"/>
        <w:rPr>
          <w:color w:val="000000"/>
        </w:rPr>
      </w:pPr>
      <w:r>
        <w:t xml:space="preserve">  </w:t>
      </w:r>
      <w:r w:rsidRPr="00D21502">
        <w:rPr>
          <w:color w:val="000000"/>
        </w:rPr>
        <w:t xml:space="preserve">Лицо, в отношении которого ведется производство по делу об административном правонарушении </w:t>
      </w:r>
      <w:r w:rsidR="00835D56">
        <w:t>М</w:t>
      </w:r>
      <w:r w:rsidR="00E93042">
        <w:t xml:space="preserve">.  </w:t>
      </w:r>
      <w:r w:rsidR="00835D56">
        <w:t xml:space="preserve"> </w:t>
      </w:r>
      <w:r w:rsidRPr="00D21502">
        <w:rPr>
          <w:color w:val="000000"/>
        </w:rPr>
        <w:t xml:space="preserve">в судебное заседание не явился, извещен надлежащим образом посредством  направления СМС- уведомления, в связи с его согласием на уведомление таким способом, что зафиксировано за подписью </w:t>
      </w:r>
      <w:r w:rsidR="00835D56">
        <w:rPr>
          <w:color w:val="000000"/>
        </w:rPr>
        <w:t>М</w:t>
      </w:r>
      <w:r w:rsidR="00E93042">
        <w:rPr>
          <w:color w:val="000000"/>
        </w:rPr>
        <w:t xml:space="preserve">.  </w:t>
      </w:r>
      <w:r w:rsidR="00835D56">
        <w:rPr>
          <w:color w:val="000000"/>
        </w:rPr>
        <w:t xml:space="preserve"> </w:t>
      </w:r>
      <w:r w:rsidRPr="00D21502">
        <w:rPr>
          <w:color w:val="000000"/>
        </w:rPr>
        <w:t xml:space="preserve">в протоколе об административном правонарушении </w:t>
      </w:r>
      <w:r w:rsidR="00835D56">
        <w:rPr>
          <w:color w:val="000000"/>
        </w:rPr>
        <w:t>26 ВК № 527281 от 16.12.2023</w:t>
      </w:r>
      <w:r w:rsidRPr="00D21502">
        <w:rPr>
          <w:color w:val="000000"/>
        </w:rPr>
        <w:t xml:space="preserve"> года. (л.д. </w:t>
      </w:r>
      <w:r w:rsidR="00835D56">
        <w:rPr>
          <w:color w:val="000000"/>
        </w:rPr>
        <w:t>3</w:t>
      </w:r>
      <w:r w:rsidRPr="00D21502">
        <w:rPr>
          <w:color w:val="000000"/>
        </w:rPr>
        <w:t xml:space="preserve">) Отчет об отправки и доставки СМС- уведомления </w:t>
      </w:r>
      <w:r w:rsidR="00726FD0">
        <w:rPr>
          <w:color w:val="000000"/>
        </w:rPr>
        <w:t>М</w:t>
      </w:r>
      <w:r w:rsidR="00E93042">
        <w:rPr>
          <w:color w:val="000000"/>
        </w:rPr>
        <w:t xml:space="preserve">.  </w:t>
      </w:r>
      <w:r w:rsidR="00726FD0">
        <w:rPr>
          <w:color w:val="000000"/>
        </w:rPr>
        <w:t xml:space="preserve"> </w:t>
      </w:r>
      <w:r w:rsidRPr="00D21502">
        <w:rPr>
          <w:color w:val="000000"/>
        </w:rPr>
        <w:t xml:space="preserve">зафиксирован и находится в материалах дела. </w:t>
      </w:r>
    </w:p>
    <w:p w:rsidR="00B36A0E" w:rsidRPr="00D21502" w:rsidP="00B36A0E">
      <w:pPr>
        <w:autoSpaceDE w:val="0"/>
        <w:autoSpaceDN w:val="0"/>
        <w:adjustRightInd w:val="0"/>
        <w:jc w:val="both"/>
      </w:pPr>
      <w:r>
        <w:rPr>
          <w:color w:val="000000"/>
        </w:rPr>
        <w:t xml:space="preserve">       </w:t>
      </w:r>
      <w:r w:rsidRPr="00D21502">
        <w:t xml:space="preserve">Судом были приняты надлежащие меры для извещения </w:t>
      </w:r>
      <w:r w:rsidR="00726FD0">
        <w:t>М</w:t>
      </w:r>
      <w:r w:rsidR="00E93042">
        <w:t xml:space="preserve">.  </w:t>
      </w:r>
      <w:r w:rsidR="00726FD0">
        <w:t xml:space="preserve"> </w:t>
      </w:r>
      <w:r w:rsidRPr="00D21502">
        <w:t xml:space="preserve">о времени и месте рассмотрения дела об административном правонарушении. </w:t>
      </w:r>
      <w:r w:rsidR="00726FD0">
        <w:t>М</w:t>
      </w:r>
      <w:r w:rsidR="00E93042">
        <w:t xml:space="preserve">.  </w:t>
      </w:r>
      <w:r w:rsidR="00726FD0">
        <w:t xml:space="preserve"> </w:t>
      </w:r>
      <w:r w:rsidRPr="00D21502">
        <w:t xml:space="preserve">не сообщил о причинах неявки в судебное заседание и не ходатайствовал об отложении судебного заседания, иных ходатайств в порядке ст. 24.4 КоАП РФ до начала судебного заседания  не поступало.  </w:t>
      </w:r>
    </w:p>
    <w:p w:rsidR="00B36A0E" w:rsidRPr="00D21502" w:rsidP="00B36A0E">
      <w:pPr>
        <w:jc w:val="both"/>
      </w:pPr>
      <w:r>
        <w:t xml:space="preserve">        </w:t>
      </w:r>
      <w:r w:rsidRPr="00D21502">
        <w:t xml:space="preserve">Кроме того, судья учитывает, </w:t>
      </w:r>
      <w:r>
        <w:t xml:space="preserve">что </w:t>
      </w:r>
      <w:r w:rsidRPr="00D21502">
        <w:t>протокол об административном правонарушении составлен с участием</w:t>
      </w:r>
      <w:r w:rsidRPr="00D21502">
        <w:rPr>
          <w:color w:val="000000"/>
        </w:rPr>
        <w:t xml:space="preserve">   </w:t>
      </w:r>
      <w:r w:rsidR="00726FD0">
        <w:t>М</w:t>
      </w:r>
      <w:r w:rsidR="00E93042">
        <w:t xml:space="preserve">.  </w:t>
      </w:r>
      <w:r w:rsidRPr="00D21502">
        <w:rPr>
          <w:color w:val="000000"/>
        </w:rPr>
        <w:t xml:space="preserve">, </w:t>
      </w:r>
      <w:r w:rsidRPr="00D21502">
        <w:t>то есть он знал о возбуждении в отношении него дела об административном правонарушении.</w:t>
      </w:r>
      <w:r w:rsidRPr="00D21502">
        <w:rPr>
          <w:color w:val="000000"/>
        </w:rPr>
        <w:t xml:space="preserve"> </w:t>
      </w:r>
      <w:r w:rsidR="00726FD0">
        <w:t>М</w:t>
      </w:r>
      <w:r w:rsidR="00E93042">
        <w:t xml:space="preserve">.  </w:t>
      </w:r>
      <w:r w:rsidR="00726FD0">
        <w:t xml:space="preserve"> </w:t>
      </w:r>
      <w:r w:rsidRPr="00D21502">
        <w:t xml:space="preserve">не был лишен возможности самостоятельно узнавать информацию о назначении дела к слушанию, представлять объяснения посредством почтовой связи, в электронном виде через электронные интернет-приемные, в виде электронного документа на электронный адрес сайта суда. Указанная информация предоставляется канцеляриями судов, а также размещается в общем доступе на сайте судов в сети Интернет во исполнение Федерального </w:t>
      </w:r>
      <w:hyperlink r:id="rId4" w:history="1">
        <w:r w:rsidRPr="00D21502">
          <w:t>закона</w:t>
        </w:r>
      </w:hyperlink>
      <w:r w:rsidRPr="00D21502">
        <w:t xml:space="preserve"> от 22.12.2008 № 262-ФЗ "Об обеспечении доступа к информации о деятельности судов в РФ". </w:t>
      </w:r>
    </w:p>
    <w:p w:rsidR="00726FD0" w:rsidP="00726FD0">
      <w:pPr>
        <w:jc w:val="both"/>
      </w:pPr>
      <w:r>
        <w:t xml:space="preserve">        </w:t>
      </w:r>
      <w:r w:rsidRPr="00D21502">
        <w:t xml:space="preserve">Явка лица, в отношении которого ведется производство об административном правонарушении </w:t>
      </w:r>
      <w:r>
        <w:t>М</w:t>
      </w:r>
      <w:r w:rsidR="00E93042">
        <w:t xml:space="preserve">.  </w:t>
      </w:r>
      <w:r>
        <w:t xml:space="preserve"> </w:t>
      </w:r>
      <w:r w:rsidRPr="00D21502">
        <w:t>не признана судом обязательной; данные, содержащиеся в протоколе об административном правонарушении, иных протоколах, документах приложенных к протоколу, являются достаточными для рассмотрения дела об административном правонарушении по существу, при таких обстоятельствах мировой судья в соответствии с ч. 2 ст. 25.1, ч. 1 ст. 25.15 КоАП РФ,</w:t>
      </w:r>
      <w:r w:rsidRPr="00D21502">
        <w:rPr>
          <w:color w:val="000000"/>
        </w:rPr>
        <w:t xml:space="preserve"> разъяснений изложенных в </w:t>
      </w:r>
      <w:r w:rsidRPr="00D21502">
        <w:t xml:space="preserve">Постановлении Пленума Верховного Суда Российской Федерации от 24 марта </w:t>
      </w:r>
      <w:smartTag w:uri="urn:schemas-microsoft-com:office:smarttags" w:element="metricconverter">
        <w:smartTagPr>
          <w:attr w:name="ProductID" w:val="2005 г"/>
        </w:smartTagPr>
        <w:r w:rsidRPr="00D21502">
          <w:t>2005 г</w:t>
        </w:r>
      </w:smartTag>
      <w:r w:rsidRPr="00D21502">
        <w:t xml:space="preserve">. N 5 "О некоторых вопросах, возникающих у судов при применении Кодекса Российской Федерации об административных правонарушениях" признает  </w:t>
      </w:r>
      <w:r>
        <w:t xml:space="preserve">Масленникова А.Е. </w:t>
      </w:r>
      <w:r w:rsidRPr="00D21502">
        <w:t xml:space="preserve">надлежащим образом извещенным, и считает возможным рассмотреть дело в отсутствие неявившегося </w:t>
      </w:r>
      <w:r>
        <w:t>М</w:t>
      </w:r>
      <w:r w:rsidR="00E93042">
        <w:t xml:space="preserve">.  </w:t>
      </w:r>
    </w:p>
    <w:p w:rsidR="00B36A0E" w:rsidRPr="00D21502" w:rsidP="00726FD0">
      <w:pPr>
        <w:jc w:val="both"/>
      </w:pPr>
      <w:r>
        <w:t xml:space="preserve">        </w:t>
      </w:r>
      <w:r w:rsidRPr="00D21502">
        <w:t xml:space="preserve">Изучив материалы дела, мировой судья приходит к следующему: </w:t>
      </w:r>
    </w:p>
    <w:p w:rsidR="0040166D" w:rsidRPr="0040166D" w:rsidP="0040166D">
      <w:pPr>
        <w:jc w:val="both"/>
      </w:pPr>
      <w:r>
        <w:rPr>
          <w:sz w:val="26"/>
          <w:szCs w:val="26"/>
        </w:rPr>
        <w:t xml:space="preserve">       </w:t>
      </w:r>
      <w:r w:rsidRPr="0040166D">
        <w:t xml:space="preserve">В соответствии с частью 4 статьи 12.7 Кодекса Российской Федерации об административных правонарушениях предусмотрена административная ответственность за повторное совершение административного правонарушения, предусмотренного частью 2 настоящей статьи (управление транспортным средством водителем, лишенным права управления транспортными средствами), если такое действие не содержит признаков уголовно наказуемого деяния, в виде административного штрафа в размере от пятидесяти тысяч до ста тысяч рублей либо обязательные работы на срок от ста пятидесяти до двухсот часов. В пункте 8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Кодекса Российской Федерации об административных 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Уголовного кодекса Российской Федерации). Исходя из содержания ч. 2 ст. 12.7. КоАП РФ, с учетом указанных выше разъяснений Пленума Верховного суда РФ, </w:t>
      </w:r>
      <w:r>
        <w:t xml:space="preserve">Масленников А.Е. </w:t>
      </w:r>
      <w:r w:rsidRPr="0040166D">
        <w:t xml:space="preserve"> является лицом, лишенным права управления транспортными средствами. </w:t>
      </w:r>
    </w:p>
    <w:p w:rsidR="00726FD0" w:rsidP="00726FD0">
      <w:pPr>
        <w:pStyle w:val="NormalWeb"/>
        <w:spacing w:before="0" w:beforeAutospacing="0" w:after="0" w:afterAutospacing="0"/>
        <w:ind w:firstLine="276"/>
        <w:jc w:val="both"/>
      </w:pPr>
      <w:r>
        <w:t xml:space="preserve">   </w:t>
      </w:r>
      <w:r>
        <w:t xml:space="preserve">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F37C22" w:rsidP="00A54799">
      <w:pPr>
        <w:ind w:right="21"/>
        <w:jc w:val="both"/>
      </w:pPr>
      <w:r>
        <w:t xml:space="preserve">        </w:t>
      </w:r>
      <w:r w:rsidR="00726FD0">
        <w:t xml:space="preserve">Как следует из материалов дела постановлением </w:t>
      </w:r>
      <w:r>
        <w:t>мирового судьи судебного участка №4  Предгорного района Ставропольского края от 22.05.2023 года и решением (по жалобе на постановление по делу об административном правонарушении) Предгорного районного суда от 28.06.2023 года М</w:t>
      </w:r>
      <w:r w:rsidR="00E93042">
        <w:t xml:space="preserve">.  </w:t>
      </w:r>
      <w:r>
        <w:t xml:space="preserve"> привлечен к административному наказанию по ч. 1 ст. 12.8 КоАП РФ в виде штрафа в размере 30 000 рублей, с лишением права управления транспортными средствами на срок  1 год 6 месяцев, постановление вступило в законную силу 28.06.2023 года</w:t>
      </w:r>
      <w:r w:rsidRPr="00F83AA0">
        <w:t>.</w:t>
      </w:r>
      <w:r>
        <w:t xml:space="preserve"> </w:t>
      </w:r>
    </w:p>
    <w:p w:rsidR="00726FD0" w:rsidP="00726FD0">
      <w:pPr>
        <w:pStyle w:val="NormalWeb"/>
        <w:spacing w:before="0" w:beforeAutospacing="0" w:after="0" w:afterAutospacing="0"/>
        <w:ind w:firstLine="276"/>
        <w:jc w:val="both"/>
      </w:pPr>
      <w:r>
        <w:t xml:space="preserve">    </w:t>
      </w:r>
      <w:r>
        <w:t xml:space="preserve">Водительское удостоверение </w:t>
      </w:r>
      <w:r>
        <w:t xml:space="preserve">9918 878117 </w:t>
      </w:r>
      <w:r>
        <w:t xml:space="preserve">изъято у </w:t>
      </w:r>
      <w:r>
        <w:t>М</w:t>
      </w:r>
      <w:r w:rsidR="00E93042">
        <w:t xml:space="preserve">.  </w:t>
      </w:r>
      <w:r>
        <w:t>16.12.2023 года, что подтверждается копией протокола 26 ПВ № 009534 от 16.12.2024 года</w:t>
      </w:r>
      <w:r>
        <w:t xml:space="preserve">. </w:t>
      </w:r>
    </w:p>
    <w:p w:rsidR="00F37C22" w:rsidP="00726FD0">
      <w:pPr>
        <w:pStyle w:val="NormalWeb"/>
        <w:spacing w:before="0" w:beforeAutospacing="0" w:after="0" w:afterAutospacing="0"/>
        <w:ind w:firstLine="276"/>
        <w:jc w:val="both"/>
      </w:pPr>
      <w:r>
        <w:t xml:space="preserve">    18 ноября 2023 года М</w:t>
      </w:r>
      <w:r w:rsidR="00E93042">
        <w:t xml:space="preserve">.  </w:t>
      </w:r>
      <w:r>
        <w:t xml:space="preserve"> привлечен к административной ответственности  по ч. 2 ст. 12.7 КоАП РФ по постановлению мирового судьи судебного участка № 2 Предгорного района Ставропольского края с назначением наказания в виде ареста на срок 5 суток, постановление вступило в законную силу 29.11.2023 года</w:t>
      </w:r>
    </w:p>
    <w:p w:rsidR="00726FD0" w:rsidP="00F37C22">
      <w:pPr>
        <w:pStyle w:val="NormalWeb"/>
        <w:spacing w:before="0" w:beforeAutospacing="0" w:after="0" w:afterAutospacing="0"/>
        <w:jc w:val="both"/>
      </w:pPr>
      <w:r>
        <w:t xml:space="preserve">        Т</w:t>
      </w:r>
      <w:r>
        <w:t xml:space="preserve">аким образом, на момент совершения административного правонарушения </w:t>
      </w:r>
      <w:r>
        <w:t>16.12.2023 года</w:t>
      </w:r>
      <w:r>
        <w:t xml:space="preserve"> </w:t>
      </w:r>
      <w:r>
        <w:t>М</w:t>
      </w:r>
      <w:r w:rsidR="00E93042">
        <w:t xml:space="preserve">.  </w:t>
      </w:r>
      <w:r>
        <w:t xml:space="preserve"> </w:t>
      </w:r>
      <w:r>
        <w:t>являлся лицом, подвергнутым административному наказанию за совершение правонарушения, предусмотренного ч. 2 ст. 12.7 КоАП РФ, в связи с чем его действия верно квалифицированы по ч. 4 ст. 12.7 КоАП РФ, как повторное совершение правонарушения, предусмотренного ч. 2 ст. 12.7 КоАП РФ.</w:t>
      </w:r>
    </w:p>
    <w:p w:rsidR="00A54799" w:rsidP="00A54799">
      <w:pPr>
        <w:pStyle w:val="NormalWeb"/>
        <w:spacing w:before="0" w:beforeAutospacing="0" w:after="0" w:afterAutospacing="0"/>
        <w:ind w:firstLine="276"/>
        <w:jc w:val="both"/>
      </w:pPr>
      <w:r>
        <w:t xml:space="preserve">     </w:t>
      </w:r>
      <w:r w:rsidR="00726FD0">
        <w:t xml:space="preserve">Вина </w:t>
      </w:r>
      <w:r>
        <w:t>М</w:t>
      </w:r>
      <w:r w:rsidR="00E93042">
        <w:t xml:space="preserve">. </w:t>
      </w:r>
      <w:r w:rsidR="00726FD0">
        <w:t xml:space="preserve">подтверждается доказательствами, </w:t>
      </w:r>
      <w:r>
        <w:t xml:space="preserve">исследованными в судебном заседании: протоколом </w:t>
      </w:r>
      <w:r w:rsidR="00726FD0">
        <w:t xml:space="preserve"> об административном правонарушении </w:t>
      </w:r>
      <w:r>
        <w:t>26 ВК № 527281 от 16.12.2023</w:t>
      </w:r>
      <w:r w:rsidR="00726FD0">
        <w:t xml:space="preserve"> г.</w:t>
      </w:r>
      <w:r>
        <w:t>, подписанного М</w:t>
      </w:r>
      <w:r w:rsidR="00E93042">
        <w:t xml:space="preserve">.  </w:t>
      </w:r>
      <w:r>
        <w:t>процессуальные права разъяснены, замечаний нет, копию протокола получил</w:t>
      </w:r>
      <w:r w:rsidR="00726FD0">
        <w:t xml:space="preserve">; </w:t>
      </w:r>
      <w:r>
        <w:t xml:space="preserve">копией </w:t>
      </w:r>
      <w:r w:rsidR="00726FD0">
        <w:t>протокол</w:t>
      </w:r>
      <w:r>
        <w:t>а</w:t>
      </w:r>
      <w:r w:rsidR="00726FD0">
        <w:t xml:space="preserve"> </w:t>
      </w:r>
      <w:r>
        <w:t>26 УУ № 126604 от 16.12.2023</w:t>
      </w:r>
      <w:r w:rsidR="00726FD0">
        <w:t xml:space="preserve"> об отстранении от управления транспортным средством; </w:t>
      </w:r>
      <w:r>
        <w:t>копией протокола 26 ПВ № 009534 от 16.12.2024 года об изъятии вещей и документов – водительского удостоверения М</w:t>
      </w:r>
      <w:r w:rsidR="00E93042">
        <w:t xml:space="preserve">.  </w:t>
      </w:r>
      <w:r>
        <w:t>,</w:t>
      </w:r>
      <w:r w:rsidRPr="00A54799">
        <w:t xml:space="preserve"> </w:t>
      </w:r>
      <w:r>
        <w:t>копией постановления мирового судьи судебного участка №4  Предгорного района Ставропольского края от 22.05.2023 года и решением (по жалобе на постановление по делу об административном правонарушении) Предгорного районного суда от 28.06.2023 года М</w:t>
      </w:r>
      <w:r w:rsidR="00E93042">
        <w:t xml:space="preserve">.  </w:t>
      </w:r>
      <w:r>
        <w:t xml:space="preserve"> привлечен к административному наказанию по ч. 1 ст. 12.8 КоАП РФ в виде штрафа в размере 30 000 рублей, с лишением права управления транспортными средствами на срок  1 год 6 месяцев, постановление вступило в законную силу 28.06.2023 года; копией постановления от 18 ноября 2023 года М</w:t>
      </w:r>
      <w:r w:rsidR="00E93042">
        <w:t xml:space="preserve">.  </w:t>
      </w:r>
      <w:r>
        <w:t xml:space="preserve">привлечен к </w:t>
      </w:r>
      <w:r>
        <w:t>административной ответственности  по ч. 2 ст. 12.7 КоАП РФ мирового судьи судебного участка № 2 Предгорного района Ставропольского края с назначением наказания в виде ареста на срок 5 суток, постановление вступило в законную силу 29.11.2023 года; копией решения Предгорного районного суда от 28.06.2023 года; СД диском с видео и фото файлами оформления административного материала по ч. 4 ст. 12.7 КоАП РФ, рапортом должностного лица по факту выявленного правонарушения от 16.12.2023 года,  иными материалами дела</w:t>
      </w:r>
    </w:p>
    <w:p w:rsidR="00A54799" w:rsidRPr="00F83AA0" w:rsidP="00A54799">
      <w:pPr>
        <w:pStyle w:val="BodyText"/>
        <w:ind w:right="21"/>
      </w:pPr>
      <w:r>
        <w:t xml:space="preserve">   </w:t>
      </w:r>
      <w:r w:rsidR="00726FD0">
        <w:t xml:space="preserve"> </w:t>
      </w:r>
      <w:r>
        <w:t xml:space="preserve">       </w:t>
      </w:r>
      <w:r w:rsidRPr="00F83AA0">
        <w:t>Оснований не доверять сведениям, изложенным в процессуальных документах у суда не имеется.</w:t>
      </w:r>
    </w:p>
    <w:p w:rsidR="00A54799" w:rsidRPr="00F83AA0" w:rsidP="00A54799">
      <w:pPr>
        <w:autoSpaceDE w:val="0"/>
        <w:autoSpaceDN w:val="0"/>
        <w:adjustRightInd w:val="0"/>
        <w:ind w:right="21" w:firstLine="540"/>
        <w:jc w:val="both"/>
      </w:pPr>
      <w:r w:rsidRPr="00F83AA0">
        <w:t xml:space="preserve">  Собранные по делу об административном правонарушении доказательства оценены в соответствии с требованиями </w:t>
      </w:r>
      <w:hyperlink r:id="rId5" w:history="1">
        <w:r w:rsidRPr="00F83AA0">
          <w:t>статьи 26.11</w:t>
        </w:r>
      </w:hyperlink>
      <w:r w:rsidRPr="00F83AA0">
        <w:t xml:space="preserve"> Кодекса Российской Федерации об административных правонарушениях. Нарушений влекущих невозможность их использования в соответствии с ч. 3 ст. 26.2 КоАП РФ мировым судьей не установлено. </w:t>
      </w:r>
    </w:p>
    <w:p w:rsidR="00A54799" w:rsidRPr="00F83AA0" w:rsidP="00A54799">
      <w:pPr>
        <w:autoSpaceDE w:val="0"/>
        <w:autoSpaceDN w:val="0"/>
        <w:adjustRightInd w:val="0"/>
        <w:ind w:right="21" w:firstLine="540"/>
        <w:jc w:val="both"/>
      </w:pPr>
      <w:r>
        <w:t xml:space="preserve">  </w:t>
      </w:r>
      <w:r w:rsidRPr="00F83AA0">
        <w:t xml:space="preserve">Имеющиеся в материалах дела доказательства, каждое из которых обладает признаками относимости, допустимости и достоверности, в своей совокупности являются достаточными для полного, всестороннего и объективного рассмотрения дела, а также для обоснованного вывода о доказанности вины </w:t>
      </w:r>
      <w:r w:rsidRPr="00FE4258">
        <w:rPr>
          <w:vanish/>
        </w:rPr>
        <w:t>Хутов Р.Г.</w:t>
      </w:r>
      <w:r w:rsidRPr="00F83AA0">
        <w:t xml:space="preserve"> в совершении административного правонарушения, предусмотренного </w:t>
      </w:r>
      <w:hyperlink r:id="rId6" w:history="1">
        <w:r w:rsidRPr="00F83AA0">
          <w:rPr>
            <w:color w:val="000000"/>
          </w:rPr>
          <w:t xml:space="preserve">ч. </w:t>
        </w:r>
        <w:r>
          <w:rPr>
            <w:color w:val="000000"/>
          </w:rPr>
          <w:t>4</w:t>
        </w:r>
        <w:r w:rsidRPr="00F83AA0">
          <w:rPr>
            <w:color w:val="000000"/>
          </w:rPr>
          <w:t xml:space="preserve"> ст. 12.7</w:t>
        </w:r>
      </w:hyperlink>
      <w:r w:rsidRPr="00F83AA0">
        <w:rPr>
          <w:color w:val="000000"/>
        </w:rPr>
        <w:t xml:space="preserve"> </w:t>
      </w:r>
      <w:r w:rsidRPr="00F83AA0">
        <w:t>КоАП РФ.</w:t>
      </w:r>
    </w:p>
    <w:p w:rsidR="00A54799" w:rsidRPr="0040166D" w:rsidP="0040166D">
      <w:pPr>
        <w:autoSpaceDE w:val="0"/>
        <w:autoSpaceDN w:val="0"/>
        <w:adjustRightInd w:val="0"/>
        <w:jc w:val="both"/>
        <w:rPr>
          <w:rFonts w:eastAsiaTheme="minorHAnsi"/>
          <w:lang w:eastAsia="en-US"/>
        </w:rPr>
      </w:pPr>
      <w:r>
        <w:t xml:space="preserve">    </w:t>
      </w:r>
      <w:r w:rsidR="0040166D">
        <w:t xml:space="preserve">     </w:t>
      </w:r>
      <w:r w:rsidRPr="00F83AA0">
        <w:t>Действия</w:t>
      </w:r>
      <w:r>
        <w:t xml:space="preserve"> </w:t>
      </w:r>
      <w:r w:rsidRPr="007D49BC">
        <w:t>М</w:t>
      </w:r>
      <w:r w:rsidR="00E93042">
        <w:t xml:space="preserve">.  </w:t>
      </w:r>
      <w:r>
        <w:t xml:space="preserve"> </w:t>
      </w:r>
      <w:r w:rsidRPr="00F83AA0">
        <w:t xml:space="preserve">мировой судья квалифицирует по ч. </w:t>
      </w:r>
      <w:r>
        <w:t>4</w:t>
      </w:r>
      <w:r w:rsidRPr="00F83AA0">
        <w:t xml:space="preserve">  ст. 12.7 КоАП РФ, то есть </w:t>
      </w:r>
      <w:r w:rsidR="0040166D">
        <w:rPr>
          <w:rFonts w:eastAsiaTheme="minorHAnsi"/>
          <w:lang w:eastAsia="en-US"/>
        </w:rPr>
        <w:t xml:space="preserve">повторное совершение административного правонарушения, предусмотренного </w:t>
      </w:r>
      <w:hyperlink r:id="rId7" w:history="1">
        <w:r w:rsidR="0040166D">
          <w:rPr>
            <w:rFonts w:eastAsiaTheme="minorHAnsi"/>
            <w:color w:val="0000FF"/>
            <w:lang w:eastAsia="en-US"/>
          </w:rPr>
          <w:t>частью 2</w:t>
        </w:r>
      </w:hyperlink>
      <w:r w:rsidR="0040166D">
        <w:rPr>
          <w:rFonts w:eastAsiaTheme="minorHAnsi"/>
          <w:lang w:eastAsia="en-US"/>
        </w:rPr>
        <w:t xml:space="preserve"> настоящей статьи, если такое действие не содержит признаков уголовно наказуемого деяния. (</w:t>
      </w:r>
      <w:r w:rsidRPr="00F83AA0">
        <w:t>управление транспортным средством водителем, лишенным права управления транспортным средством</w:t>
      </w:r>
      <w:r w:rsidR="0040166D">
        <w:t>)</w:t>
      </w:r>
      <w:r w:rsidRPr="00F83AA0">
        <w:t>.</w:t>
      </w:r>
    </w:p>
    <w:p w:rsidR="0040166D" w:rsidP="00A54799">
      <w:pPr>
        <w:pStyle w:val="NormalWeb"/>
        <w:spacing w:before="0" w:beforeAutospacing="0" w:after="0" w:afterAutospacing="0"/>
        <w:ind w:firstLine="276"/>
        <w:jc w:val="both"/>
      </w:pPr>
      <w:r>
        <w:t xml:space="preserve">     </w:t>
      </w:r>
      <w:r w:rsidR="00726FD0">
        <w:t xml:space="preserve">Квалифицируя действия </w:t>
      </w:r>
      <w:r w:rsidR="00E8600C">
        <w:t>М</w:t>
      </w:r>
      <w:r w:rsidR="00E93042">
        <w:t xml:space="preserve">.  </w:t>
      </w:r>
      <w:r w:rsidR="00726FD0">
        <w:t xml:space="preserve"> по ч. 4 ст. 12.7 КоАП РФ, суд исходит из того, что в силу ст. 4.6 КоАП РФ, он является лицом, лишенным права управления транспортными средствами. Данное правонарушение совершено им повторно. Оснований для освобождения </w:t>
      </w:r>
      <w:r w:rsidR="00E8600C">
        <w:t>М</w:t>
      </w:r>
      <w:r w:rsidR="00E93042">
        <w:t xml:space="preserve">.  </w:t>
      </w:r>
      <w:r w:rsidR="00726FD0">
        <w:t xml:space="preserve"> от административной ответственности не имеется. К малозначительным данное правонарушение не относится, так как направлено против безопасности дорожного движения. Обстоятельств крайней необходимости судом не установлено. </w:t>
      </w:r>
    </w:p>
    <w:p w:rsidR="00726FD0" w:rsidP="00A54799">
      <w:pPr>
        <w:pStyle w:val="NormalWeb"/>
        <w:spacing w:before="0" w:beforeAutospacing="0" w:after="0" w:afterAutospacing="0"/>
        <w:ind w:firstLine="276"/>
        <w:jc w:val="both"/>
      </w:pPr>
      <w:r>
        <w:t xml:space="preserve">     </w:t>
      </w:r>
      <w:r>
        <w:t xml:space="preserve">При назначении наказания мировой судья учитывает требования ст. 4.1 Кодекса РФ об административных правонарушениях, характер совершенного правонарушения (оно совершено в области дорожного движения, связано с источником повышенной опасности), личность правонарушителя, его материальное и семейное положение. </w:t>
      </w:r>
    </w:p>
    <w:p w:rsidR="00726FD0" w:rsidP="00726FD0">
      <w:pPr>
        <w:pStyle w:val="NormalWeb"/>
        <w:spacing w:before="0" w:beforeAutospacing="0" w:after="0" w:afterAutospacing="0"/>
        <w:ind w:firstLine="276"/>
        <w:jc w:val="both"/>
      </w:pPr>
      <w:r>
        <w:t xml:space="preserve">    </w:t>
      </w:r>
      <w:r>
        <w:t xml:space="preserve">В соответствии с п. 2 ч. 1 ст. 4.3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статьей 4.6 КоАП РФ срок.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w:t>
      </w:r>
    </w:p>
    <w:p w:rsidR="00E8600C" w:rsidP="00E8600C">
      <w:pPr>
        <w:pStyle w:val="NormalWeb"/>
        <w:spacing w:before="0" w:beforeAutospacing="0" w:after="0" w:afterAutospacing="0"/>
        <w:ind w:firstLine="276"/>
        <w:jc w:val="both"/>
      </w:pPr>
      <w:r>
        <w:t xml:space="preserve">   </w:t>
      </w:r>
      <w:r w:rsidR="00726FD0">
        <w:t xml:space="preserve">Согласно сведениям административной практики </w:t>
      </w:r>
      <w:r>
        <w:t>М</w:t>
      </w:r>
      <w:r w:rsidR="00E93042">
        <w:t xml:space="preserve">.  </w:t>
      </w:r>
      <w:r w:rsidR="00726FD0">
        <w:t xml:space="preserve"> является лицом, подвергнутым административному наказанию за совершение однородных правонарушений, предусмотренных главой 12 КоАП РФ, что учитывается судом как отягчающее обстоятельство. </w:t>
      </w:r>
      <w:r>
        <w:t xml:space="preserve">    </w:t>
      </w:r>
    </w:p>
    <w:p w:rsidR="00726FD0" w:rsidP="00E8600C">
      <w:pPr>
        <w:pStyle w:val="NormalWeb"/>
        <w:spacing w:before="0" w:beforeAutospacing="0" w:after="0" w:afterAutospacing="0"/>
        <w:ind w:firstLine="276"/>
        <w:jc w:val="both"/>
      </w:pPr>
      <w:r>
        <w:t xml:space="preserve">   </w:t>
      </w:r>
      <w:r>
        <w:t xml:space="preserve">Смягчающих вину обстоятельств </w:t>
      </w:r>
      <w:r>
        <w:t xml:space="preserve">в соответствии со ст. 4.2 КоАП РФ судом </w:t>
      </w:r>
      <w:r>
        <w:t xml:space="preserve">по делу не установлено. </w:t>
      </w:r>
    </w:p>
    <w:p w:rsidR="00726FD0" w:rsidRPr="00E8600C" w:rsidP="00E8600C">
      <w:pPr>
        <w:pStyle w:val="NormalWeb"/>
        <w:spacing w:before="0" w:beforeAutospacing="0" w:after="0" w:afterAutospacing="0"/>
        <w:ind w:firstLine="276"/>
        <w:jc w:val="both"/>
      </w:pPr>
      <w:r>
        <w:t xml:space="preserve">   </w:t>
      </w:r>
      <w:r>
        <w:t xml:space="preserve">С учетом данных обстоятельств, характера совершенного правонарушения, личности виновного, его имущественного и семейного положения, суд полагает, что достижение целей административного наказания может быть обеспечено путем назначения </w:t>
      </w:r>
      <w:r>
        <w:t>М</w:t>
      </w:r>
      <w:r w:rsidR="00E93042">
        <w:t xml:space="preserve">.  </w:t>
      </w:r>
      <w:r>
        <w:t xml:space="preserve"> наказания в виде административного штрафа в размере, установленном санкцией ч. 4 ст. 12.7 КоАП РФ. </w:t>
      </w:r>
    </w:p>
    <w:p w:rsidR="008E11BE" w:rsidRPr="00F83AA0" w:rsidP="008E11BE">
      <w:pPr>
        <w:ind w:right="21" w:firstLine="708"/>
        <w:jc w:val="both"/>
      </w:pPr>
      <w:r>
        <w:t>На основании изложенного и р</w:t>
      </w:r>
      <w:r w:rsidRPr="00F83AA0">
        <w:t xml:space="preserve">уководствуясь ст. 12.7. ч. </w:t>
      </w:r>
      <w:r>
        <w:t>4</w:t>
      </w:r>
      <w:r w:rsidRPr="00F83AA0">
        <w:t>, ст. 3.</w:t>
      </w:r>
      <w:r>
        <w:t>5</w:t>
      </w:r>
      <w:r w:rsidRPr="00F83AA0">
        <w:t>., ст. 29.10., ст. 29.11. 30.1-30.3 КоАП РФ, мировой судья,</w:t>
      </w:r>
      <w:r w:rsidRPr="00F83AA0">
        <w:tab/>
      </w:r>
    </w:p>
    <w:p w:rsidR="00E8600C" w:rsidP="008E11BE">
      <w:pPr>
        <w:pStyle w:val="BodyText"/>
        <w:ind w:left="-360" w:right="-185"/>
        <w:jc w:val="center"/>
      </w:pPr>
    </w:p>
    <w:p w:rsidR="008E11BE" w:rsidP="00E8600C">
      <w:pPr>
        <w:pStyle w:val="BodyText"/>
        <w:ind w:left="-360" w:right="-185"/>
        <w:jc w:val="center"/>
      </w:pPr>
      <w:r w:rsidRPr="00F83AA0">
        <w:t>ПОСТАНОВИЛ:</w:t>
      </w:r>
    </w:p>
    <w:p w:rsidR="00726FD0" w:rsidP="00E8600C">
      <w:pPr>
        <w:pStyle w:val="NormalWeb"/>
        <w:spacing w:before="0" w:beforeAutospacing="0" w:after="0" w:afterAutospacing="0" w:line="147" w:lineRule="atLeast"/>
        <w:ind w:firstLine="276"/>
        <w:jc w:val="both"/>
      </w:pPr>
      <w:r>
        <w:t xml:space="preserve">        </w:t>
      </w:r>
      <w:r>
        <w:t xml:space="preserve">       </w:t>
      </w:r>
    </w:p>
    <w:p w:rsidR="00726FD0" w:rsidP="00726FD0">
      <w:pPr>
        <w:pStyle w:val="NormalWeb"/>
        <w:spacing w:before="0" w:beforeAutospacing="0" w:after="0" w:afterAutospacing="0" w:line="147" w:lineRule="atLeast"/>
        <w:ind w:firstLine="708"/>
        <w:jc w:val="both"/>
      </w:pPr>
      <w:r>
        <w:t>М</w:t>
      </w:r>
      <w:r w:rsidR="00E93042">
        <w:t xml:space="preserve">.  </w:t>
      </w:r>
      <w:r>
        <w:t xml:space="preserve"> </w:t>
      </w:r>
      <w:r>
        <w:t xml:space="preserve">признать виновным в совершении административного правонарушения, предусмотренного частью 4 статьи 12.7 Кодекса Российской Федерации об административных </w:t>
      </w:r>
      <w:r>
        <w:t xml:space="preserve">правонарушениях и назначить ему наказание в виде административного штрафа в размере </w:t>
      </w:r>
      <w:r>
        <w:t>5</w:t>
      </w:r>
      <w:r>
        <w:t>0 000 (</w:t>
      </w:r>
      <w:r>
        <w:t>пятьдесят</w:t>
      </w:r>
      <w:r>
        <w:t xml:space="preserve"> тысяч) рублей. </w:t>
      </w:r>
    </w:p>
    <w:p w:rsidR="00726FD0" w:rsidRPr="00307B60" w:rsidP="00726FD0">
      <w:pPr>
        <w:ind w:right="23" w:firstLine="720"/>
        <w:jc w:val="both"/>
      </w:pPr>
      <w:r w:rsidRPr="00307B60">
        <w:t>Реквизиты для уплаты штрафа: Получатель штрафа УФК по СК Отдел МВД России по «Предгорный» (ОГИБДД): ИНН 2618009112,  ОКТМО: 07548000, КПП 261801001, единый к</w:t>
      </w:r>
      <w:r>
        <w:t>ор</w:t>
      </w:r>
      <w:r w:rsidRPr="00307B60">
        <w:t xml:space="preserve">/счет получателя платежа 40102810345370000013, </w:t>
      </w:r>
      <w:r w:rsidR="005E5E4A">
        <w:t xml:space="preserve">казначейский </w:t>
      </w:r>
      <w:r w:rsidRPr="00307B60">
        <w:t xml:space="preserve"> счет</w:t>
      </w:r>
      <w:r>
        <w:t xml:space="preserve"> получателя платежа:</w:t>
      </w:r>
      <w:r w:rsidR="005E5E4A">
        <w:t xml:space="preserve"> </w:t>
      </w:r>
      <w:r w:rsidRPr="000E1439" w:rsidR="000E1439">
        <w:t>40101810300000010005</w:t>
      </w:r>
      <w:r>
        <w:t>,</w:t>
      </w:r>
      <w:r w:rsidRPr="00307B60">
        <w:t xml:space="preserve"> банк получателя: ГРКЦ ГУ Банка России по Ставропольскому краю г. Ставрополь, КБК:18811601123010001140, БИК:010702101; УИН: </w:t>
      </w:r>
      <w:r w:rsidR="005E5E4A">
        <w:t>188104262337000005086</w:t>
      </w:r>
      <w:r>
        <w:t>.</w:t>
      </w:r>
    </w:p>
    <w:p w:rsidR="00726FD0" w:rsidP="00726FD0">
      <w:pPr>
        <w:pStyle w:val="NormalWeb"/>
        <w:spacing w:before="0" w:beforeAutospacing="0" w:after="0" w:afterAutospacing="0" w:line="147" w:lineRule="atLeast"/>
        <w:ind w:firstLine="276"/>
        <w:jc w:val="both"/>
      </w:pPr>
      <w:r>
        <w:t xml:space="preserve">       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За неуплату административного штрафа в указанный законом срок установлена административная ответственность, предусмотренная частью 1 статьи 20.25 Кодекса Российской Федерации об административных правонарушениях. </w:t>
      </w:r>
    </w:p>
    <w:p w:rsidR="008E11BE" w:rsidRPr="00F83AA0" w:rsidP="008E11BE">
      <w:pPr>
        <w:pStyle w:val="BodyText"/>
        <w:ind w:right="-185" w:hanging="360"/>
      </w:pPr>
      <w:r>
        <w:t xml:space="preserve">                 </w:t>
      </w:r>
      <w:r w:rsidRPr="00F83AA0">
        <w:t>Постановление может быть обжаловано в течение десяти суток со дня вручения или получения копии постановления в Предгорный районный суд</w:t>
      </w:r>
      <w:r>
        <w:t xml:space="preserve"> Ставропольского края</w:t>
      </w:r>
      <w:r w:rsidRPr="00F83AA0">
        <w:t>.</w:t>
      </w:r>
    </w:p>
    <w:p w:rsidR="008E11BE" w:rsidP="008E11BE">
      <w:pPr>
        <w:ind w:right="-185"/>
      </w:pPr>
      <w:r w:rsidRPr="00F83AA0">
        <w:t xml:space="preserve">        </w:t>
      </w:r>
    </w:p>
    <w:p w:rsidR="008E11BE" w:rsidP="008E11BE">
      <w:pPr>
        <w:ind w:right="-185"/>
      </w:pPr>
    </w:p>
    <w:p w:rsidR="008E11BE" w:rsidRPr="00F83AA0" w:rsidP="008E11BE">
      <w:pPr>
        <w:ind w:right="-185"/>
      </w:pPr>
      <w:r>
        <w:t xml:space="preserve">            </w:t>
      </w:r>
      <w:r w:rsidRPr="00F83AA0">
        <w:t xml:space="preserve">Мировой судья                   </w:t>
      </w:r>
      <w:r w:rsidR="00591F1A">
        <w:t xml:space="preserve">         </w:t>
      </w:r>
      <w:r w:rsidR="00E93042">
        <w:t xml:space="preserve"> </w:t>
      </w:r>
      <w:r w:rsidRPr="00F83AA0">
        <w:t xml:space="preserve">  </w:t>
      </w:r>
      <w:r>
        <w:t xml:space="preserve">      </w:t>
      </w:r>
      <w:r w:rsidRPr="00F83AA0">
        <w:t xml:space="preserve">         </w:t>
      </w:r>
      <w:r>
        <w:t xml:space="preserve">                       </w:t>
      </w:r>
      <w:r w:rsidRPr="00F83AA0">
        <w:t xml:space="preserve">   </w:t>
      </w:r>
      <w:r>
        <w:t xml:space="preserve">    </w:t>
      </w:r>
      <w:r w:rsidR="00E93042">
        <w:t xml:space="preserve">           </w:t>
      </w:r>
      <w:r>
        <w:t xml:space="preserve"> В.А. Шишкова</w:t>
      </w:r>
    </w:p>
    <w:p w:rsidR="008E11BE" w:rsidP="008E11BE"/>
    <w:p w:rsidR="008E11BE" w:rsidP="008E11BE">
      <w:r>
        <w:t xml:space="preserve">      </w:t>
      </w:r>
      <w:r w:rsidR="00591F1A">
        <w:t xml:space="preserve">     </w:t>
      </w:r>
      <w:r w:rsidR="00E93042">
        <w:t xml:space="preserve"> </w:t>
      </w:r>
    </w:p>
    <w:p w:rsidR="000E1439" w:rsidRPr="00C064BA" w:rsidP="000E1439">
      <w:pPr>
        <w:widowControl w:val="0"/>
        <w:tabs>
          <w:tab w:val="left" w:pos="6583"/>
          <w:tab w:val="left" w:pos="9911"/>
        </w:tabs>
        <w:suppressAutoHyphens/>
        <w:ind w:right="10" w:firstLine="540"/>
      </w:pPr>
      <w:r>
        <w:rPr>
          <w:sz w:val="20"/>
          <w:szCs w:val="20"/>
        </w:rPr>
        <w:t xml:space="preserve"> </w:t>
      </w:r>
      <w:r>
        <w:t xml:space="preserve">  </w:t>
      </w:r>
    </w:p>
    <w:sectPr w:rsidSect="009E2351">
      <w:pgSz w:w="11906" w:h="16838"/>
      <w:pgMar w:top="426"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compat/>
  <w:rsids>
    <w:rsidRoot w:val="008E11BE"/>
    <w:rsid w:val="000B5BDC"/>
    <w:rsid w:val="000E1439"/>
    <w:rsid w:val="001235A2"/>
    <w:rsid w:val="00307B60"/>
    <w:rsid w:val="003B0869"/>
    <w:rsid w:val="0040166D"/>
    <w:rsid w:val="00531E71"/>
    <w:rsid w:val="005418E7"/>
    <w:rsid w:val="00591F1A"/>
    <w:rsid w:val="005E5E4A"/>
    <w:rsid w:val="00726FD0"/>
    <w:rsid w:val="007D49BC"/>
    <w:rsid w:val="00835D56"/>
    <w:rsid w:val="0086208A"/>
    <w:rsid w:val="00884101"/>
    <w:rsid w:val="008E11BE"/>
    <w:rsid w:val="00A54799"/>
    <w:rsid w:val="00B36A0E"/>
    <w:rsid w:val="00C014E5"/>
    <w:rsid w:val="00C064BA"/>
    <w:rsid w:val="00D21502"/>
    <w:rsid w:val="00E71EEC"/>
    <w:rsid w:val="00E743EE"/>
    <w:rsid w:val="00E8600C"/>
    <w:rsid w:val="00E93042"/>
    <w:rsid w:val="00F37C22"/>
    <w:rsid w:val="00F83AA0"/>
    <w:rsid w:val="00FB3F5A"/>
    <w:rsid w:val="00FE42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1BE"/>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E11BE"/>
    <w:pPr>
      <w:jc w:val="center"/>
    </w:pPr>
    <w:rPr>
      <w:b/>
      <w:bCs/>
    </w:rPr>
  </w:style>
  <w:style w:type="character" w:customStyle="1" w:styleId="a">
    <w:name w:val="Название Знак"/>
    <w:basedOn w:val="DefaultParagraphFont"/>
    <w:link w:val="Title"/>
    <w:rsid w:val="008E11BE"/>
    <w:rPr>
      <w:rFonts w:ascii="Times New Roman" w:eastAsia="Calibri" w:hAnsi="Times New Roman" w:cs="Times New Roman"/>
      <w:b/>
      <w:bCs/>
      <w:sz w:val="24"/>
      <w:szCs w:val="24"/>
      <w:lang w:eastAsia="ru-RU"/>
    </w:rPr>
  </w:style>
  <w:style w:type="paragraph" w:styleId="BodyText">
    <w:name w:val="Body Text"/>
    <w:basedOn w:val="Normal"/>
    <w:link w:val="a0"/>
    <w:rsid w:val="008E11BE"/>
    <w:pPr>
      <w:jc w:val="both"/>
    </w:pPr>
  </w:style>
  <w:style w:type="character" w:customStyle="1" w:styleId="a0">
    <w:name w:val="Основной текст Знак"/>
    <w:basedOn w:val="DefaultParagraphFont"/>
    <w:link w:val="BodyText"/>
    <w:rsid w:val="008E11BE"/>
    <w:rPr>
      <w:rFonts w:ascii="Times New Roman" w:eastAsia="Calibri" w:hAnsi="Times New Roman" w:cs="Times New Roman"/>
      <w:sz w:val="24"/>
      <w:szCs w:val="24"/>
      <w:lang w:eastAsia="ru-RU"/>
    </w:rPr>
  </w:style>
  <w:style w:type="paragraph" w:customStyle="1" w:styleId="ConsPlusNormal">
    <w:name w:val="ConsPlusNormal"/>
    <w:rsid w:val="008E11B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BodyTextIndent">
    <w:name w:val="Body Text Indent"/>
    <w:basedOn w:val="Normal"/>
    <w:link w:val="a1"/>
    <w:rsid w:val="008E11BE"/>
    <w:pPr>
      <w:spacing w:after="120"/>
      <w:ind w:left="283"/>
    </w:pPr>
    <w:rPr>
      <w:rFonts w:eastAsia="Times New Roman"/>
    </w:rPr>
  </w:style>
  <w:style w:type="character" w:customStyle="1" w:styleId="a1">
    <w:name w:val="Основной текст с отступом Знак"/>
    <w:basedOn w:val="DefaultParagraphFont"/>
    <w:link w:val="BodyTextIndent"/>
    <w:rsid w:val="008E11BE"/>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B36A0E"/>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7C17CDCACA1FA282251ACD2D910EA0EEA1A2897161A6E5889B5D2A98419BB78F24624E4257680BB4197684ECPDO3N" TargetMode="External" /><Relationship Id="rId5" Type="http://schemas.openxmlformats.org/officeDocument/2006/relationships/hyperlink" Target="consultantplus://offline/ref=D7133BD7C184EC8A4B2BC3D90FF020176258A1EA369DD7406B898A586805AD3F2043BDCD415FA3HBkBH" TargetMode="External" /><Relationship Id="rId6" Type="http://schemas.openxmlformats.org/officeDocument/2006/relationships/hyperlink" Target="consultantplus://offline/ref=EC407190B39472BAB2550BC0DB111917BFB68DE4CDB94433D7CCC28212B10F24E501ECFAA3AA673EM" TargetMode="External" /><Relationship Id="rId7" Type="http://schemas.openxmlformats.org/officeDocument/2006/relationships/hyperlink" Target="https://login.consultant.ru/link/?req=doc&amp;base=LAW&amp;n=449888&amp;dst=426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