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0C7" w:rsidRPr="00D862D7" w:rsidP="004C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862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0138-01-202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1009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</w:p>
    <w:p w:rsidR="004C10C7" w:rsidRPr="00D862D7" w:rsidP="004C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/2/202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C10C7" w:rsidRPr="00D862D7" w:rsidP="004C1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с. Летняя Ставка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2 Туркменского района Ставропольского края Беляев А.А., в здании суда с. Летняя Ставка, ул. Советская, 124 «А», рассмотрев материалы административного дела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обязанности, предусмотренные ст. 51 Конституции РФ и ст. 25.1 Кодекса РФ об административных правонарушениях, разъяснены при составлении протокола об административном правонарушении и в судебном заседании.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Отводов не заявлено.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мировой судья,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C10C7" w:rsidRPr="00D862D7" w:rsidP="004C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на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126А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Ставка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Туркменского района, Ставропольского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имеющий права управления транспортными средствами, управлял транспортным средством ВАЗ 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нарушении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2.3.2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Дорожного Движения РФ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если такие действия (бездействие) не содержат уголовно наказуемого деяния,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совершив своими действиями административное правонарушение, предусмотренное ч. 2 ст. 12.26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C7" w:rsidRPr="00D862D7" w:rsidP="004C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административный материал поступил мировому судье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>
        <w:rPr>
          <w:color w:val="000000"/>
        </w:rPr>
        <w:t xml:space="preserve">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себя в совершении указанного административного правонарушения признал полностью и пояснил суду, что действительно управлял автомашиной, водительского удостоверения не имеет, отказался от требования уполномоченного должностного лица о прохождении медицинского освидетельствования на состояние опьянения, так как употреблял спиртное.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>
        <w:rPr>
          <w:color w:val="000000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исследованными в судебном заседании материалами дела об административном правонарушении: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26 ВК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 №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26 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доставлении от 13 июня 2024 года;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26 КР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копиями административного материала по ст. 12.24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ИГИАЗ ОГИБДД ОМВД России Туркменский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июня 2024 года;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копиями объяснений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июня 2024 года;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осмотра места происшествия;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осмотра места ДТП;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нарушений;</w:t>
      </w:r>
    </w:p>
    <w:p w:rsidR="004C10C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карточкой операций с ВУ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справкой формы 1П;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 носитель с записью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C7" w:rsidRPr="00893DF6" w:rsidP="004C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считает, что процессуальные документы, оформленные по делу, составлены в соответствии с требованиями ст. 27.12 Кодекса РФ об административных правонарушениях 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 У судьи не имеется оснований подвергать сомнению доказательства по делу. Все письменные доказательства оформлены в соответствии с требованиями Кодекса РФ об административных </w:t>
      </w: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согласуются между собой. Достоверность внесенных в процессуальные документы сведений сомнений не вызывает, при проведении процессуальных действий велась видеосъемка в соответствии с требованиями ч. 6 ст. 25.7 Кодекса РФ об административных правонарушениях.</w:t>
      </w:r>
    </w:p>
    <w:p w:rsidR="004C10C7" w:rsidRPr="00893DF6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hAnsi="Times New Roman" w:cs="Times New Roman"/>
          <w:sz w:val="24"/>
          <w:szCs w:val="24"/>
        </w:rPr>
        <w:t xml:space="preserve">Из содержащихся в материалах настоящего дела об административном правонарушении процессуальных документов усматривается, что при применении мер обеспечения производства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893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3DF6">
        <w:rPr>
          <w:rFonts w:ascii="Times New Roman" w:hAnsi="Times New Roman" w:cs="Times New Roman"/>
          <w:sz w:val="24"/>
          <w:szCs w:val="24"/>
        </w:rPr>
        <w:t>понятые отсутствовали, процедура применения указанных мер фиксировалась на видеозапись, которая была приложена к материалам дела об административном правонарушении при направлении дела в суд. При просмотре видеозаписи установлено, что на ней отражены ход произведенных сотрудниками ГИБДД процессуальных действий и обстоятельства, необходимые для полного, всестороннего и объективного рассмотрения дела.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делу. Содержание видеозаписи согласуется со сведениями, содержащимися в составленных по делу процессуальных документах.</w:t>
      </w:r>
    </w:p>
    <w:p w:rsidR="004C10C7" w:rsidP="004C10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 1.3 Правил дорожного движения участники дорожного движения обязаны знать и соблюдать относящиеся к ним требования Правил, при этом п. 2.7 запрещает водителю управлять транспортным средством в состоянии опьянения.</w:t>
      </w:r>
    </w:p>
    <w:p w:rsidR="004C10C7" w:rsidP="004C10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 ГИАЗ ОГИБДД ОМВД России «Туркменский»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следует,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2D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«ФИС ГИБДД -М» водительское удостоверение срок действия истек 28 ноября 2010 года.</w:t>
      </w:r>
    </w:p>
    <w:p w:rsidR="004C10C7" w:rsidRPr="00893DF6" w:rsidP="004C10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F6">
        <w:rPr>
          <w:rFonts w:ascii="Times New Roman" w:hAnsi="Times New Roman" w:cs="Times New Roman"/>
          <w:sz w:val="24"/>
          <w:szCs w:val="24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 </w:t>
      </w:r>
      <w:hyperlink r:id="rId4" w:anchor="004319" w:history="1">
        <w:r w:rsidRPr="00893D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12.26</w:t>
        </w:r>
      </w:hyperlink>
      <w:r w:rsidRPr="00893DF6">
        <w:rPr>
          <w:rFonts w:ascii="Times New Roman" w:hAnsi="Times New Roman" w:cs="Times New Roman"/>
          <w:sz w:val="24"/>
          <w:szCs w:val="24"/>
        </w:rPr>
        <w:t> 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ировой судья делает вывод о наличии в действиях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состава административного правонарушения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</w:t>
      </w:r>
      <w:r w:rsidRPr="00D862D7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имеющим права управления транспортными средствами, </w:t>
      </w:r>
      <w:r w:rsidRPr="00D862D7">
        <w:rPr>
          <w:rFonts w:ascii="Times New Roman" w:eastAsia="Calibri" w:hAnsi="Times New Roman" w:cs="Times New Roman"/>
          <w:sz w:val="24"/>
          <w:szCs w:val="24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нашла свое подтверждение в судебном заседании. 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4.2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 признает его раскаяние и признание вины.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4.3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судом не установлено.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установлено.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наказание в виде </w:t>
      </w:r>
      <w:r w:rsidRPr="00D862D7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ч. 2. ст. 3.9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относится </w:t>
      </w: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вышеуказанной категории граждан.</w:t>
      </w:r>
    </w:p>
    <w:p w:rsidR="004C10C7" w:rsidRPr="00D862D7" w:rsidP="004C1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во внимание характер совершенного административного правонарушения, личность виновного, его имущественное положение и учитывая, что указанное физическое лицо не относится  к числу лиц, в отношении которых в соответствии со ст. 3.9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применяться административный арест,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Эреджепову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штрафа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10C7" w:rsidRPr="00D862D7" w:rsidP="004C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ч.2 ст. 12.26,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29.9,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 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КРФобАП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мировой судья,</w:t>
      </w: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C10C7" w:rsidRPr="00D862D7" w:rsidP="004C10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2C3A0C" w:rsidP="004C10C7">
      <w:pPr>
        <w:pStyle w:val="BodyText"/>
        <w:ind w:firstLine="540"/>
        <w:rPr>
          <w:rFonts w:ascii="Times New Roman" w:hAnsi="Times New Roman"/>
          <w:bCs/>
          <w:sz w:val="24"/>
          <w:szCs w:val="24"/>
        </w:rPr>
      </w:pPr>
      <w:r w:rsidRPr="002C3A0C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eastAsia="Times New Roman" w:hAnsi="Times New Roman"/>
          <w:sz w:val="24"/>
          <w:szCs w:val="24"/>
        </w:rPr>
        <w:t>Эреджепова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C3A0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2C3A0C">
        <w:rPr>
          <w:rFonts w:ascii="Times New Roman" w:hAnsi="Times New Roman"/>
          <w:sz w:val="24"/>
          <w:szCs w:val="24"/>
        </w:rPr>
        <w:t xml:space="preserve"> ст.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30 000 (тридцать тысяч) рублей</w:t>
      </w:r>
      <w:r w:rsidRPr="002C3A0C">
        <w:rPr>
          <w:rFonts w:ascii="Times New Roman" w:hAnsi="Times New Roman"/>
          <w:bCs/>
          <w:sz w:val="24"/>
          <w:szCs w:val="24"/>
        </w:rPr>
        <w:t>.</w:t>
      </w:r>
    </w:p>
    <w:p w:rsidR="004C10C7" w:rsidRPr="002C3A0C" w:rsidP="004C10C7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A0C">
        <w:rPr>
          <w:rFonts w:ascii="Times New Roman" w:hAnsi="Times New Roman" w:cs="Times New Roman"/>
          <w:color w:val="000000"/>
          <w:sz w:val="24"/>
          <w:szCs w:val="24"/>
        </w:rPr>
        <w:t>Штраф должен быть уплачен: наименование получателя платежа УФК по СК (ОМВД России «Туркменский» л/с 04211185010) ИНН 2622003032, р\с</w:t>
      </w:r>
      <w:r w:rsidRPr="002C3A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C3A0C">
        <w:rPr>
          <w:rFonts w:ascii="Times New Roman" w:hAnsi="Times New Roman" w:cs="Times New Roman"/>
          <w:sz w:val="24"/>
          <w:szCs w:val="24"/>
        </w:rPr>
        <w:t>03100643000000012100,</w:t>
      </w:r>
      <w:r w:rsidRPr="002C3A0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банка: в ГРКЦ ГУ Банка России по СК, БИК 010702101, КБК 18811601123010001140, КПП 262201001, ОКТМО 07556000, наименование платежа: ШТРАФ ГИБДД отдела МВД России «Туркменский» УИН 18810326244500000</w:t>
      </w:r>
      <w:r>
        <w:rPr>
          <w:rFonts w:ascii="Times New Roman" w:hAnsi="Times New Roman" w:cs="Times New Roman"/>
          <w:color w:val="000000"/>
          <w:sz w:val="24"/>
          <w:szCs w:val="24"/>
        </w:rPr>
        <w:t>654</w:t>
      </w:r>
      <w:r w:rsidRPr="002C3A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C10C7" w:rsidP="004C10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A0C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color w:val="000000"/>
          <w:sz w:val="24"/>
          <w:szCs w:val="24"/>
        </w:rPr>
        <w:t>Эреджепову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А.К.</w:t>
      </w:r>
      <w:r w:rsidRPr="002C3A0C">
        <w:rPr>
          <w:rFonts w:ascii="Times New Roman" w:hAnsi="Times New Roman" w:cs="Times New Roman"/>
          <w:color w:val="000000"/>
          <w:sz w:val="24"/>
          <w:szCs w:val="24"/>
        </w:rPr>
        <w:t xml:space="preserve">, что согласно ст. 32.2 </w:t>
      </w:r>
      <w:r w:rsidRPr="002C3A0C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C3A0C">
        <w:rPr>
          <w:rFonts w:ascii="Times New Roman" w:hAnsi="Times New Roman" w:cs="Times New Roman"/>
          <w:color w:val="000000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10C7" w:rsidRPr="002C3A0C" w:rsidP="004C1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Туркменский районный суд Ставропольского края в течение 10 суток со дня вручения или получения копии постановления. </w:t>
      </w:r>
    </w:p>
    <w:p w:rsidR="004C10C7" w:rsidRPr="002C3A0C" w:rsidP="004C10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А.А. Беляев</w:t>
      </w:r>
    </w:p>
    <w:p w:rsidR="004C10C7" w:rsidRPr="00D862D7" w:rsidP="004C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RPr="00D862D7" w:rsidP="004C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C7" w:rsidP="004C10C7"/>
    <w:p w:rsidR="004C10C7" w:rsidP="004C10C7"/>
    <w:p w:rsidR="004C10C7"/>
    <w:sectPr w:rsidSect="00893DF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C7"/>
    <w:rsid w:val="002C3A0C"/>
    <w:rsid w:val="004C10C7"/>
    <w:rsid w:val="00893DF6"/>
    <w:rsid w:val="00D86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40FE40-C851-4DB2-97D2-43C284F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10C7"/>
    <w:rPr>
      <w:color w:val="0000FF"/>
      <w:u w:val="single"/>
    </w:rPr>
  </w:style>
  <w:style w:type="paragraph" w:styleId="BodyText">
    <w:name w:val="Body Text"/>
    <w:basedOn w:val="Normal"/>
    <w:link w:val="a"/>
    <w:semiHidden/>
    <w:rsid w:val="004C1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Times New Roman"/>
      <w:sz w:val="28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4C10C7"/>
    <w:rPr>
      <w:rFonts w:ascii="Courier New" w:eastAsia="Calibri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i/glava-12/statja-12.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