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B24" w:rsidRPr="00477AAC" w:rsidP="002F5B24">
      <w:pPr>
        <w:tabs>
          <w:tab w:val="left" w:pos="7920"/>
        </w:tabs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Дело № 5</w:t>
      </w:r>
      <w:r w:rsidR="000B3D82">
        <w:rPr>
          <w:color w:val="000000" w:themeColor="text1"/>
          <w:sz w:val="26"/>
          <w:szCs w:val="26"/>
        </w:rPr>
        <w:t>***</w:t>
      </w:r>
    </w:p>
    <w:p w:rsidR="002F5B24" w:rsidRPr="00477AAC" w:rsidP="002F5B24">
      <w:pPr>
        <w:tabs>
          <w:tab w:val="left" w:pos="7920"/>
        </w:tabs>
        <w:jc w:val="right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УИД </w:t>
      </w:r>
      <w:r w:rsidR="000B3D82">
        <w:rPr>
          <w:bCs/>
          <w:color w:val="000000" w:themeColor="text1"/>
          <w:sz w:val="26"/>
          <w:szCs w:val="26"/>
        </w:rPr>
        <w:t>***</w:t>
      </w:r>
    </w:p>
    <w:p w:rsidR="002F5B24" w:rsidRPr="00477AAC" w:rsidP="002F5B24">
      <w:pPr>
        <w:jc w:val="center"/>
        <w:rPr>
          <w:b/>
          <w:color w:val="000000" w:themeColor="text1"/>
          <w:sz w:val="26"/>
          <w:szCs w:val="26"/>
        </w:rPr>
      </w:pPr>
    </w:p>
    <w:p w:rsidR="002F5B24" w:rsidRPr="00477AAC" w:rsidP="00487A7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</w:t>
      </w:r>
      <w:r w:rsidR="00F75454">
        <w:rPr>
          <w:b/>
          <w:color w:val="000000" w:themeColor="text1"/>
          <w:sz w:val="26"/>
          <w:szCs w:val="26"/>
        </w:rPr>
        <w:t>ТАНОВЛЕНИ</w:t>
      </w:r>
      <w:r w:rsidRPr="00477AAC" w:rsidR="00487A76">
        <w:rPr>
          <w:b/>
          <w:color w:val="000000" w:themeColor="text1"/>
          <w:sz w:val="26"/>
          <w:szCs w:val="26"/>
        </w:rPr>
        <w:t>Е</w:t>
      </w:r>
    </w:p>
    <w:p w:rsidR="003879A7" w:rsidRPr="00477AAC" w:rsidP="00487A76">
      <w:pPr>
        <w:jc w:val="center"/>
        <w:rPr>
          <w:b/>
          <w:color w:val="000000" w:themeColor="text1"/>
          <w:sz w:val="26"/>
          <w:szCs w:val="26"/>
        </w:rPr>
      </w:pPr>
    </w:p>
    <w:p w:rsidR="002F5B24" w:rsidRPr="00477AAC" w:rsidP="002F5B2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**** 2024</w:t>
      </w:r>
      <w:r w:rsidRPr="00477AAC" w:rsidR="003206C1">
        <w:rPr>
          <w:color w:val="000000" w:themeColor="text1"/>
          <w:sz w:val="26"/>
          <w:szCs w:val="26"/>
        </w:rPr>
        <w:t xml:space="preserve"> г.                                                                   </w:t>
      </w:r>
      <w:r w:rsidRPr="00477AAC" w:rsidR="008E31A1">
        <w:rPr>
          <w:color w:val="000000" w:themeColor="text1"/>
          <w:sz w:val="26"/>
          <w:szCs w:val="26"/>
        </w:rPr>
        <w:t xml:space="preserve">      </w:t>
      </w:r>
      <w:r w:rsidR="0071355B">
        <w:rPr>
          <w:color w:val="000000" w:themeColor="text1"/>
          <w:sz w:val="26"/>
          <w:szCs w:val="26"/>
        </w:rPr>
        <w:t xml:space="preserve">  </w:t>
      </w:r>
      <w:r w:rsidRPr="00477AAC" w:rsidR="003206C1">
        <w:rPr>
          <w:color w:val="000000" w:themeColor="text1"/>
          <w:sz w:val="26"/>
          <w:szCs w:val="26"/>
        </w:rPr>
        <w:t xml:space="preserve">                   г. Михайловск</w:t>
      </w:r>
    </w:p>
    <w:p w:rsidR="002F5B24" w:rsidRPr="00477AAC" w:rsidP="002F5B24">
      <w:pPr>
        <w:jc w:val="both"/>
        <w:rPr>
          <w:color w:val="000000" w:themeColor="text1"/>
          <w:sz w:val="26"/>
          <w:szCs w:val="26"/>
        </w:rPr>
      </w:pPr>
    </w:p>
    <w:p w:rsidR="002F5B24" w:rsidP="002F5B24">
      <w:pPr>
        <w:ind w:firstLine="720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Мировой судья судебного участка № </w:t>
      </w:r>
      <w:r w:rsidRPr="00477AAC" w:rsidR="00B941C0">
        <w:rPr>
          <w:color w:val="000000" w:themeColor="text1"/>
          <w:sz w:val="26"/>
          <w:szCs w:val="26"/>
        </w:rPr>
        <w:t>3</w:t>
      </w:r>
      <w:r w:rsidRPr="00477AAC">
        <w:rPr>
          <w:color w:val="000000" w:themeColor="text1"/>
          <w:sz w:val="26"/>
          <w:szCs w:val="26"/>
        </w:rPr>
        <w:t xml:space="preserve"> </w:t>
      </w:r>
      <w:r w:rsidRPr="00477AAC" w:rsidR="00B941C0">
        <w:rPr>
          <w:color w:val="000000" w:themeColor="text1"/>
          <w:sz w:val="26"/>
          <w:szCs w:val="26"/>
        </w:rPr>
        <w:t>Шпаковского</w:t>
      </w:r>
      <w:r w:rsidRPr="00477AAC">
        <w:rPr>
          <w:color w:val="000000" w:themeColor="text1"/>
          <w:sz w:val="26"/>
          <w:szCs w:val="26"/>
        </w:rPr>
        <w:t xml:space="preserve"> района </w:t>
      </w:r>
      <w:r w:rsidRPr="00477AAC" w:rsidR="00B941C0">
        <w:rPr>
          <w:color w:val="000000" w:themeColor="text1"/>
          <w:sz w:val="26"/>
          <w:szCs w:val="26"/>
        </w:rPr>
        <w:t xml:space="preserve">Ставропольского </w:t>
      </w:r>
      <w:r w:rsidRPr="00477AAC">
        <w:rPr>
          <w:color w:val="000000" w:themeColor="text1"/>
          <w:sz w:val="26"/>
          <w:szCs w:val="26"/>
        </w:rPr>
        <w:t xml:space="preserve"> </w:t>
      </w:r>
      <w:r w:rsidRPr="00477AAC" w:rsidR="00B941C0">
        <w:rPr>
          <w:color w:val="000000" w:themeColor="text1"/>
          <w:sz w:val="26"/>
          <w:szCs w:val="26"/>
        </w:rPr>
        <w:t>Курилова Л.А</w:t>
      </w:r>
      <w:r w:rsidRPr="00477AAC">
        <w:rPr>
          <w:color w:val="000000" w:themeColor="text1"/>
          <w:sz w:val="26"/>
          <w:szCs w:val="26"/>
        </w:rPr>
        <w:t xml:space="preserve">., </w:t>
      </w:r>
    </w:p>
    <w:p w:rsidR="00F75454" w:rsidRPr="00477AAC" w:rsidP="002F5B24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 участием лица, привлекаемого к административной ответственности индивидуального предпринимателя </w:t>
      </w:r>
      <w:r w:rsidR="000B3D82">
        <w:rPr>
          <w:color w:val="000000" w:themeColor="text1"/>
          <w:sz w:val="26"/>
          <w:szCs w:val="26"/>
        </w:rPr>
        <w:t>**</w:t>
      </w:r>
      <w:r w:rsidR="000B3D82">
        <w:rPr>
          <w:color w:val="000000" w:themeColor="text1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>.,</w:t>
      </w:r>
    </w:p>
    <w:p w:rsidR="003206C1" w:rsidRPr="00477AAC" w:rsidP="00487A76">
      <w:pPr>
        <w:ind w:firstLine="720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477AAC" w:rsidR="008E31A1">
        <w:rPr>
          <w:color w:val="000000" w:themeColor="text1"/>
          <w:sz w:val="26"/>
          <w:szCs w:val="26"/>
        </w:rPr>
        <w:t xml:space="preserve">               </w:t>
      </w:r>
      <w:r w:rsidRPr="00477AAC">
        <w:rPr>
          <w:color w:val="000000" w:themeColor="text1"/>
          <w:sz w:val="26"/>
          <w:szCs w:val="26"/>
        </w:rPr>
        <w:t xml:space="preserve">№ </w:t>
      </w:r>
      <w:r w:rsidRPr="00477AAC" w:rsidR="00B941C0">
        <w:rPr>
          <w:color w:val="000000" w:themeColor="text1"/>
          <w:sz w:val="26"/>
          <w:szCs w:val="26"/>
        </w:rPr>
        <w:t>3 Шпаковского</w:t>
      </w:r>
      <w:r w:rsidRPr="00477AAC">
        <w:rPr>
          <w:color w:val="000000" w:themeColor="text1"/>
          <w:sz w:val="26"/>
          <w:szCs w:val="26"/>
        </w:rPr>
        <w:t xml:space="preserve"> района </w:t>
      </w:r>
      <w:r w:rsidRPr="00477AAC" w:rsidR="00B941C0">
        <w:rPr>
          <w:color w:val="000000" w:themeColor="text1"/>
          <w:sz w:val="26"/>
          <w:szCs w:val="26"/>
        </w:rPr>
        <w:t>Ставропол</w:t>
      </w:r>
      <w:r w:rsidRPr="00477AAC" w:rsidR="00890917">
        <w:rPr>
          <w:color w:val="000000" w:themeColor="text1"/>
          <w:sz w:val="26"/>
          <w:szCs w:val="26"/>
        </w:rPr>
        <w:t>ьс</w:t>
      </w:r>
      <w:r w:rsidRPr="00477AAC" w:rsidR="00B941C0">
        <w:rPr>
          <w:color w:val="000000" w:themeColor="text1"/>
          <w:sz w:val="26"/>
          <w:szCs w:val="26"/>
        </w:rPr>
        <w:t>кого края</w:t>
      </w:r>
      <w:r w:rsidRPr="00477AAC">
        <w:rPr>
          <w:color w:val="000000" w:themeColor="text1"/>
          <w:sz w:val="26"/>
          <w:szCs w:val="26"/>
        </w:rPr>
        <w:t xml:space="preserve"> дело об административном правонарушении в отношении </w:t>
      </w:r>
      <w:r w:rsidR="00F75454">
        <w:rPr>
          <w:color w:val="000000" w:themeColor="text1"/>
          <w:sz w:val="26"/>
          <w:szCs w:val="26"/>
        </w:rPr>
        <w:t>индивидуального предпринимателя</w:t>
      </w:r>
      <w:r w:rsidRPr="00477AAC">
        <w:rPr>
          <w:color w:val="000000" w:themeColor="text1"/>
          <w:sz w:val="26"/>
          <w:szCs w:val="26"/>
        </w:rPr>
        <w:t>:</w:t>
      </w:r>
    </w:p>
    <w:p w:rsidR="002F5B24" w:rsidRPr="00477AAC" w:rsidP="00487A76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</w:t>
      </w:r>
      <w:r w:rsidRPr="00477AAC" w:rsidR="00F87FD2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***</w:t>
      </w:r>
      <w:r w:rsidR="00F75454">
        <w:rPr>
          <w:color w:val="000000" w:themeColor="text1"/>
          <w:sz w:val="26"/>
          <w:szCs w:val="26"/>
        </w:rPr>
        <w:t xml:space="preserve"> года рождения, уроженца </w:t>
      </w:r>
      <w:r>
        <w:rPr>
          <w:color w:val="000000" w:themeColor="text1"/>
          <w:sz w:val="26"/>
          <w:szCs w:val="26"/>
        </w:rPr>
        <w:t>***</w:t>
      </w:r>
      <w:r w:rsidR="00F75454">
        <w:rPr>
          <w:color w:val="000000" w:themeColor="text1"/>
          <w:sz w:val="26"/>
          <w:szCs w:val="26"/>
        </w:rPr>
        <w:t xml:space="preserve">, гражданина РФ, образование средне-специальное, работающего </w:t>
      </w:r>
      <w:r>
        <w:rPr>
          <w:color w:val="000000" w:themeColor="text1"/>
          <w:sz w:val="26"/>
          <w:szCs w:val="26"/>
        </w:rPr>
        <w:t>***</w:t>
      </w:r>
      <w:r w:rsidR="00F75454">
        <w:rPr>
          <w:color w:val="000000" w:themeColor="text1"/>
          <w:sz w:val="26"/>
          <w:szCs w:val="26"/>
        </w:rPr>
        <w:t xml:space="preserve">, холостого, зарегистрированного и проживающего по адресу: Ставропольский край, Шпаковский район, </w:t>
      </w:r>
      <w:r>
        <w:rPr>
          <w:color w:val="000000" w:themeColor="text1"/>
          <w:sz w:val="26"/>
          <w:szCs w:val="26"/>
        </w:rPr>
        <w:t>****</w:t>
      </w:r>
      <w:r w:rsidR="00F75454">
        <w:rPr>
          <w:color w:val="000000" w:themeColor="text1"/>
          <w:sz w:val="26"/>
          <w:szCs w:val="26"/>
        </w:rPr>
        <w:t xml:space="preserve">, </w:t>
      </w:r>
      <w:r w:rsidRPr="00477AAC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77AAC" w:rsidR="00477AAC">
        <w:rPr>
          <w:color w:val="000000" w:themeColor="text1"/>
          <w:sz w:val="26"/>
          <w:szCs w:val="26"/>
        </w:rPr>
        <w:t xml:space="preserve">                                      </w:t>
      </w:r>
      <w:r w:rsidRPr="00477AAC">
        <w:rPr>
          <w:color w:val="000000" w:themeColor="text1"/>
          <w:sz w:val="26"/>
          <w:szCs w:val="26"/>
        </w:rPr>
        <w:t xml:space="preserve">ст. 19.7 Кодекса Российской Федерации об административных правонарушениях, </w:t>
      </w:r>
    </w:p>
    <w:p w:rsidR="003879A7" w:rsidRPr="00477AAC" w:rsidP="002F5B24">
      <w:pPr>
        <w:jc w:val="center"/>
        <w:rPr>
          <w:b/>
          <w:color w:val="000000" w:themeColor="text1"/>
          <w:sz w:val="26"/>
          <w:szCs w:val="26"/>
        </w:rPr>
      </w:pPr>
    </w:p>
    <w:p w:rsidR="002F5B24" w:rsidRPr="00477AAC" w:rsidP="002F5B24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УСТАНОВИ</w:t>
      </w:r>
      <w:r w:rsidRPr="00477AAC">
        <w:rPr>
          <w:b/>
          <w:color w:val="000000" w:themeColor="text1"/>
          <w:sz w:val="26"/>
          <w:szCs w:val="26"/>
        </w:rPr>
        <w:t>Л:</w:t>
      </w:r>
    </w:p>
    <w:p w:rsidR="002F5B24" w:rsidRPr="00477AAC" w:rsidP="002F5B24">
      <w:pPr>
        <w:jc w:val="center"/>
        <w:rPr>
          <w:b/>
          <w:color w:val="000000" w:themeColor="text1"/>
          <w:sz w:val="26"/>
          <w:szCs w:val="26"/>
        </w:rPr>
      </w:pPr>
    </w:p>
    <w:p w:rsidR="00F75454" w:rsidP="00474461">
      <w:pPr>
        <w:widowControl w:val="0"/>
        <w:spacing w:line="307" w:lineRule="exact"/>
        <w:ind w:firstLine="7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г. в 09 час. 30 мин. в территориальном отделе Управления </w:t>
      </w:r>
      <w:r>
        <w:rPr>
          <w:color w:val="000000" w:themeColor="text1"/>
          <w:sz w:val="26"/>
          <w:szCs w:val="26"/>
        </w:rPr>
        <w:t>Роспотребнадзора</w:t>
      </w:r>
      <w:r>
        <w:rPr>
          <w:color w:val="000000" w:themeColor="text1"/>
          <w:sz w:val="26"/>
          <w:szCs w:val="26"/>
        </w:rPr>
        <w:t xml:space="preserve"> по Ставропольскому краю в Шпаковском районе, по адресу: Ставропольский край, </w:t>
      </w:r>
      <w:r>
        <w:rPr>
          <w:color w:val="000000" w:themeColor="text1"/>
          <w:sz w:val="26"/>
          <w:szCs w:val="26"/>
        </w:rPr>
        <w:t>****</w:t>
      </w:r>
      <w:r>
        <w:rPr>
          <w:color w:val="000000" w:themeColor="text1"/>
          <w:sz w:val="26"/>
          <w:szCs w:val="26"/>
        </w:rPr>
        <w:t xml:space="preserve"> было установлено, что индивидуальный предприниматель </w:t>
      </w:r>
      <w:r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 в установленный законом срок РФ до </w:t>
      </w:r>
      <w:r>
        <w:rPr>
          <w:color w:val="000000" w:themeColor="text1"/>
          <w:sz w:val="26"/>
          <w:szCs w:val="26"/>
        </w:rPr>
        <w:t>****</w:t>
      </w:r>
      <w:r>
        <w:rPr>
          <w:color w:val="000000" w:themeColor="text1"/>
          <w:sz w:val="26"/>
          <w:szCs w:val="26"/>
        </w:rPr>
        <w:t xml:space="preserve"> г., не сообщил в территориальный отдел Управления </w:t>
      </w:r>
      <w:r>
        <w:rPr>
          <w:color w:val="000000" w:themeColor="text1"/>
          <w:sz w:val="26"/>
          <w:szCs w:val="26"/>
        </w:rPr>
        <w:t>Роспотребнадзора</w:t>
      </w:r>
      <w:r>
        <w:rPr>
          <w:color w:val="000000" w:themeColor="text1"/>
          <w:sz w:val="26"/>
          <w:szCs w:val="26"/>
        </w:rPr>
        <w:t xml:space="preserve"> по Ставропольскому краю в Шпаковском районе о принятых мерах по устранению причин и условий, способствовавших совершению административного правонарушения, по представлению № 1 от 13.01.2022 г., вынесенного начальником территориального отдела Управления </w:t>
      </w:r>
      <w:r>
        <w:rPr>
          <w:color w:val="000000" w:themeColor="text1"/>
          <w:sz w:val="26"/>
          <w:szCs w:val="26"/>
        </w:rPr>
        <w:t>Роспотребнадзора</w:t>
      </w:r>
      <w:r>
        <w:rPr>
          <w:color w:val="000000" w:themeColor="text1"/>
          <w:sz w:val="26"/>
          <w:szCs w:val="26"/>
        </w:rPr>
        <w:t xml:space="preserve"> по Ставропольскому краю, что является нарушением ч. 2 ст. 29.13 КоАП РФ и влечет административную ответственность предусмотренную ст. 19.7 КоАП РФ.</w:t>
      </w:r>
    </w:p>
    <w:p w:rsidR="00F75454" w:rsidP="005E17C9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судебном заседании индивидуальный предприниматель </w:t>
      </w:r>
      <w:r w:rsidR="000B3D82">
        <w:rPr>
          <w:color w:val="000000" w:themeColor="text1"/>
          <w:sz w:val="26"/>
          <w:szCs w:val="26"/>
        </w:rPr>
        <w:t>**</w:t>
      </w:r>
      <w:r w:rsidR="000B3D82">
        <w:rPr>
          <w:color w:val="000000" w:themeColor="text1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 xml:space="preserve">  с</w:t>
      </w:r>
      <w:r>
        <w:rPr>
          <w:color w:val="000000" w:themeColor="text1"/>
          <w:sz w:val="26"/>
          <w:szCs w:val="26"/>
        </w:rPr>
        <w:t xml:space="preserve"> вину в совершении административного правонарушения, предусмотренного ст. 19.7 КоАП РФ признал, с протоколом об административном правонарушении согласился.</w:t>
      </w:r>
    </w:p>
    <w:p w:rsidR="00590F3A" w:rsidRPr="00477AAC" w:rsidP="00590F3A">
      <w:pPr>
        <w:ind w:firstLine="720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Мировой судья, </w:t>
      </w:r>
      <w:r w:rsidR="005854A0">
        <w:rPr>
          <w:color w:val="000000" w:themeColor="text1"/>
          <w:sz w:val="26"/>
          <w:szCs w:val="26"/>
        </w:rPr>
        <w:t xml:space="preserve">выслушав мнение лица, привлекаемого к административной ответственности – индивидуального предпринимателя </w:t>
      </w:r>
      <w:r w:rsidR="000B3D82">
        <w:rPr>
          <w:color w:val="000000" w:themeColor="text1"/>
          <w:sz w:val="26"/>
          <w:szCs w:val="26"/>
        </w:rPr>
        <w:t>**</w:t>
      </w:r>
      <w:r w:rsidR="000B3D82">
        <w:rPr>
          <w:color w:val="000000" w:themeColor="text1"/>
          <w:sz w:val="26"/>
          <w:szCs w:val="26"/>
        </w:rPr>
        <w:t>*</w:t>
      </w:r>
      <w:r w:rsidR="005854A0">
        <w:rPr>
          <w:color w:val="000000" w:themeColor="text1"/>
          <w:sz w:val="26"/>
          <w:szCs w:val="26"/>
        </w:rPr>
        <w:t>.,</w:t>
      </w:r>
      <w:r w:rsidR="005854A0">
        <w:rPr>
          <w:color w:val="000000" w:themeColor="text1"/>
          <w:sz w:val="26"/>
          <w:szCs w:val="26"/>
        </w:rPr>
        <w:t xml:space="preserve"> </w:t>
      </w:r>
      <w:r w:rsidRPr="00477AAC">
        <w:rPr>
          <w:color w:val="000000" w:themeColor="text1"/>
          <w:sz w:val="26"/>
          <w:szCs w:val="26"/>
        </w:rPr>
        <w:t>исследовав материалы дела, приходит к следующему.</w:t>
      </w:r>
    </w:p>
    <w:p w:rsidR="00590F3A" w:rsidRPr="00477AAC" w:rsidP="00590F3A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477AAC">
        <w:rPr>
          <w:color w:val="000000" w:themeColor="text1"/>
          <w:spacing w:val="-4"/>
          <w:sz w:val="26"/>
          <w:szCs w:val="26"/>
        </w:rPr>
        <w:t xml:space="preserve">Статья 19.7 Кодекса Российской Федерации об административных правонарушениях предусматривает административную ответственность, в том числе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</w:t>
      </w:r>
      <w:r w:rsidRPr="00477AAC" w:rsidR="00AC3D03">
        <w:rPr>
          <w:color w:val="000000" w:themeColor="text1"/>
          <w:spacing w:val="-4"/>
          <w:sz w:val="26"/>
          <w:szCs w:val="26"/>
        </w:rPr>
        <w:br/>
      </w:r>
      <w:r w:rsidRPr="00477AAC">
        <w:rPr>
          <w:color w:val="000000" w:themeColor="text1"/>
          <w:spacing w:val="-4"/>
          <w:sz w:val="26"/>
          <w:szCs w:val="26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</w:t>
      </w:r>
      <w:r w:rsidRPr="00477AAC" w:rsidR="00AC3D03">
        <w:rPr>
          <w:color w:val="000000" w:themeColor="text1"/>
          <w:spacing w:val="-4"/>
          <w:sz w:val="26"/>
          <w:szCs w:val="26"/>
        </w:rPr>
        <w:br/>
      </w:r>
      <w:r w:rsidRPr="00477AAC">
        <w:rPr>
          <w:color w:val="000000" w:themeColor="text1"/>
          <w:spacing w:val="-4"/>
          <w:sz w:val="26"/>
          <w:szCs w:val="26"/>
        </w:rPr>
        <w:t>в неполном объеме или в искаженном виде, за исключением случаев, предусмотренных </w:t>
      </w:r>
      <w:hyperlink r:id="rId4" w:anchor="dst3750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статьей 6.16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5" w:anchor="dst5235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частью 2 статьи 6.31</w:t>
        </w:r>
      </w:hyperlink>
      <w:r w:rsidRPr="00477AAC">
        <w:rPr>
          <w:color w:val="000000" w:themeColor="text1"/>
          <w:spacing w:val="-4"/>
          <w:sz w:val="26"/>
          <w:szCs w:val="26"/>
        </w:rPr>
        <w:t>,</w:t>
      </w:r>
      <w:r w:rsidRPr="00477AAC">
        <w:rPr>
          <w:color w:val="000000" w:themeColor="text1"/>
          <w:sz w:val="26"/>
          <w:szCs w:val="26"/>
        </w:rPr>
        <w:t xml:space="preserve"> </w:t>
      </w:r>
      <w:hyperlink r:id="rId6" w:anchor="dst5677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частями 1</w:t>
        </w:r>
      </w:hyperlink>
      <w:r w:rsidRPr="00477AAC">
        <w:rPr>
          <w:color w:val="000000" w:themeColor="text1"/>
          <w:spacing w:val="-4"/>
          <w:sz w:val="26"/>
          <w:szCs w:val="26"/>
        </w:rPr>
        <w:t xml:space="preserve">, </w:t>
      </w:r>
      <w:hyperlink r:id="rId6" w:anchor="dst5679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2</w:t>
        </w:r>
      </w:hyperlink>
      <w:r w:rsidRPr="00477AAC">
        <w:rPr>
          <w:color w:val="000000" w:themeColor="text1"/>
          <w:spacing w:val="-4"/>
          <w:sz w:val="26"/>
          <w:szCs w:val="26"/>
        </w:rPr>
        <w:t> и </w:t>
      </w:r>
      <w:hyperlink r:id="rId6" w:anchor="dst5683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4 статьи 8.28.1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7" w:anchor="dst7641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статьей 8.32.1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8" w:anchor="dst7294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частью 5 статьи14.5</w:t>
        </w:r>
      </w:hyperlink>
      <w:r w:rsidRPr="00477AAC">
        <w:rPr>
          <w:color w:val="000000" w:themeColor="text1"/>
          <w:spacing w:val="-4"/>
          <w:sz w:val="26"/>
          <w:szCs w:val="26"/>
        </w:rPr>
        <w:t>,</w:t>
      </w:r>
      <w:r w:rsidRPr="00477AAC">
        <w:rPr>
          <w:color w:val="000000" w:themeColor="text1"/>
          <w:sz w:val="26"/>
          <w:szCs w:val="26"/>
        </w:rPr>
        <w:t xml:space="preserve"> </w:t>
      </w:r>
      <w:hyperlink r:id="rId5" w:anchor="dst5235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частью 2 статьи 6.31</w:t>
        </w:r>
      </w:hyperlink>
      <w:r w:rsidRPr="00477AAC">
        <w:rPr>
          <w:color w:val="000000" w:themeColor="text1"/>
          <w:spacing w:val="-4"/>
          <w:sz w:val="26"/>
          <w:szCs w:val="26"/>
        </w:rPr>
        <w:t xml:space="preserve">, </w:t>
      </w:r>
      <w:hyperlink r:id="rId9" w:anchor="dst7069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частью 4 статьи14.28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0" w:anchor="dst7089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статьями19.7.1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1" w:anchor="dst7349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19.7.2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2" w:anchor="dst5274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19.7.21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3" w:anchor="dst4347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19.7.3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4" w:anchor="dst2165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19.7.5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5" w:anchor="dst2230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19.7.51</w:t>
        </w:r>
      </w:hyperlink>
      <w:r w:rsidRPr="00477AAC">
        <w:rPr>
          <w:color w:val="000000" w:themeColor="text1"/>
          <w:spacing w:val="-4"/>
          <w:sz w:val="26"/>
          <w:szCs w:val="26"/>
        </w:rPr>
        <w:t>, 19.7.5,</w:t>
      </w:r>
      <w:hyperlink r:id="rId16" w:anchor="dst7351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19.7.7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7" w:anchor="dst4702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19.7.8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8" w:anchor="dst5099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19.7.9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19" w:anchor="dst6747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19.7.12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20" w:anchor="dst7622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19.7.13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21" w:anchor="dst103123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19.8</w:t>
        </w:r>
      </w:hyperlink>
      <w:r w:rsidRPr="00477AAC">
        <w:rPr>
          <w:color w:val="000000" w:themeColor="text1"/>
          <w:spacing w:val="-4"/>
          <w:sz w:val="26"/>
          <w:szCs w:val="26"/>
        </w:rPr>
        <w:t>, </w:t>
      </w:r>
      <w:hyperlink r:id="rId22" w:anchor="dst5427" w:history="1">
        <w:r w:rsidRPr="00477AAC">
          <w:rPr>
            <w:rStyle w:val="Hyperlink"/>
            <w:color w:val="000000" w:themeColor="text1"/>
            <w:spacing w:val="-4"/>
            <w:sz w:val="26"/>
            <w:szCs w:val="26"/>
            <w:u w:val="none"/>
          </w:rPr>
          <w:t>19.8.3</w:t>
        </w:r>
      </w:hyperlink>
      <w:r w:rsidRPr="00477AAC">
        <w:rPr>
          <w:color w:val="000000" w:themeColor="text1"/>
          <w:spacing w:val="-4"/>
          <w:sz w:val="26"/>
          <w:szCs w:val="26"/>
        </w:rPr>
        <w:t> Кодекса Российской Федерации об административных правонарушениях.</w:t>
      </w:r>
    </w:p>
    <w:p w:rsidR="00BD6E0F" w:rsidRPr="00477AAC" w:rsidP="00BD6E0F">
      <w:pPr>
        <w:widowControl w:val="0"/>
        <w:spacing w:line="307" w:lineRule="exact"/>
        <w:ind w:firstLine="7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 xml:space="preserve"> г. в 09 час. 30 мин. в территориальном отделе Управления </w:t>
      </w:r>
      <w:r w:rsidR="005854A0">
        <w:rPr>
          <w:color w:val="000000" w:themeColor="text1"/>
          <w:sz w:val="26"/>
          <w:szCs w:val="26"/>
        </w:rPr>
        <w:t>Роспотребнадзора</w:t>
      </w:r>
      <w:r w:rsidR="005854A0">
        <w:rPr>
          <w:color w:val="000000" w:themeColor="text1"/>
          <w:sz w:val="26"/>
          <w:szCs w:val="26"/>
        </w:rPr>
        <w:t xml:space="preserve"> по Ставропольскому краю в Шпаковском районе, по адресу: Ставропольский край, Шпаковский район, </w:t>
      </w:r>
      <w:r>
        <w:rPr>
          <w:color w:val="000000" w:themeColor="text1"/>
          <w:sz w:val="26"/>
          <w:szCs w:val="26"/>
        </w:rPr>
        <w:t>****</w:t>
      </w:r>
      <w:r w:rsidR="005854A0">
        <w:rPr>
          <w:color w:val="000000" w:themeColor="text1"/>
          <w:sz w:val="26"/>
          <w:szCs w:val="26"/>
        </w:rPr>
        <w:t xml:space="preserve">, было установлено, что индивидуальный предприниматель </w:t>
      </w:r>
      <w:r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 xml:space="preserve">  в установленный законом срок РФ до 28.02.2022 г., не сообщил в территориальный отдел Управления </w:t>
      </w:r>
      <w:r w:rsidR="005854A0">
        <w:rPr>
          <w:color w:val="000000" w:themeColor="text1"/>
          <w:sz w:val="26"/>
          <w:szCs w:val="26"/>
        </w:rPr>
        <w:t>Роспотребнадзора</w:t>
      </w:r>
      <w:r w:rsidR="005854A0">
        <w:rPr>
          <w:color w:val="000000" w:themeColor="text1"/>
          <w:sz w:val="26"/>
          <w:szCs w:val="26"/>
        </w:rPr>
        <w:t xml:space="preserve"> по Ставропольскому краю в Шпаковском районе о принятых мерах по устранению причин и условий, способствовавших совершению административного правонарушения, по представлению № 1 от 13.01.2022 г., вынесенного начальником территориального отдела Управления </w:t>
      </w:r>
      <w:r w:rsidR="005854A0">
        <w:rPr>
          <w:color w:val="000000" w:themeColor="text1"/>
          <w:sz w:val="26"/>
          <w:szCs w:val="26"/>
        </w:rPr>
        <w:t>Роспотребнадзора</w:t>
      </w:r>
      <w:r w:rsidR="005854A0">
        <w:rPr>
          <w:color w:val="000000" w:themeColor="text1"/>
          <w:sz w:val="26"/>
          <w:szCs w:val="26"/>
        </w:rPr>
        <w:t xml:space="preserve"> по Ставропольскому краю, что является нарушением ч. 2 ст. 29.13 КоАП РФ и влечет административную ответственность предусмотренную ст. 19.7 КоАП РФ</w:t>
      </w:r>
      <w:r w:rsidRPr="00477AAC">
        <w:rPr>
          <w:color w:val="000000" w:themeColor="text1"/>
          <w:sz w:val="26"/>
          <w:szCs w:val="26"/>
        </w:rPr>
        <w:t xml:space="preserve">. </w:t>
      </w:r>
    </w:p>
    <w:p w:rsidR="002F5B24" w:rsidRPr="00477AAC" w:rsidP="002F5B24">
      <w:pPr>
        <w:pStyle w:val="ConsPlusNormal"/>
        <w:ind w:firstLine="720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Факт совершения </w:t>
      </w:r>
      <w:r w:rsidR="005854A0">
        <w:rPr>
          <w:color w:val="000000" w:themeColor="text1"/>
          <w:sz w:val="26"/>
          <w:szCs w:val="26"/>
        </w:rPr>
        <w:t xml:space="preserve">индивидуальным предпринимателем </w:t>
      </w:r>
      <w:r w:rsidR="000B3D82"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>ым</w:t>
      </w:r>
      <w:r w:rsidR="005854A0">
        <w:rPr>
          <w:color w:val="000000" w:themeColor="text1"/>
          <w:sz w:val="26"/>
          <w:szCs w:val="26"/>
        </w:rPr>
        <w:t xml:space="preserve"> </w:t>
      </w:r>
      <w:r w:rsidRPr="00477AAC">
        <w:rPr>
          <w:color w:val="000000" w:themeColor="text1"/>
          <w:sz w:val="26"/>
          <w:szCs w:val="26"/>
        </w:rPr>
        <w:t xml:space="preserve"> административного</w:t>
      </w:r>
      <w:r w:rsidRPr="00477AAC">
        <w:rPr>
          <w:color w:val="000000" w:themeColor="text1"/>
          <w:sz w:val="26"/>
          <w:szCs w:val="26"/>
        </w:rPr>
        <w:t xml:space="preserve"> правонарушения, предусмотренного </w:t>
      </w:r>
      <w:hyperlink r:id="rId23" w:history="1">
        <w:r w:rsidRPr="00477AAC">
          <w:rPr>
            <w:color w:val="000000" w:themeColor="text1"/>
            <w:sz w:val="26"/>
            <w:szCs w:val="26"/>
          </w:rPr>
          <w:t>ст. 19.7</w:t>
        </w:r>
      </w:hyperlink>
      <w:r w:rsidRPr="00477AAC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подтверждается собранными по делу доказательствами:</w:t>
      </w:r>
    </w:p>
    <w:p w:rsidR="0024290B" w:rsidP="0024290B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>-</w:t>
      </w:r>
      <w:r w:rsidRPr="00477AAC" w:rsidR="00D75520">
        <w:rPr>
          <w:color w:val="000000" w:themeColor="text1"/>
          <w:sz w:val="26"/>
          <w:szCs w:val="26"/>
        </w:rPr>
        <w:t xml:space="preserve">протоколом об административном правонарушении </w:t>
      </w:r>
      <w:r w:rsidRPr="00477AAC" w:rsidR="00BD6E0F">
        <w:rPr>
          <w:color w:val="000000" w:themeColor="text1"/>
          <w:sz w:val="26"/>
          <w:szCs w:val="26"/>
        </w:rPr>
        <w:t xml:space="preserve">№ </w:t>
      </w:r>
      <w:r w:rsidR="000B3D82"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 xml:space="preserve"> от </w:t>
      </w:r>
      <w:r w:rsidR="000B3D82"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 xml:space="preserve"> г.</w:t>
      </w:r>
      <w:r w:rsidRPr="00477AAC">
        <w:rPr>
          <w:color w:val="000000" w:themeColor="text1"/>
          <w:sz w:val="26"/>
          <w:szCs w:val="26"/>
        </w:rPr>
        <w:t xml:space="preserve"> в отношении </w:t>
      </w:r>
      <w:r w:rsidR="005854A0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="000B3D82"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>.</w:t>
      </w:r>
      <w:r w:rsidRPr="00477AAC">
        <w:rPr>
          <w:color w:val="000000" w:themeColor="text1"/>
          <w:sz w:val="26"/>
          <w:szCs w:val="26"/>
        </w:rPr>
        <w:t xml:space="preserve"> по ч. 1 ст. 19.7 КоАП РФ</w:t>
      </w:r>
      <w:r w:rsidR="005854A0">
        <w:rPr>
          <w:color w:val="000000" w:themeColor="text1"/>
          <w:sz w:val="26"/>
          <w:szCs w:val="26"/>
        </w:rPr>
        <w:t>;</w:t>
      </w:r>
    </w:p>
    <w:p w:rsidR="005854A0" w:rsidP="0024290B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-копией уведомления от </w:t>
      </w:r>
      <w:r w:rsidR="000B3D82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г. на имя </w:t>
      </w:r>
      <w:r w:rsidR="000B3D82">
        <w:rPr>
          <w:color w:val="000000" w:themeColor="text1"/>
          <w:sz w:val="26"/>
          <w:szCs w:val="26"/>
        </w:rPr>
        <w:t>**</w:t>
      </w:r>
      <w:r w:rsidR="000B3D82">
        <w:rPr>
          <w:color w:val="000000" w:themeColor="text1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>.;</w:t>
      </w:r>
    </w:p>
    <w:p w:rsidR="005854A0" w:rsidP="0024290B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-копией почтового реестра от </w:t>
      </w:r>
      <w:r w:rsidR="000B3D82">
        <w:rPr>
          <w:color w:val="000000" w:themeColor="text1"/>
          <w:sz w:val="26"/>
          <w:szCs w:val="26"/>
        </w:rPr>
        <w:t>****</w:t>
      </w:r>
      <w:r>
        <w:rPr>
          <w:color w:val="000000" w:themeColor="text1"/>
          <w:sz w:val="26"/>
          <w:szCs w:val="26"/>
        </w:rPr>
        <w:t xml:space="preserve"> г.;</w:t>
      </w:r>
    </w:p>
    <w:p w:rsidR="005854A0" w:rsidP="0024290B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-копией представления об устранении причин и условий, способствовавших совершению административного правонарушения № </w:t>
      </w:r>
      <w:r w:rsidR="000B3D82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0B3D82">
        <w:rPr>
          <w:color w:val="000000" w:themeColor="text1"/>
          <w:sz w:val="26"/>
          <w:szCs w:val="26"/>
        </w:rPr>
        <w:t>**</w:t>
      </w:r>
      <w:r w:rsidR="000B3D82">
        <w:rPr>
          <w:color w:val="000000" w:themeColor="text1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>.;</w:t>
      </w:r>
    </w:p>
    <w:p w:rsidR="005854A0" w:rsidP="0024290B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-копией списка внутренних почтовых отправлений №</w:t>
      </w:r>
      <w:r w:rsidR="000B3D82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от </w:t>
      </w:r>
      <w:r w:rsidR="000B3D82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г.</w:t>
      </w:r>
    </w:p>
    <w:p w:rsidR="003000EF" w:rsidRPr="00477AAC" w:rsidP="003A30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При таких обстоятельствах мировой судья </w:t>
      </w:r>
      <w:r w:rsidRPr="00477AAC" w:rsidR="00EC0808">
        <w:rPr>
          <w:color w:val="000000" w:themeColor="text1"/>
          <w:sz w:val="26"/>
          <w:szCs w:val="26"/>
        </w:rPr>
        <w:t>квалифицирует действия</w:t>
      </w:r>
      <w:r w:rsidRPr="00477AAC" w:rsidR="000849FC">
        <w:rPr>
          <w:color w:val="000000" w:themeColor="text1"/>
          <w:sz w:val="26"/>
          <w:szCs w:val="26"/>
        </w:rPr>
        <w:t xml:space="preserve"> </w:t>
      </w:r>
      <w:r w:rsidR="005854A0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="000B3D82">
        <w:rPr>
          <w:color w:val="000000" w:themeColor="text1"/>
          <w:sz w:val="26"/>
          <w:szCs w:val="26"/>
        </w:rPr>
        <w:t>***</w:t>
      </w:r>
      <w:r w:rsidR="005854A0">
        <w:rPr>
          <w:color w:val="000000" w:themeColor="text1"/>
          <w:sz w:val="26"/>
          <w:szCs w:val="26"/>
        </w:rPr>
        <w:t>.</w:t>
      </w:r>
      <w:r w:rsidRPr="00477AAC" w:rsidR="00382192">
        <w:rPr>
          <w:color w:val="000000" w:themeColor="text1"/>
          <w:sz w:val="26"/>
          <w:szCs w:val="26"/>
        </w:rPr>
        <w:t xml:space="preserve"> </w:t>
      </w:r>
      <w:r w:rsidRPr="00477AAC" w:rsidR="00EC0808">
        <w:rPr>
          <w:color w:val="000000" w:themeColor="text1"/>
          <w:sz w:val="26"/>
          <w:szCs w:val="26"/>
        </w:rPr>
        <w:t>по</w:t>
      </w:r>
      <w:r w:rsidRPr="00477AAC">
        <w:rPr>
          <w:color w:val="000000" w:themeColor="text1"/>
          <w:sz w:val="26"/>
          <w:szCs w:val="26"/>
        </w:rPr>
        <w:t xml:space="preserve"> ст. 19.7 Кодекса Российской Федерации об административных правонарушениях – </w:t>
      </w:r>
      <w:r w:rsidRPr="00477AAC">
        <w:rPr>
          <w:color w:val="000000" w:themeColor="text1"/>
          <w:sz w:val="26"/>
          <w:szCs w:val="26"/>
        </w:rPr>
        <w:t>непредставление или несвоевременное 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5854A0" w:rsidRPr="0071355B" w:rsidP="005854A0">
      <w:pPr>
        <w:ind w:firstLine="539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Обстоятельством смягчающим административную ответственность </w:t>
      </w:r>
      <w:r w:rsidRPr="0071355B">
        <w:rPr>
          <w:color w:val="000000" w:themeColor="text1"/>
          <w:sz w:val="26"/>
          <w:szCs w:val="26"/>
        </w:rPr>
        <w:br/>
      </w:r>
      <w:r w:rsidRPr="0071355B">
        <w:rPr>
          <w:color w:val="000000" w:themeColor="text1"/>
          <w:sz w:val="27"/>
          <w:szCs w:val="27"/>
        </w:rPr>
        <w:t xml:space="preserve">индивидуального предпринимателя </w:t>
      </w:r>
      <w:r w:rsidR="000B3D82">
        <w:rPr>
          <w:color w:val="000000" w:themeColor="text1"/>
          <w:sz w:val="27"/>
          <w:szCs w:val="27"/>
        </w:rPr>
        <w:t>**</w:t>
      </w:r>
      <w:r w:rsidR="000B3D82">
        <w:rPr>
          <w:color w:val="000000" w:themeColor="text1"/>
          <w:sz w:val="27"/>
          <w:szCs w:val="27"/>
        </w:rPr>
        <w:t>*</w:t>
      </w:r>
      <w:r w:rsidRPr="0071355B">
        <w:rPr>
          <w:color w:val="000000" w:themeColor="text1"/>
          <w:sz w:val="26"/>
          <w:szCs w:val="26"/>
        </w:rPr>
        <w:t>.,</w:t>
      </w:r>
      <w:r w:rsidRPr="0071355B">
        <w:rPr>
          <w:color w:val="000000" w:themeColor="text1"/>
          <w:sz w:val="26"/>
          <w:szCs w:val="26"/>
        </w:rPr>
        <w:t xml:space="preserve"> предусмотренным </w:t>
      </w:r>
      <w:r w:rsidR="0071355B">
        <w:rPr>
          <w:color w:val="000000" w:themeColor="text1"/>
          <w:sz w:val="26"/>
          <w:szCs w:val="26"/>
        </w:rPr>
        <w:t xml:space="preserve">                              </w:t>
      </w:r>
      <w:r w:rsidRPr="0071355B">
        <w:rPr>
          <w:color w:val="000000" w:themeColor="text1"/>
          <w:sz w:val="26"/>
          <w:szCs w:val="26"/>
        </w:rPr>
        <w:t xml:space="preserve">п. 1 ч. 1 ст. 4.2 Кодекса Российской Федерации об административных правонарушениях, мировым судьёй признается раскаяние лица, совершившего административное правонарушение. </w:t>
      </w:r>
    </w:p>
    <w:p w:rsidR="005854A0" w:rsidRPr="0071355B" w:rsidP="005854A0">
      <w:pPr>
        <w:ind w:firstLine="539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К иным обстоятельствам, смягчающим административную ответственность </w:t>
      </w:r>
      <w:r w:rsidRPr="0071355B">
        <w:rPr>
          <w:color w:val="000000" w:themeColor="text1"/>
          <w:sz w:val="27"/>
          <w:szCs w:val="27"/>
        </w:rPr>
        <w:t xml:space="preserve">индивидуального предпринимателя </w:t>
      </w:r>
      <w:r w:rsidR="000B3D82">
        <w:rPr>
          <w:color w:val="000000" w:themeColor="text1"/>
          <w:sz w:val="27"/>
          <w:szCs w:val="27"/>
        </w:rPr>
        <w:t>**</w:t>
      </w:r>
      <w:r w:rsidR="000B3D82">
        <w:rPr>
          <w:color w:val="000000" w:themeColor="text1"/>
          <w:sz w:val="27"/>
          <w:szCs w:val="27"/>
        </w:rPr>
        <w:t>*</w:t>
      </w:r>
      <w:r w:rsidRPr="0071355B">
        <w:rPr>
          <w:color w:val="000000" w:themeColor="text1"/>
          <w:sz w:val="26"/>
          <w:szCs w:val="26"/>
        </w:rPr>
        <w:t>.,</w:t>
      </w:r>
      <w:r w:rsidRPr="0071355B">
        <w:rPr>
          <w:color w:val="000000" w:themeColor="text1"/>
          <w:sz w:val="26"/>
          <w:szCs w:val="26"/>
        </w:rPr>
        <w:t xml:space="preserve"> предусмотренным </w:t>
      </w:r>
      <w:r w:rsidR="0071355B">
        <w:rPr>
          <w:color w:val="000000" w:themeColor="text1"/>
          <w:sz w:val="26"/>
          <w:szCs w:val="26"/>
        </w:rPr>
        <w:t xml:space="preserve">                            </w:t>
      </w:r>
      <w:r w:rsidRPr="0071355B">
        <w:rPr>
          <w:color w:val="000000" w:themeColor="text1"/>
          <w:sz w:val="26"/>
          <w:szCs w:val="26"/>
        </w:rPr>
        <w:t>ч. 2 ст. 4.2 Кодекса Российской Федерации об административных правонарушениях, мировой судья относит признание вины.</w:t>
      </w:r>
    </w:p>
    <w:p w:rsidR="002F5B24" w:rsidRPr="0071355B" w:rsidP="005854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Обстоятельств, отягчающих административную ответственность </w:t>
      </w:r>
      <w:r w:rsidRPr="0071355B">
        <w:rPr>
          <w:color w:val="000000" w:themeColor="text1"/>
          <w:sz w:val="26"/>
          <w:szCs w:val="26"/>
        </w:rPr>
        <w:br/>
      </w:r>
      <w:r w:rsidRPr="0071355B">
        <w:rPr>
          <w:color w:val="000000" w:themeColor="text1"/>
          <w:sz w:val="27"/>
          <w:szCs w:val="27"/>
        </w:rPr>
        <w:t xml:space="preserve">индивидуального предпринимателя </w:t>
      </w:r>
      <w:r w:rsidR="000B3D82">
        <w:rPr>
          <w:color w:val="000000" w:themeColor="text1"/>
          <w:sz w:val="27"/>
          <w:szCs w:val="27"/>
        </w:rPr>
        <w:t>**</w:t>
      </w:r>
      <w:r w:rsidR="000B3D82">
        <w:rPr>
          <w:color w:val="000000" w:themeColor="text1"/>
          <w:sz w:val="27"/>
          <w:szCs w:val="27"/>
        </w:rPr>
        <w:t>*</w:t>
      </w:r>
      <w:r w:rsidRPr="0071355B">
        <w:rPr>
          <w:color w:val="000000" w:themeColor="text1"/>
          <w:sz w:val="26"/>
          <w:szCs w:val="26"/>
        </w:rPr>
        <w:t>.,</w:t>
      </w:r>
      <w:r w:rsidRPr="0071355B">
        <w:rPr>
          <w:color w:val="000000" w:themeColor="text1"/>
          <w:sz w:val="26"/>
          <w:szCs w:val="26"/>
        </w:rPr>
        <w:t xml:space="preserve"> предусмотренных </w:t>
      </w:r>
      <w:r w:rsidR="0071355B">
        <w:rPr>
          <w:color w:val="000000" w:themeColor="text1"/>
          <w:sz w:val="26"/>
          <w:szCs w:val="26"/>
        </w:rPr>
        <w:t xml:space="preserve">                                 </w:t>
      </w:r>
      <w:r w:rsidRPr="0071355B">
        <w:rPr>
          <w:color w:val="000000" w:themeColor="text1"/>
          <w:sz w:val="26"/>
          <w:szCs w:val="26"/>
        </w:rPr>
        <w:t>ст. 4.3 Кодекса Российской Федерации об административных правонарушениях мировым судьей не установлено</w:t>
      </w:r>
      <w:r w:rsidRPr="0071355B" w:rsidR="00CA2043">
        <w:rPr>
          <w:color w:val="000000" w:themeColor="text1"/>
          <w:sz w:val="26"/>
          <w:szCs w:val="26"/>
        </w:rPr>
        <w:t xml:space="preserve">. </w:t>
      </w:r>
    </w:p>
    <w:p w:rsidR="005854A0" w:rsidRPr="0071355B" w:rsidP="005854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При назначении наказания индивидуальному предпринимателю </w:t>
      </w:r>
      <w:r w:rsidR="000B3D82">
        <w:rPr>
          <w:color w:val="000000" w:themeColor="text1"/>
          <w:sz w:val="26"/>
          <w:szCs w:val="26"/>
        </w:rPr>
        <w:t>***</w:t>
      </w:r>
      <w:r w:rsidRPr="0071355B">
        <w:rPr>
          <w:color w:val="000000" w:themeColor="text1"/>
          <w:sz w:val="26"/>
          <w:szCs w:val="26"/>
        </w:rPr>
        <w:t xml:space="preserve">у Игорю Юрьевичу, мировой судья учитывает характер и обстоятельства совершённого административного правонарушения, отсутствие сведений о привлечении </w:t>
      </w:r>
      <w:r w:rsidRPr="0071355B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="000B3D82">
        <w:rPr>
          <w:color w:val="000000" w:themeColor="text1"/>
          <w:sz w:val="26"/>
          <w:szCs w:val="26"/>
        </w:rPr>
        <w:t>***</w:t>
      </w:r>
      <w:r w:rsidRPr="0071355B">
        <w:rPr>
          <w:color w:val="000000" w:themeColor="text1"/>
          <w:sz w:val="26"/>
          <w:szCs w:val="26"/>
        </w:rPr>
        <w:t>а Игоря Юрьевича ранее к административной ответственности.</w:t>
      </w:r>
    </w:p>
    <w:p w:rsidR="002F5B24" w:rsidRPr="0071355B" w:rsidP="00382192">
      <w:pPr>
        <w:ind w:firstLine="567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Оснований для освобождения </w:t>
      </w:r>
      <w:r w:rsidRPr="0071355B" w:rsidR="005854A0">
        <w:rPr>
          <w:color w:val="000000" w:themeColor="text1"/>
          <w:sz w:val="27"/>
          <w:szCs w:val="27"/>
        </w:rPr>
        <w:t xml:space="preserve">индивидуального предпринимателя </w:t>
      </w:r>
      <w:r w:rsidR="0071355B">
        <w:rPr>
          <w:color w:val="000000" w:themeColor="text1"/>
          <w:sz w:val="27"/>
          <w:szCs w:val="27"/>
        </w:rPr>
        <w:t xml:space="preserve">                      </w:t>
      </w:r>
      <w:r w:rsidR="000B3D82">
        <w:rPr>
          <w:color w:val="000000" w:themeColor="text1"/>
          <w:sz w:val="27"/>
          <w:szCs w:val="27"/>
        </w:rPr>
        <w:t>***</w:t>
      </w:r>
      <w:r w:rsidRPr="0071355B" w:rsidR="005854A0">
        <w:rPr>
          <w:color w:val="000000" w:themeColor="text1"/>
          <w:sz w:val="26"/>
          <w:szCs w:val="26"/>
        </w:rPr>
        <w:t xml:space="preserve"> </w:t>
      </w:r>
      <w:r w:rsidRPr="0071355B">
        <w:rPr>
          <w:color w:val="000000" w:themeColor="text1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</w:t>
      </w:r>
      <w:r w:rsidR="0071355B">
        <w:rPr>
          <w:color w:val="000000" w:themeColor="text1"/>
          <w:sz w:val="26"/>
          <w:szCs w:val="26"/>
        </w:rPr>
        <w:t xml:space="preserve">                                        </w:t>
      </w:r>
      <w:r w:rsidRPr="0071355B">
        <w:rPr>
          <w:color w:val="000000" w:themeColor="text1"/>
          <w:sz w:val="26"/>
          <w:szCs w:val="26"/>
        </w:rPr>
        <w:t>п. 2.2. ст. 4.1 Кодекса Российской Федерации об административных правонарушениях, судом не установлено.</w:t>
      </w:r>
    </w:p>
    <w:p w:rsidR="002F5B24" w:rsidRPr="0071355B" w:rsidP="002F5B24">
      <w:pPr>
        <w:ind w:firstLine="708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Наказание мировым судьей назначается </w:t>
      </w:r>
      <w:r w:rsidRPr="0071355B" w:rsidR="005854A0">
        <w:rPr>
          <w:color w:val="000000" w:themeColor="text1"/>
          <w:sz w:val="27"/>
          <w:szCs w:val="27"/>
        </w:rPr>
        <w:t xml:space="preserve">индивидуальному предпринимателю </w:t>
      </w:r>
      <w:r w:rsidR="000B3D82">
        <w:rPr>
          <w:color w:val="000000" w:themeColor="text1"/>
          <w:sz w:val="27"/>
          <w:szCs w:val="27"/>
        </w:rPr>
        <w:t>***</w:t>
      </w:r>
      <w:r w:rsidRPr="0071355B" w:rsidR="005854A0">
        <w:rPr>
          <w:color w:val="000000" w:themeColor="text1"/>
          <w:sz w:val="27"/>
          <w:szCs w:val="27"/>
        </w:rPr>
        <w:t xml:space="preserve">у </w:t>
      </w:r>
      <w:r w:rsidRPr="0071355B" w:rsidR="005854A0">
        <w:rPr>
          <w:color w:val="000000" w:themeColor="text1"/>
          <w:sz w:val="26"/>
          <w:szCs w:val="26"/>
        </w:rPr>
        <w:t xml:space="preserve"> </w:t>
      </w:r>
      <w:r w:rsidRPr="0071355B">
        <w:rPr>
          <w:color w:val="000000" w:themeColor="text1"/>
          <w:sz w:val="26"/>
          <w:szCs w:val="26"/>
        </w:rPr>
        <w:t>в</w:t>
      </w:r>
      <w:r w:rsidRPr="0071355B">
        <w:rPr>
          <w:color w:val="000000" w:themeColor="text1"/>
          <w:sz w:val="26"/>
          <w:szCs w:val="26"/>
        </w:rPr>
        <w:t xml:space="preserve"> соответствии с требованиями статей 3.1, 3.4 и 4.1 Кодекса Российской Федерации об административных правонарушениях в пределах санкции ст. 19.7 Кодекса Российской Федерации об административных правонарушениях.</w:t>
      </w:r>
    </w:p>
    <w:p w:rsidR="002F5B24" w:rsidRPr="0071355B" w:rsidP="002F5B24">
      <w:pPr>
        <w:ind w:firstLine="708"/>
        <w:jc w:val="both"/>
        <w:rPr>
          <w:color w:val="000000" w:themeColor="text1"/>
          <w:sz w:val="26"/>
          <w:szCs w:val="26"/>
        </w:rPr>
      </w:pPr>
      <w:r w:rsidRPr="0071355B">
        <w:rPr>
          <w:color w:val="000000" w:themeColor="text1"/>
          <w:sz w:val="26"/>
          <w:szCs w:val="26"/>
        </w:rPr>
        <w:t xml:space="preserve">На основании изложенного, руководствуясь </w:t>
      </w:r>
      <w:r w:rsidRPr="0071355B">
        <w:rPr>
          <w:color w:val="000000" w:themeColor="text1"/>
          <w:sz w:val="26"/>
          <w:szCs w:val="26"/>
        </w:rPr>
        <w:t>ст.</w:t>
      </w:r>
      <w:r w:rsidRPr="0071355B" w:rsidR="00EC0808">
        <w:rPr>
          <w:color w:val="000000" w:themeColor="text1"/>
          <w:sz w:val="26"/>
          <w:szCs w:val="26"/>
        </w:rPr>
        <w:t>ст</w:t>
      </w:r>
      <w:r w:rsidRPr="0071355B" w:rsidR="00EC0808">
        <w:rPr>
          <w:color w:val="000000" w:themeColor="text1"/>
          <w:sz w:val="26"/>
          <w:szCs w:val="26"/>
        </w:rPr>
        <w:t>. 19.7,</w:t>
      </w:r>
      <w:r w:rsidRPr="0071355B">
        <w:rPr>
          <w:color w:val="000000" w:themeColor="text1"/>
          <w:sz w:val="26"/>
          <w:szCs w:val="26"/>
        </w:rPr>
        <w:t xml:space="preserve"> 29.10 Кодекса Российской Федерации об административных правонарушениях, мировой судья</w:t>
      </w:r>
      <w:r w:rsidR="0071355B">
        <w:rPr>
          <w:color w:val="000000" w:themeColor="text1"/>
          <w:sz w:val="26"/>
          <w:szCs w:val="26"/>
        </w:rPr>
        <w:t>,</w:t>
      </w:r>
    </w:p>
    <w:p w:rsidR="002F5B24" w:rsidRPr="00477AAC" w:rsidP="002F5B24">
      <w:pPr>
        <w:ind w:firstLine="708"/>
        <w:jc w:val="both"/>
        <w:rPr>
          <w:color w:val="000000" w:themeColor="text1"/>
          <w:sz w:val="26"/>
          <w:szCs w:val="26"/>
        </w:rPr>
      </w:pPr>
    </w:p>
    <w:p w:rsidR="002F5B24" w:rsidRPr="00477AAC" w:rsidP="002F5B24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ПОСТАНОВИ</w:t>
      </w:r>
      <w:r w:rsidRPr="00477AAC">
        <w:rPr>
          <w:b/>
          <w:color w:val="000000" w:themeColor="text1"/>
          <w:sz w:val="26"/>
          <w:szCs w:val="26"/>
        </w:rPr>
        <w:t>Л:</w:t>
      </w:r>
    </w:p>
    <w:p w:rsidR="002F5B24" w:rsidRPr="00477AAC" w:rsidP="002F5B24">
      <w:pPr>
        <w:jc w:val="center"/>
        <w:rPr>
          <w:b/>
          <w:color w:val="000000" w:themeColor="text1"/>
          <w:sz w:val="26"/>
          <w:szCs w:val="26"/>
        </w:rPr>
      </w:pPr>
    </w:p>
    <w:p w:rsidR="003A30FD" w:rsidP="002F5B24">
      <w:pPr>
        <w:ind w:firstLine="708"/>
        <w:jc w:val="both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Признать </w:t>
      </w:r>
      <w:r w:rsidR="005854A0">
        <w:rPr>
          <w:color w:val="000000" w:themeColor="text1"/>
          <w:sz w:val="26"/>
          <w:szCs w:val="26"/>
        </w:rPr>
        <w:t xml:space="preserve">индивидуального предпринимателя </w:t>
      </w:r>
      <w:r w:rsidR="000B3D82">
        <w:rPr>
          <w:color w:val="000000" w:themeColor="text1"/>
          <w:sz w:val="26"/>
          <w:szCs w:val="26"/>
        </w:rPr>
        <w:t>***</w:t>
      </w:r>
      <w:r w:rsidRPr="00477AAC">
        <w:rPr>
          <w:color w:val="000000" w:themeColor="text1"/>
          <w:sz w:val="26"/>
          <w:szCs w:val="26"/>
        </w:rPr>
        <w:t xml:space="preserve"> </w:t>
      </w:r>
      <w:r w:rsidRPr="00477AAC" w:rsidR="002F5B24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="0071355B">
        <w:rPr>
          <w:color w:val="000000" w:themeColor="text1"/>
          <w:sz w:val="26"/>
          <w:szCs w:val="26"/>
        </w:rPr>
        <w:t xml:space="preserve">            </w:t>
      </w:r>
      <w:r w:rsidRPr="00477AAC" w:rsidR="002F5B24">
        <w:rPr>
          <w:color w:val="000000" w:themeColor="text1"/>
          <w:sz w:val="26"/>
          <w:szCs w:val="26"/>
        </w:rPr>
        <w:t xml:space="preserve">ст. 19.7 Кодекса Российской Федерации об административных правонарушениях, и назначить наказание </w:t>
      </w:r>
      <w:r w:rsidRPr="00477AAC">
        <w:rPr>
          <w:color w:val="000000" w:themeColor="text1"/>
          <w:sz w:val="26"/>
          <w:szCs w:val="26"/>
        </w:rPr>
        <w:t>в виде предупреждения.</w:t>
      </w:r>
    </w:p>
    <w:p w:rsidR="005F1AC8" w:rsidRPr="00477AAC" w:rsidP="0071355B">
      <w:pPr>
        <w:jc w:val="both"/>
        <w:rPr>
          <w:color w:val="000000" w:themeColor="text1"/>
          <w:sz w:val="26"/>
          <w:szCs w:val="26"/>
        </w:rPr>
      </w:pPr>
    </w:p>
    <w:p w:rsidR="002F5B24" w:rsidRPr="00477AAC" w:rsidP="00487A7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477AAC" w:rsidR="003A30FD">
        <w:rPr>
          <w:color w:val="000000" w:themeColor="text1"/>
          <w:sz w:val="26"/>
          <w:szCs w:val="26"/>
        </w:rPr>
        <w:t xml:space="preserve"> </w:t>
      </w:r>
      <w:r w:rsidRPr="00477AAC" w:rsidR="005F1AC8">
        <w:rPr>
          <w:color w:val="000000" w:themeColor="text1"/>
          <w:sz w:val="26"/>
          <w:szCs w:val="26"/>
        </w:rPr>
        <w:t>3 Шпаковского</w:t>
      </w:r>
      <w:r w:rsidRPr="00477AAC">
        <w:rPr>
          <w:color w:val="000000" w:themeColor="text1"/>
          <w:sz w:val="26"/>
          <w:szCs w:val="26"/>
        </w:rPr>
        <w:t xml:space="preserve"> района                      </w:t>
      </w:r>
      <w:r w:rsidRPr="00477AAC" w:rsidR="005F1AC8">
        <w:rPr>
          <w:color w:val="000000" w:themeColor="text1"/>
          <w:sz w:val="26"/>
          <w:szCs w:val="26"/>
        </w:rPr>
        <w:t>Ставропольского края</w:t>
      </w:r>
      <w:r w:rsidRPr="00477AAC">
        <w:rPr>
          <w:color w:val="000000" w:themeColor="text1"/>
          <w:sz w:val="26"/>
          <w:szCs w:val="26"/>
        </w:rPr>
        <w:t xml:space="preserve">, который в течение трёх суток со дня поступления жалобы направляет её со всеми материалами дела в </w:t>
      </w:r>
      <w:r w:rsidRPr="00477AAC" w:rsidR="005F1AC8">
        <w:rPr>
          <w:color w:val="000000" w:themeColor="text1"/>
          <w:sz w:val="26"/>
          <w:szCs w:val="26"/>
        </w:rPr>
        <w:t>Шпаковский</w:t>
      </w:r>
      <w:r w:rsidRPr="00477AAC">
        <w:rPr>
          <w:color w:val="000000" w:themeColor="text1"/>
          <w:sz w:val="26"/>
          <w:szCs w:val="26"/>
        </w:rPr>
        <w:t xml:space="preserve"> районный суд         </w:t>
      </w:r>
      <w:r w:rsidRPr="00477AAC" w:rsidR="00487A76">
        <w:rPr>
          <w:color w:val="000000" w:themeColor="text1"/>
          <w:sz w:val="26"/>
          <w:szCs w:val="26"/>
        </w:rPr>
        <w:t xml:space="preserve">                                  </w:t>
      </w:r>
      <w:r w:rsidRPr="00477AAC">
        <w:rPr>
          <w:color w:val="000000" w:themeColor="text1"/>
          <w:sz w:val="26"/>
          <w:szCs w:val="26"/>
        </w:rPr>
        <w:t xml:space="preserve">                     </w:t>
      </w:r>
      <w:r w:rsidRPr="00477AAC" w:rsidR="005F1AC8">
        <w:rPr>
          <w:color w:val="000000" w:themeColor="text1"/>
          <w:sz w:val="26"/>
          <w:szCs w:val="26"/>
        </w:rPr>
        <w:t>Ставропольского края</w:t>
      </w:r>
      <w:r w:rsidRPr="00477AAC">
        <w:rPr>
          <w:color w:val="000000" w:themeColor="text1"/>
          <w:sz w:val="26"/>
          <w:szCs w:val="26"/>
        </w:rPr>
        <w:t xml:space="preserve">.  </w:t>
      </w:r>
    </w:p>
    <w:p w:rsidR="002F5B24" w:rsidRPr="00477AAC" w:rsidP="002F5B24">
      <w:pPr>
        <w:rPr>
          <w:color w:val="000000" w:themeColor="text1"/>
          <w:sz w:val="26"/>
          <w:szCs w:val="26"/>
        </w:rPr>
      </w:pPr>
    </w:p>
    <w:p w:rsidR="002F5B24" w:rsidP="002F5B24">
      <w:pPr>
        <w:rPr>
          <w:color w:val="000000" w:themeColor="text1"/>
          <w:sz w:val="26"/>
          <w:szCs w:val="26"/>
        </w:rPr>
      </w:pPr>
    </w:p>
    <w:p w:rsidR="005854A0" w:rsidRPr="00477AAC" w:rsidP="002F5B24">
      <w:pPr>
        <w:rPr>
          <w:color w:val="000000" w:themeColor="text1"/>
          <w:sz w:val="26"/>
          <w:szCs w:val="26"/>
        </w:rPr>
      </w:pPr>
    </w:p>
    <w:p w:rsidR="00AF0A49" w:rsidRPr="00477AAC" w:rsidP="00AF0A49">
      <w:pPr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Мировой   судья                </w:t>
      </w:r>
      <w:r w:rsidR="0071355B">
        <w:rPr>
          <w:color w:val="000000" w:themeColor="text1"/>
          <w:sz w:val="26"/>
          <w:szCs w:val="26"/>
        </w:rPr>
        <w:t xml:space="preserve"> </w:t>
      </w:r>
      <w:r w:rsidRPr="00477AAC">
        <w:rPr>
          <w:color w:val="000000" w:themeColor="text1"/>
          <w:sz w:val="26"/>
          <w:szCs w:val="26"/>
        </w:rPr>
        <w:t xml:space="preserve">       </w:t>
      </w:r>
      <w:r w:rsidRPr="00477AAC" w:rsidR="008E31A1">
        <w:rPr>
          <w:color w:val="000000" w:themeColor="text1"/>
          <w:sz w:val="26"/>
          <w:szCs w:val="26"/>
        </w:rPr>
        <w:t xml:space="preserve">     </w:t>
      </w:r>
      <w:r w:rsidRPr="00477AAC">
        <w:rPr>
          <w:color w:val="000000" w:themeColor="text1"/>
          <w:sz w:val="26"/>
          <w:szCs w:val="26"/>
        </w:rPr>
        <w:t xml:space="preserve">       подпись                  </w:t>
      </w:r>
      <w:r w:rsidR="0071355B">
        <w:rPr>
          <w:color w:val="000000" w:themeColor="text1"/>
          <w:sz w:val="26"/>
          <w:szCs w:val="26"/>
        </w:rPr>
        <w:t xml:space="preserve">                           </w:t>
      </w:r>
      <w:r w:rsidR="0071355B">
        <w:rPr>
          <w:color w:val="000000" w:themeColor="text1"/>
          <w:sz w:val="26"/>
          <w:szCs w:val="26"/>
        </w:rPr>
        <w:t>Л.А.</w:t>
      </w:r>
      <w:r w:rsidRPr="00477AAC">
        <w:rPr>
          <w:color w:val="000000" w:themeColor="text1"/>
          <w:sz w:val="26"/>
          <w:szCs w:val="26"/>
        </w:rPr>
        <w:t>Курилова</w:t>
      </w:r>
    </w:p>
    <w:p w:rsidR="00AF0A49" w:rsidRPr="00477AAC" w:rsidP="00AF0A49">
      <w:pPr>
        <w:ind w:left="709"/>
        <w:rPr>
          <w:color w:val="000000" w:themeColor="text1"/>
          <w:sz w:val="26"/>
          <w:szCs w:val="26"/>
        </w:rPr>
      </w:pPr>
    </w:p>
    <w:p w:rsidR="00AF0A49" w:rsidRPr="00477AAC" w:rsidP="00AF0A49">
      <w:pPr>
        <w:rPr>
          <w:color w:val="000000" w:themeColor="text1"/>
          <w:sz w:val="26"/>
          <w:szCs w:val="26"/>
        </w:rPr>
      </w:pPr>
      <w:r w:rsidRPr="00477AAC">
        <w:rPr>
          <w:color w:val="000000" w:themeColor="text1"/>
          <w:sz w:val="26"/>
          <w:szCs w:val="26"/>
        </w:rPr>
        <w:t xml:space="preserve">Копия верна: </w:t>
      </w:r>
    </w:p>
    <w:p w:rsidR="00AF0A49" w:rsidRPr="00477AAC" w:rsidP="00AF0A4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судья </w:t>
      </w:r>
      <w:r w:rsidRPr="00477AAC"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Pr="00477AAC" w:rsidR="008E31A1">
        <w:rPr>
          <w:color w:val="000000" w:themeColor="text1"/>
          <w:sz w:val="26"/>
          <w:szCs w:val="26"/>
        </w:rPr>
        <w:t xml:space="preserve">     </w:t>
      </w:r>
      <w:r w:rsidR="0071355B">
        <w:rPr>
          <w:color w:val="000000" w:themeColor="text1"/>
          <w:sz w:val="26"/>
          <w:szCs w:val="26"/>
        </w:rPr>
        <w:t xml:space="preserve">                      </w:t>
      </w:r>
      <w:r w:rsidR="0071355B">
        <w:rPr>
          <w:color w:val="000000" w:themeColor="text1"/>
          <w:sz w:val="26"/>
          <w:szCs w:val="26"/>
        </w:rPr>
        <w:t>Л.А.</w:t>
      </w:r>
      <w:r w:rsidRPr="00477AAC">
        <w:rPr>
          <w:color w:val="000000" w:themeColor="text1"/>
          <w:sz w:val="26"/>
          <w:szCs w:val="26"/>
        </w:rPr>
        <w:t>Курилова</w:t>
      </w:r>
    </w:p>
    <w:p w:rsidR="00AF0A49" w:rsidRPr="00477AAC" w:rsidP="00AF0A49">
      <w:pPr>
        <w:ind w:left="709"/>
        <w:rPr>
          <w:color w:val="000000" w:themeColor="text1"/>
          <w:sz w:val="26"/>
          <w:szCs w:val="26"/>
        </w:rPr>
      </w:pPr>
    </w:p>
    <w:p w:rsidR="00AF0A49" w:rsidRPr="00477AAC" w:rsidP="00AF0A49">
      <w:pPr>
        <w:suppressAutoHyphens/>
        <w:ind w:firstLine="708"/>
        <w:rPr>
          <w:color w:val="000000" w:themeColor="text1"/>
          <w:sz w:val="26"/>
          <w:szCs w:val="26"/>
          <w:lang w:eastAsia="ar-SA"/>
        </w:rPr>
      </w:pP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  <w:r w:rsidRPr="00477AAC">
        <w:rPr>
          <w:color w:val="000000" w:themeColor="text1"/>
          <w:sz w:val="26"/>
          <w:szCs w:val="26"/>
          <w:lang w:eastAsia="ar-SA"/>
        </w:rPr>
        <w:tab/>
      </w:r>
    </w:p>
    <w:p w:rsidR="00486AC2" w:rsidRPr="00477AAC">
      <w:pPr>
        <w:rPr>
          <w:color w:val="000000" w:themeColor="text1"/>
          <w:sz w:val="26"/>
          <w:szCs w:val="26"/>
        </w:rPr>
      </w:pPr>
    </w:p>
    <w:sectPr w:rsidSect="006E0698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DF"/>
    <w:rsid w:val="000849FC"/>
    <w:rsid w:val="000A5D00"/>
    <w:rsid w:val="000B3D82"/>
    <w:rsid w:val="000C315B"/>
    <w:rsid w:val="001859DF"/>
    <w:rsid w:val="001B5F8B"/>
    <w:rsid w:val="0024290B"/>
    <w:rsid w:val="0024500D"/>
    <w:rsid w:val="002F5B24"/>
    <w:rsid w:val="003000EF"/>
    <w:rsid w:val="003206C1"/>
    <w:rsid w:val="00381025"/>
    <w:rsid w:val="00382192"/>
    <w:rsid w:val="0038584F"/>
    <w:rsid w:val="003879A7"/>
    <w:rsid w:val="003A30FD"/>
    <w:rsid w:val="00404DE2"/>
    <w:rsid w:val="0045247D"/>
    <w:rsid w:val="00474461"/>
    <w:rsid w:val="00477AAC"/>
    <w:rsid w:val="00486AC2"/>
    <w:rsid w:val="00487A76"/>
    <w:rsid w:val="005757CF"/>
    <w:rsid w:val="005854A0"/>
    <w:rsid w:val="00590F3A"/>
    <w:rsid w:val="005E17C9"/>
    <w:rsid w:val="005F1AC8"/>
    <w:rsid w:val="006E0698"/>
    <w:rsid w:val="0071355B"/>
    <w:rsid w:val="007524E5"/>
    <w:rsid w:val="007B5AEF"/>
    <w:rsid w:val="00822459"/>
    <w:rsid w:val="00890917"/>
    <w:rsid w:val="008E31A1"/>
    <w:rsid w:val="008F0A59"/>
    <w:rsid w:val="009031C6"/>
    <w:rsid w:val="00A41C76"/>
    <w:rsid w:val="00AB1EEF"/>
    <w:rsid w:val="00AC3D03"/>
    <w:rsid w:val="00AF0A49"/>
    <w:rsid w:val="00B941C0"/>
    <w:rsid w:val="00BC1463"/>
    <w:rsid w:val="00BD6E0F"/>
    <w:rsid w:val="00BF3B5D"/>
    <w:rsid w:val="00CA2043"/>
    <w:rsid w:val="00D46DDB"/>
    <w:rsid w:val="00D75520"/>
    <w:rsid w:val="00D8211D"/>
    <w:rsid w:val="00D938D0"/>
    <w:rsid w:val="00DA2FB7"/>
    <w:rsid w:val="00EC0808"/>
    <w:rsid w:val="00F35A4B"/>
    <w:rsid w:val="00F75454"/>
    <w:rsid w:val="00F87FD2"/>
    <w:rsid w:val="00FA6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3A2C44-3A72-4E98-BD43-A042D4B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2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5B24"/>
    <w:rPr>
      <w:color w:val="0000FF"/>
      <w:u w:val="single"/>
    </w:rPr>
  </w:style>
  <w:style w:type="paragraph" w:customStyle="1" w:styleId="ConsPlusNormal">
    <w:name w:val="ConsPlusNormal"/>
    <w:rsid w:val="002F5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сновной текст (2)"/>
    <w:basedOn w:val="Normal"/>
    <w:rsid w:val="00D46DDB"/>
    <w:pPr>
      <w:widowControl w:val="0"/>
      <w:shd w:val="clear" w:color="auto" w:fill="FFFFFF"/>
      <w:spacing w:before="60" w:after="540" w:line="0" w:lineRule="atLeast"/>
    </w:pPr>
    <w:rPr>
      <w:color w:val="000000"/>
      <w:sz w:val="26"/>
      <w:szCs w:val="26"/>
      <w:lang w:bidi="ru-RU"/>
    </w:rPr>
  </w:style>
  <w:style w:type="paragraph" w:styleId="NoSpacing">
    <w:name w:val="No Spacing"/>
    <w:uiPriority w:val="1"/>
    <w:qFormat/>
    <w:rsid w:val="00D46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0A5D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5D00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5E17C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0"/>
    <w:rsid w:val="005E17C9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f15b43841cfb14e56ef9075903759719c29503b/" TargetMode="External" /><Relationship Id="rId11" Type="http://schemas.openxmlformats.org/officeDocument/2006/relationships/hyperlink" Target="http://www.consultant.ru/document/cons_doc_LAW_34661/15e12aa4e6d1090ac2641a30768390ebd8734309/" TargetMode="External" /><Relationship Id="rId12" Type="http://schemas.openxmlformats.org/officeDocument/2006/relationships/hyperlink" Target="http://www.consultant.ru/document/cons_doc_LAW_34661/4106a3cc49b4d7ea2122ae0cf893852e22bf2bb9/" TargetMode="External" /><Relationship Id="rId13" Type="http://schemas.openxmlformats.org/officeDocument/2006/relationships/hyperlink" Target="http://www.consultant.ru/document/cons_doc_LAW_34661/1ff600878726e1814bd31769c9c9c37550557014/" TargetMode="External" /><Relationship Id="rId14" Type="http://schemas.openxmlformats.org/officeDocument/2006/relationships/hyperlink" Target="http://www.consultant.ru/document/cons_doc_LAW_34661/6e6f4af781a39112f6abd9840f446cc8e6a3a03b/" TargetMode="External" /><Relationship Id="rId15" Type="http://schemas.openxmlformats.org/officeDocument/2006/relationships/hyperlink" Target="http://www.consultant.ru/document/cons_doc_LAW_34661/df14c21b001f0846973868efa2fa82972393f02d/" TargetMode="External" /><Relationship Id="rId16" Type="http://schemas.openxmlformats.org/officeDocument/2006/relationships/hyperlink" Target="http://www.consultant.ru/document/cons_doc_LAW_34661/bf4b73c24bfbe5083656e7af49a457c2522097d8/" TargetMode="External" /><Relationship Id="rId17" Type="http://schemas.openxmlformats.org/officeDocument/2006/relationships/hyperlink" Target="http://www.consultant.ru/document/cons_doc_LAW_34661/90d8102810043c8a84de1adc5312728afda983bd/" TargetMode="External" /><Relationship Id="rId18" Type="http://schemas.openxmlformats.org/officeDocument/2006/relationships/hyperlink" Target="http://www.consultant.ru/document/cons_doc_LAW_34661/d537805e1176b05aac871acaab7881a5dea09e7d/" TargetMode="External" /><Relationship Id="rId19" Type="http://schemas.openxmlformats.org/officeDocument/2006/relationships/hyperlink" Target="http://www.consultant.ru/document/cons_doc_LAW_34661/32d605afe002514f54e91a8121271b8e5ff4506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abdc1d490927d6f20ff258a43bf05c8425f7063c/" TargetMode="External" /><Relationship Id="rId21" Type="http://schemas.openxmlformats.org/officeDocument/2006/relationships/hyperlink" Target="http://www.consultant.ru/document/cons_doc_LAW_34661/8298490c4b0419a8f696301e5547c140ad88dd0a/" TargetMode="External" /><Relationship Id="rId22" Type="http://schemas.openxmlformats.org/officeDocument/2006/relationships/hyperlink" Target="http://www.consultant.ru/document/cons_doc_LAW_34661/41ee98ef9b68c90fdee589718466b505762f9caa/" TargetMode="External" /><Relationship Id="rId23" Type="http://schemas.openxmlformats.org/officeDocument/2006/relationships/hyperlink" Target="consultantplus://offline/ref=EAA17D925DD967F222152B8E83E19B18BC90DA44FBCE8AFD6E10FDE5BF0E76295F9606040C32WF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9c1d5460f82b8045510bf3201e9b1a45ce4a233/" TargetMode="External" /><Relationship Id="rId5" Type="http://schemas.openxmlformats.org/officeDocument/2006/relationships/hyperlink" Target="http://www.consultant.ru/document/cons_doc_LAW_34661/a621b307f623dcfa5026243000e614be52b582c4/" TargetMode="External" /><Relationship Id="rId6" Type="http://schemas.openxmlformats.org/officeDocument/2006/relationships/hyperlink" Target="http://www.consultant.ru/document/cons_doc_LAW_34661/2f05422c4ff79c451be86e7d3a323058397d4bbe/" TargetMode="External" /><Relationship Id="rId7" Type="http://schemas.openxmlformats.org/officeDocument/2006/relationships/hyperlink" Target="http://www.consultant.ru/document/cons_doc_LAW_34661/fa89123391ac1714b37e30b0b071d0751a1f8fb0/" TargetMode="External" /><Relationship Id="rId8" Type="http://schemas.openxmlformats.org/officeDocument/2006/relationships/hyperlink" Target="http://www.consultant.ru/document/cons_doc_LAW_34661/3824bbacc6e85f19f12895b0ee20f3bbae92f439/" TargetMode="External" /><Relationship Id="rId9" Type="http://schemas.openxmlformats.org/officeDocument/2006/relationships/hyperlink" Target="http://www.consultant.ru/document/cons_doc_LAW_34661/ce4dd25fddfdd22cb8e63e73a9f893a65a261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