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21845A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0453D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45</w:t>
      </w:r>
      <w:r w:rsidR="00797F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4ABF9F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26М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0141-01-2024-0</w:t>
      </w:r>
      <w:r w:rsidR="00880B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02599</w:t>
      </w:r>
      <w:r w:rsidR="00B477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80B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95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CC384C" w14:paraId="7153B988" w14:textId="4FA41A36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272706" w14:paraId="34018ED1" w14:textId="77777777">
      <w:pPr>
        <w:tabs>
          <w:tab w:val="left" w:pos="156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117137DF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563E24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4E2F0B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Гаппоев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Р.Д., в период исполнения обязанностей мирового судьи судебного участка №3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2FABDD5C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15BA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Большевик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зарегистрированного и проживающего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67B4590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</w:t>
      </w:r>
      <w:r w:rsidRPr="00D15BA3" w:rsidR="00D15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Шпаковский район, </w:t>
      </w:r>
      <w:r w:rsidR="00D15B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01.02.2024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30.02.2024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C5639" w:rsidRPr="009C5639" w:rsidP="009C5639" w14:paraId="381329E0" w14:textId="3A165B1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статус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в отчете об отправке СМС, сообщение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доставлено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09.07.2024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16:16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</w:t>
      </w:r>
    </w:p>
    <w:p w:rsidR="009C5639" w:rsidRPr="009C5639" w:rsidP="009C5639" w14:paraId="523A4A1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9C5639" w:rsidRPr="009C5639" w:rsidP="009C5639" w14:paraId="21386A4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№ 52 от 27.12.2007 г., исходя из положений частей 2 и 3 ст. 25.1 Кодекса Российской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C5639" w:rsidRPr="009C5639" w:rsidP="009C5639" w14:paraId="0C513807" w14:textId="5B1E94B1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9C5639" w:rsidRPr="009C5639" w:rsidP="009C5639" w14:paraId="22DF140D" w14:textId="5BB8214F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9C5639" w:rsidRPr="009C5639" w:rsidP="009C5639" w14:paraId="6310F057" w14:textId="30FFEF1B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4F1524" w:rsidRPr="00A22E0A" w:rsidP="004F1524" w14:paraId="2B62CF21" w14:textId="5EBF6BC6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28302D"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7CE8ADB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>30.02.2024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12.04.2024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07698FC0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880BC0">
        <w:rPr>
          <w:rFonts w:ascii="Times New Roman" w:hAnsi="Times New Roman" w:cs="Times New Roman"/>
          <w:sz w:val="26"/>
          <w:szCs w:val="26"/>
        </w:rPr>
        <w:t>13.04.2024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11B088D5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22C73ED1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 №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51863">
        <w:rPr>
          <w:rFonts w:ascii="Times New Roman" w:eastAsia="Times New Roman" w:hAnsi="Times New Roman" w:cs="Times New Roman"/>
          <w:sz w:val="26"/>
          <w:szCs w:val="26"/>
          <w:lang w:eastAsia="ru-RU"/>
        </w:rPr>
        <w:t>24.06.2024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котором отражено событие нарушения;</w:t>
      </w:r>
    </w:p>
    <w:p w:rsidR="00E219D2" w:rsidRPr="00A22E0A" w:rsidP="00E219D2" w14:paraId="521819F4" w14:textId="310726C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Взвода №1 роты №1 ОБДПС ГИБДД УМВД России по городу Ставрополю,</w:t>
      </w:r>
      <w:r w:rsidR="005B7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лейтенанта полиции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A32364" w:rsidRPr="00A22E0A" w:rsidP="00A32364" w14:paraId="1D0B0EE0" w14:textId="58873E7E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DF6"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01.02.2024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данного постановления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>30.02.2024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RPr="00A22E0A" w:rsidP="00275572" w14:paraId="500E0758" w14:textId="13CCDEF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109D927B" w14:textId="70C319A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275572" w:rsidP="00275572" w14:paraId="6BF1C19F" w14:textId="4C8D7E9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ED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br/>
      </w:r>
      <w:r w:rsidRPr="00737EDC">
        <w:rPr>
          <w:rFonts w:ascii="Times New Roman" w:hAnsi="Times New Roman" w:cs="Times New Roman"/>
          <w:sz w:val="26"/>
          <w:szCs w:val="26"/>
        </w:rPr>
        <w:t xml:space="preserve"> </w:t>
      </w:r>
      <w:r w:rsidR="00797F1B">
        <w:rPr>
          <w:rFonts w:ascii="Times New Roman" w:hAnsi="Times New Roman" w:cs="Times New Roman"/>
          <w:sz w:val="26"/>
          <w:szCs w:val="26"/>
        </w:rPr>
        <w:t>**</w:t>
      </w:r>
      <w:r w:rsidR="00797F1B">
        <w:rPr>
          <w:rFonts w:ascii="Times New Roman" w:hAnsi="Times New Roman" w:cs="Times New Roman"/>
          <w:sz w:val="26"/>
          <w:szCs w:val="26"/>
        </w:rPr>
        <w:t>*</w:t>
      </w:r>
      <w:r w:rsidR="00E61EAB">
        <w:rPr>
          <w:rFonts w:ascii="Times New Roman" w:hAnsi="Times New Roman" w:cs="Times New Roman"/>
          <w:sz w:val="26"/>
          <w:szCs w:val="26"/>
        </w:rPr>
        <w:t>.</w:t>
      </w:r>
      <w:r w:rsidRPr="00737EDC">
        <w:rPr>
          <w:rFonts w:ascii="Times New Roman" w:hAnsi="Times New Roman" w:cs="Times New Roman"/>
          <w:sz w:val="26"/>
          <w:szCs w:val="26"/>
        </w:rPr>
        <w:t>,</w:t>
      </w:r>
      <w:r w:rsidRPr="00737EDC">
        <w:rPr>
          <w:rFonts w:ascii="Times New Roman" w:hAnsi="Times New Roman" w:cs="Times New Roman"/>
          <w:sz w:val="26"/>
          <w:szCs w:val="26"/>
        </w:rPr>
        <w:t xml:space="preserve"> предусмотренных статьей 4.3 Кодекса Российской Федерации об административных правонарушениях, мировым судьей не установлено.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524" w:rsidRPr="00275572" w:rsidP="00275572" w14:paraId="02AA694A" w14:textId="349DD51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5CFD34C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1F7728C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797F1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272706" w:rsidP="00272706" w14:paraId="0469CEE0" w14:textId="6A321EBF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72706" w:rsidP="00E61EAB" w14:paraId="6C01CF90" w14:textId="77777777">
      <w:pPr>
        <w:tabs>
          <w:tab w:val="left" w:pos="4065"/>
        </w:tabs>
        <w:spacing w:after="0" w:line="240" w:lineRule="auto"/>
        <w:ind w:right="-8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737EDC" w14:paraId="1195A87D" w14:textId="72E44EC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1 000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737EDC" w14:paraId="4306992E" w14:textId="6EDCBD0F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737EDC" w14:paraId="06AAAE21" w14:textId="0A0B4ED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737EDC" w14:paraId="20BA67AE" w14:textId="0DD13671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797F1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26BF6" w:rsidRPr="00272706" w:rsidP="00737EDC" w14:paraId="6403F33A" w14:textId="5AD1C50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272706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272706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272706" w:rsidP="00737EDC" w14:paraId="661345E1" w14:textId="299F2EC3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272706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272706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706" w:rsidRPr="00A22E0A" w:rsidP="00272706" w14:paraId="65F2165A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A3" w:rsidP="007016F8" w14:paraId="513B3FD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15BA3" w:rsidP="007016F8" w14:paraId="690C237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15BA3" w:rsidP="007016F8" w14:paraId="11B8A32F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515D8252" w14:textId="58CFF969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Р.Д.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Гаппоев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409B6E2B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7EDC">
        <w:rPr>
          <w:rFonts w:ascii="Times New Roman" w:hAnsi="Times New Roman" w:cs="Times New Roman"/>
          <w:sz w:val="26"/>
          <w:szCs w:val="26"/>
        </w:rPr>
        <w:t xml:space="preserve">Р.Д. </w:t>
      </w:r>
      <w:r w:rsidR="00737EDC">
        <w:rPr>
          <w:rFonts w:ascii="Times New Roman" w:hAnsi="Times New Roman" w:cs="Times New Roman"/>
          <w:sz w:val="26"/>
          <w:szCs w:val="26"/>
        </w:rPr>
        <w:t>Гаппоев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53D5"/>
    <w:rsid w:val="000466C5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72706"/>
    <w:rsid w:val="00275572"/>
    <w:rsid w:val="0028302D"/>
    <w:rsid w:val="00284A4D"/>
    <w:rsid w:val="00292E56"/>
    <w:rsid w:val="002F2E3B"/>
    <w:rsid w:val="002F72CA"/>
    <w:rsid w:val="00364BA9"/>
    <w:rsid w:val="00367555"/>
    <w:rsid w:val="003A649B"/>
    <w:rsid w:val="003C480E"/>
    <w:rsid w:val="004338F0"/>
    <w:rsid w:val="00441529"/>
    <w:rsid w:val="00444600"/>
    <w:rsid w:val="00466AAA"/>
    <w:rsid w:val="004845F3"/>
    <w:rsid w:val="004C171D"/>
    <w:rsid w:val="004F1524"/>
    <w:rsid w:val="00517E2F"/>
    <w:rsid w:val="00533F27"/>
    <w:rsid w:val="005501A0"/>
    <w:rsid w:val="00551863"/>
    <w:rsid w:val="00557070"/>
    <w:rsid w:val="00563E24"/>
    <w:rsid w:val="00567B9F"/>
    <w:rsid w:val="00571677"/>
    <w:rsid w:val="00572C07"/>
    <w:rsid w:val="00577253"/>
    <w:rsid w:val="005944F1"/>
    <w:rsid w:val="00594F48"/>
    <w:rsid w:val="005A3E51"/>
    <w:rsid w:val="005B7F6D"/>
    <w:rsid w:val="005C5236"/>
    <w:rsid w:val="005E0819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37EDC"/>
    <w:rsid w:val="00754CFF"/>
    <w:rsid w:val="007667A0"/>
    <w:rsid w:val="00766C95"/>
    <w:rsid w:val="00780F4E"/>
    <w:rsid w:val="00786A54"/>
    <w:rsid w:val="00797F1B"/>
    <w:rsid w:val="007B76CB"/>
    <w:rsid w:val="007D4442"/>
    <w:rsid w:val="007F520D"/>
    <w:rsid w:val="00800C1C"/>
    <w:rsid w:val="00817A9D"/>
    <w:rsid w:val="00826675"/>
    <w:rsid w:val="00834DCA"/>
    <w:rsid w:val="00836E52"/>
    <w:rsid w:val="00843597"/>
    <w:rsid w:val="00843B82"/>
    <w:rsid w:val="00847DF6"/>
    <w:rsid w:val="00874D0C"/>
    <w:rsid w:val="00880BC0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C5639"/>
    <w:rsid w:val="009D438C"/>
    <w:rsid w:val="00A224CB"/>
    <w:rsid w:val="00A22E0A"/>
    <w:rsid w:val="00A26BF6"/>
    <w:rsid w:val="00A32364"/>
    <w:rsid w:val="00A533E9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477C5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C384C"/>
    <w:rsid w:val="00CD2CAC"/>
    <w:rsid w:val="00CE36DE"/>
    <w:rsid w:val="00D15BA3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221F3"/>
    <w:rsid w:val="00E35F46"/>
    <w:rsid w:val="00E40E6A"/>
    <w:rsid w:val="00E50C64"/>
    <w:rsid w:val="00E61EAB"/>
    <w:rsid w:val="00E833C0"/>
    <w:rsid w:val="00E867C5"/>
    <w:rsid w:val="00EB251D"/>
    <w:rsid w:val="00EE0663"/>
    <w:rsid w:val="00EF5FE6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4B51-1CAA-4548-A8C0-3ADAA6B2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