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B23" w:rsidRPr="00C96B5F" w:rsidP="004A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</w:t>
      </w:r>
      <w:r w:rsidRPr="00C96B5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84CB2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</w:p>
    <w:p w:rsidR="004A1B23" w:rsidRPr="00C96B5F" w:rsidP="004A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884CB2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</w:p>
    <w:p w:rsidR="004A1B23" w:rsidRPr="00C96B5F" w:rsidP="006218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DE9" w:rsidRPr="00C96B5F" w:rsidP="00BC1DE9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96B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FB7DA6" w:rsidP="006218A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г. Михайловск                                                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C748BC">
        <w:rPr>
          <w:rFonts w:ascii="Times New Roman" w:hAnsi="Times New Roman"/>
          <w:color w:val="000000"/>
          <w:sz w:val="26"/>
          <w:szCs w:val="26"/>
        </w:rPr>
        <w:t xml:space="preserve">05 февраля </w:t>
      </w:r>
      <w:r w:rsidR="00CA0E0B">
        <w:rPr>
          <w:rFonts w:ascii="Times New Roman" w:hAnsi="Times New Roman"/>
          <w:color w:val="000000"/>
          <w:sz w:val="26"/>
          <w:szCs w:val="26"/>
        </w:rPr>
        <w:t xml:space="preserve">2024 </w:t>
      </w:r>
      <w:r w:rsidRPr="00C96B5F">
        <w:rPr>
          <w:rFonts w:ascii="Times New Roman" w:hAnsi="Times New Roman"/>
          <w:color w:val="000000"/>
          <w:sz w:val="26"/>
          <w:szCs w:val="26"/>
        </w:rPr>
        <w:t>года</w:t>
      </w:r>
    </w:p>
    <w:p w:rsidR="008F5C2E" w:rsidRPr="00C96B5F" w:rsidP="006218A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8F5C2E" w:rsidP="006218A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Мировой судья судебного участка № 7 Шпаковского района Ставропольского края Штемберг И.В., </w:t>
      </w:r>
    </w:p>
    <w:p w:rsidR="008F5C2E" w:rsidRPr="00C96B5F" w:rsidP="00884CB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Pr="00C96B5F" w:rsidR="00047D06">
        <w:rPr>
          <w:rFonts w:ascii="Times New Roman" w:hAnsi="Times New Roman"/>
          <w:color w:val="000000"/>
          <w:sz w:val="26"/>
          <w:szCs w:val="26"/>
        </w:rPr>
        <w:t>ассмотрев в открытом судебном заседании в помещении мирового суда судебного участка № 7 Шпаковского района Ставропольского края материалы дела об административном правонарушении в отношении:</w:t>
      </w:r>
    </w:p>
    <w:p w:rsidR="008F5C2E" w:rsidP="00047D0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Зуева </w:t>
      </w:r>
      <w:r w:rsidR="00884CB2">
        <w:rPr>
          <w:rFonts w:ascii="Times New Roman" w:hAnsi="Times New Roman"/>
          <w:color w:val="000000"/>
          <w:sz w:val="26"/>
          <w:szCs w:val="26"/>
        </w:rPr>
        <w:t>И.Ю.</w:t>
      </w:r>
      <w:r w:rsidR="006C654C">
        <w:rPr>
          <w:rFonts w:ascii="Times New Roman" w:hAnsi="Times New Roman"/>
          <w:color w:val="000000"/>
          <w:sz w:val="26"/>
          <w:szCs w:val="26"/>
        </w:rPr>
        <w:t>,</w:t>
      </w:r>
      <w:r w:rsidRPr="006C654C" w:rsidR="006C654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84CB2">
        <w:rPr>
          <w:rFonts w:ascii="Times New Roman" w:hAnsi="Times New Roman"/>
          <w:color w:val="000000"/>
          <w:sz w:val="26"/>
          <w:szCs w:val="26"/>
        </w:rPr>
        <w:t>….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F5C2E" w:rsidP="006218A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привлекаемого к административной ответственности за совершение административного правонарушения, предусмотренного ч.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2 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ст.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>12.2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Кодекса РФ об административных правонарушениях. </w:t>
      </w:r>
    </w:p>
    <w:p w:rsidR="00C748BC" w:rsidRPr="00C96B5F" w:rsidP="006218A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47D06" w:rsidP="006218A7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>У С Т А Н О В И Л:</w:t>
      </w:r>
    </w:p>
    <w:p w:rsidR="008F5C2E" w:rsidRPr="00C96B5F" w:rsidP="006218A7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90EE7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18 января 2024 года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</w:rPr>
        <w:t>23</w:t>
      </w:r>
      <w:r w:rsidR="003F7304">
        <w:rPr>
          <w:rFonts w:ascii="Times New Roman" w:hAnsi="Times New Roman"/>
          <w:color w:val="000000"/>
          <w:sz w:val="26"/>
          <w:szCs w:val="26"/>
        </w:rPr>
        <w:t xml:space="preserve"> час.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="00CA0E0B">
        <w:rPr>
          <w:rFonts w:ascii="Times New Roman" w:hAnsi="Times New Roman"/>
          <w:color w:val="000000"/>
          <w:sz w:val="26"/>
          <w:szCs w:val="26"/>
        </w:rPr>
        <w:t>5</w:t>
      </w:r>
      <w:r w:rsidR="003F7304">
        <w:rPr>
          <w:rFonts w:ascii="Times New Roman" w:hAnsi="Times New Roman"/>
          <w:color w:val="000000"/>
          <w:sz w:val="26"/>
          <w:szCs w:val="26"/>
        </w:rPr>
        <w:t xml:space="preserve"> мин.</w:t>
      </w:r>
      <w:r w:rsidRPr="00C96B5F" w:rsidR="00047D0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3F7304">
        <w:rPr>
          <w:rFonts w:ascii="Times New Roman" w:hAnsi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/>
          <w:color w:val="000000"/>
          <w:sz w:val="26"/>
          <w:szCs w:val="26"/>
        </w:rPr>
        <w:t xml:space="preserve">ул. </w:t>
      </w:r>
      <w:r w:rsidR="00884CB2">
        <w:rPr>
          <w:rFonts w:ascii="Times New Roman" w:hAnsi="Times New Roman"/>
          <w:color w:val="000000"/>
          <w:sz w:val="26"/>
          <w:szCs w:val="26"/>
        </w:rPr>
        <w:t>….</w:t>
      </w:r>
      <w:r>
        <w:rPr>
          <w:rFonts w:ascii="Times New Roman" w:hAnsi="Times New Roman"/>
          <w:color w:val="000000"/>
          <w:sz w:val="26"/>
          <w:szCs w:val="26"/>
        </w:rPr>
        <w:t xml:space="preserve"> д</w:t>
      </w:r>
      <w:r w:rsidR="00884CB2">
        <w:rPr>
          <w:rFonts w:ascii="Times New Roman" w:hAnsi="Times New Roman"/>
          <w:color w:val="000000"/>
          <w:sz w:val="26"/>
          <w:szCs w:val="26"/>
        </w:rPr>
        <w:t>….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</w:t>
      </w:r>
      <w:r>
        <w:rPr>
          <w:rFonts w:ascii="Times New Roman" w:hAnsi="Times New Roman"/>
          <w:color w:val="000000"/>
          <w:sz w:val="26"/>
          <w:szCs w:val="26"/>
        </w:rPr>
        <w:t>.М</w:t>
      </w:r>
      <w:r>
        <w:rPr>
          <w:rFonts w:ascii="Times New Roman" w:hAnsi="Times New Roman"/>
          <w:color w:val="000000"/>
          <w:sz w:val="26"/>
          <w:szCs w:val="26"/>
        </w:rPr>
        <w:t>ихайловска</w:t>
      </w:r>
      <w:r w:rsidRPr="00C96B5F" w:rsidR="00047D06">
        <w:rPr>
          <w:rFonts w:ascii="Times New Roman" w:hAnsi="Times New Roman"/>
          <w:color w:val="000000"/>
          <w:sz w:val="26"/>
          <w:szCs w:val="26"/>
        </w:rPr>
        <w:t xml:space="preserve">, водитель </w:t>
      </w:r>
      <w:r w:rsidR="003504A6">
        <w:rPr>
          <w:rFonts w:ascii="Times New Roman" w:hAnsi="Times New Roman"/>
          <w:color w:val="000000"/>
          <w:sz w:val="26"/>
          <w:szCs w:val="26"/>
        </w:rPr>
        <w:t xml:space="preserve">Зуев И.Ю. </w:t>
      </w:r>
      <w:r w:rsidRPr="00C96B5F" w:rsidR="00047D06">
        <w:rPr>
          <w:rFonts w:ascii="Times New Roman" w:hAnsi="Times New Roman"/>
          <w:color w:val="000000"/>
          <w:sz w:val="26"/>
          <w:szCs w:val="26"/>
        </w:rPr>
        <w:t>управля</w:t>
      </w:r>
      <w:r w:rsidR="003F7304">
        <w:rPr>
          <w:rFonts w:ascii="Times New Roman" w:hAnsi="Times New Roman"/>
          <w:color w:val="000000"/>
          <w:sz w:val="26"/>
          <w:szCs w:val="26"/>
        </w:rPr>
        <w:t>л</w:t>
      </w:r>
      <w:r w:rsidRPr="00C96B5F" w:rsidR="00047D06">
        <w:rPr>
          <w:rFonts w:ascii="Times New Roman" w:hAnsi="Times New Roman"/>
          <w:color w:val="000000"/>
          <w:sz w:val="26"/>
          <w:szCs w:val="26"/>
        </w:rPr>
        <w:t xml:space="preserve"> транспортным средством </w:t>
      </w:r>
      <w:r w:rsidR="00884CB2">
        <w:rPr>
          <w:rFonts w:ascii="Times New Roman" w:hAnsi="Times New Roman"/>
          <w:color w:val="000000"/>
          <w:sz w:val="26"/>
          <w:szCs w:val="26"/>
        </w:rPr>
        <w:t>….</w:t>
      </w:r>
      <w:r w:rsidR="003504A6">
        <w:rPr>
          <w:rFonts w:ascii="Times New Roman" w:hAnsi="Times New Roman"/>
          <w:color w:val="000000"/>
          <w:sz w:val="26"/>
          <w:szCs w:val="26"/>
        </w:rPr>
        <w:t xml:space="preserve"> р/з </w:t>
      </w:r>
      <w:r w:rsidR="00884CB2">
        <w:rPr>
          <w:rFonts w:ascii="Times New Roman" w:hAnsi="Times New Roman"/>
          <w:color w:val="000000"/>
          <w:sz w:val="26"/>
          <w:szCs w:val="26"/>
        </w:rPr>
        <w:t>….</w:t>
      </w:r>
      <w:r w:rsidRPr="00C96B5F" w:rsidR="00047D0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>без</w:t>
      </w:r>
      <w:r w:rsidR="003F7304">
        <w:rPr>
          <w:rFonts w:ascii="Times New Roman" w:hAnsi="Times New Roman"/>
          <w:color w:val="000000"/>
          <w:sz w:val="26"/>
          <w:szCs w:val="26"/>
        </w:rPr>
        <w:t xml:space="preserve"> установленного на предусмотренном для этого месте </w:t>
      </w:r>
      <w:r w:rsidR="00CA0E0B">
        <w:rPr>
          <w:rFonts w:ascii="Times New Roman" w:hAnsi="Times New Roman"/>
          <w:color w:val="000000"/>
          <w:sz w:val="26"/>
          <w:szCs w:val="26"/>
        </w:rPr>
        <w:t xml:space="preserve"> переднего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>государств</w:t>
      </w:r>
      <w:r w:rsidR="003504A6">
        <w:rPr>
          <w:rFonts w:ascii="Times New Roman" w:hAnsi="Times New Roman"/>
          <w:color w:val="000000"/>
          <w:sz w:val="26"/>
          <w:szCs w:val="26"/>
        </w:rPr>
        <w:t>енного регистрационного знака.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504A6" w:rsidRPr="003504A6" w:rsidP="003504A6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3504A6">
        <w:rPr>
          <w:rFonts w:ascii="Times New Roman" w:hAnsi="Times New Roman"/>
          <w:bCs/>
          <w:iCs/>
          <w:color w:val="000000"/>
          <w:sz w:val="26"/>
          <w:szCs w:val="26"/>
        </w:rPr>
        <w:t>В судебное заседание Зуев И.Ю. не явился, о времени и месте судебного заседании извещен надлежащим образом, путем направления СМС-оповещения на номер сотового телефона, указанного в протоколе об административном правонарушении, Зуев И.Ю. не проявил должного внимания к извещению из судебного участка N 7 Шпаковского  района, при этом правильность личных</w:t>
      </w:r>
      <w:r w:rsidRPr="003504A6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данных Зуев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а</w:t>
      </w:r>
      <w:r w:rsidRPr="003504A6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И.Ю. подтверждена его подписью в протоколе об административном правонарушении, ходатайств не заявлял, об уважительности причин неявки суду не сообщил. </w:t>
      </w:r>
    </w:p>
    <w:p w:rsidR="003504A6" w:rsidRPr="003504A6" w:rsidP="003504A6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3504A6">
        <w:rPr>
          <w:rFonts w:ascii="Times New Roman" w:hAnsi="Times New Roman"/>
          <w:bCs/>
          <w:iCs/>
          <w:color w:val="000000"/>
          <w:sz w:val="26"/>
          <w:szCs w:val="26"/>
        </w:rPr>
        <w:t>В связи с чем, суд находит причину неявки в судебное заседание не уважительной, признает ее не обязательной и считает возможным рассмотреть дело в его отсутствии на основании п. 2 ст. 25.1 КоАП РФ, п. 6 Постановления Пленума Верховного Суда РФ от 24.03.2005 N 5 (ред. от 09.02.2012) "О некоторых вопросах, возникающих у судов при применении Кодекса Российской Федерации об административных</w:t>
      </w:r>
      <w:r w:rsidRPr="003504A6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Pr="003504A6">
        <w:rPr>
          <w:rFonts w:ascii="Times New Roman" w:hAnsi="Times New Roman"/>
          <w:bCs/>
          <w:iCs/>
          <w:color w:val="000000"/>
          <w:sz w:val="26"/>
          <w:szCs w:val="26"/>
        </w:rPr>
        <w:t>правонарушениях</w:t>
      </w:r>
      <w:r w:rsidRPr="003504A6">
        <w:rPr>
          <w:rFonts w:ascii="Times New Roman" w:hAnsi="Times New Roman"/>
          <w:bCs/>
          <w:iCs/>
          <w:color w:val="000000"/>
          <w:sz w:val="26"/>
          <w:szCs w:val="26"/>
        </w:rPr>
        <w:t xml:space="preserve">". </w:t>
      </w:r>
    </w:p>
    <w:p w:rsidR="003504A6" w:rsidRPr="003504A6" w:rsidP="003504A6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6"/>
          <w:szCs w:val="26"/>
        </w:rPr>
      </w:pPr>
      <w:r w:rsidRPr="003504A6">
        <w:rPr>
          <w:rFonts w:ascii="Times New Roman" w:hAnsi="Times New Roman"/>
          <w:bCs/>
          <w:iCs/>
          <w:sz w:val="26"/>
          <w:szCs w:val="26"/>
        </w:rPr>
        <w:t>На основании 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3504A6">
          <w:rPr>
            <w:rStyle w:val="Hyperlink"/>
            <w:rFonts w:ascii="Times New Roman" w:hAnsi="Times New Roman"/>
            <w:bCs/>
            <w:iCs/>
            <w:color w:val="auto"/>
            <w:sz w:val="26"/>
            <w:szCs w:val="26"/>
            <w:u w:val="none"/>
          </w:rPr>
          <w:t>24.1 КоАП</w:t>
        </w:r>
      </w:hyperlink>
      <w:r w:rsidRPr="003504A6">
        <w:rPr>
          <w:rFonts w:ascii="Times New Roman" w:hAnsi="Times New Roman"/>
          <w:bCs/>
          <w:iCs/>
          <w:sz w:val="26"/>
          <w:szCs w:val="26"/>
        </w:rPr>
        <w:t> 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Мировой судья, исследовав материалы дела, считает, что вина </w:t>
      </w:r>
      <w:r w:rsidR="00C748BC">
        <w:rPr>
          <w:rFonts w:ascii="Times New Roman" w:hAnsi="Times New Roman"/>
          <w:color w:val="000000"/>
          <w:sz w:val="26"/>
          <w:szCs w:val="26"/>
        </w:rPr>
        <w:t xml:space="preserve">Зуева И.Ю. </w:t>
      </w:r>
      <w:r w:rsidRPr="00C96B5F">
        <w:rPr>
          <w:rFonts w:ascii="Times New Roman" w:hAnsi="Times New Roman"/>
          <w:color w:val="000000"/>
          <w:sz w:val="26"/>
          <w:szCs w:val="26"/>
        </w:rPr>
        <w:t>в совершении административного правонарушения доказана собранными по делу доказательствами.</w:t>
      </w:r>
    </w:p>
    <w:p w:rsidR="00734DE4" w:rsidP="008F5C2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734DE4">
        <w:rPr>
          <w:rFonts w:ascii="Times New Roman" w:hAnsi="Times New Roman"/>
          <w:color w:val="000000"/>
          <w:sz w:val="26"/>
          <w:szCs w:val="26"/>
        </w:rPr>
        <w:t xml:space="preserve">Исходя из правовой позиции, выраженной в п. 5.1 Постановления Пленума Верховного Суда Российской Федерации от 24.10.2006 г. N 18 "О некоторых вопросах, возникающих у судов при применении Особенной части Кодекса Российской Федерации об административных правонарушениях", объективную </w:t>
      </w:r>
      <w:r w:rsidRPr="00734DE4">
        <w:rPr>
          <w:rFonts w:ascii="Times New Roman" w:hAnsi="Times New Roman"/>
          <w:color w:val="000000"/>
          <w:sz w:val="26"/>
          <w:szCs w:val="26"/>
        </w:rPr>
        <w:t>сторону состава административного правонарушения, предусмотренного ч. 2 ст. 12.2 КоАП РФ, в частности, образуют действия лица по управлению транспортным средством: без государственных регистрационных знаков</w:t>
      </w:r>
      <w:r w:rsidRPr="00734DE4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734DE4">
        <w:rPr>
          <w:rFonts w:ascii="Times New Roman" w:hAnsi="Times New Roman"/>
          <w:color w:val="000000"/>
          <w:sz w:val="26"/>
          <w:szCs w:val="26"/>
        </w:rPr>
        <w:t xml:space="preserve">в том числе 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 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Ви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ны </w:t>
      </w:r>
      <w:r>
        <w:rPr>
          <w:rFonts w:ascii="Times New Roman" w:hAnsi="Times New Roman"/>
          <w:color w:val="000000"/>
          <w:sz w:val="26"/>
          <w:szCs w:val="26"/>
        </w:rPr>
        <w:t xml:space="preserve">Зуева И.Ю. </w:t>
      </w:r>
      <w:r w:rsidRPr="00C96B5F">
        <w:rPr>
          <w:rFonts w:ascii="Times New Roman" w:hAnsi="Times New Roman"/>
          <w:color w:val="000000"/>
          <w:sz w:val="26"/>
          <w:szCs w:val="26"/>
        </w:rPr>
        <w:t>в совершении</w:t>
      </w:r>
      <w:r>
        <w:rPr>
          <w:rFonts w:ascii="Times New Roman" w:hAnsi="Times New Roman"/>
          <w:color w:val="000000"/>
          <w:sz w:val="26"/>
          <w:szCs w:val="26"/>
        </w:rPr>
        <w:t xml:space="preserve"> правонарушения подтверждается </w:t>
      </w:r>
      <w:r w:rsidRPr="00C96B5F">
        <w:rPr>
          <w:rFonts w:ascii="Times New Roman" w:hAnsi="Times New Roman"/>
          <w:color w:val="000000"/>
          <w:sz w:val="26"/>
          <w:szCs w:val="26"/>
        </w:rPr>
        <w:t>собранными по делу доказательствами: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- протоколом </w:t>
      </w:r>
      <w:r w:rsidR="00884CB2">
        <w:rPr>
          <w:rFonts w:ascii="Times New Roman" w:hAnsi="Times New Roman"/>
          <w:color w:val="000000"/>
          <w:sz w:val="26"/>
          <w:szCs w:val="26"/>
        </w:rPr>
        <w:t>….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CA0E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84CB2">
        <w:rPr>
          <w:rFonts w:ascii="Times New Roman" w:hAnsi="Times New Roman"/>
          <w:color w:val="000000"/>
          <w:sz w:val="26"/>
          <w:szCs w:val="26"/>
        </w:rPr>
        <w:t>…</w:t>
      </w:r>
      <w:r w:rsidR="00C748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об административном правонарушении от </w:t>
      </w:r>
      <w:r w:rsidR="00C748BC">
        <w:rPr>
          <w:rFonts w:ascii="Times New Roman" w:hAnsi="Times New Roman"/>
          <w:color w:val="000000"/>
          <w:sz w:val="26"/>
          <w:szCs w:val="26"/>
        </w:rPr>
        <w:t>09 января 2024 года,</w:t>
      </w:r>
    </w:p>
    <w:p w:rsidR="00E749D0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34DE4">
        <w:rPr>
          <w:rFonts w:ascii="Times New Roman" w:hAnsi="Times New Roman"/>
          <w:color w:val="000000"/>
          <w:sz w:val="26"/>
          <w:szCs w:val="26"/>
        </w:rPr>
        <w:t>фото</w:t>
      </w:r>
      <w:r w:rsidRPr="00C96B5F">
        <w:rPr>
          <w:rFonts w:ascii="Times New Roman" w:hAnsi="Times New Roman"/>
          <w:color w:val="000000"/>
          <w:sz w:val="26"/>
          <w:szCs w:val="26"/>
        </w:rPr>
        <w:t>фиксацией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а</w:t>
      </w:r>
      <w:r w:rsidR="00C748BC">
        <w:rPr>
          <w:rFonts w:ascii="Times New Roman" w:hAnsi="Times New Roman"/>
          <w:color w:val="000000"/>
          <w:sz w:val="26"/>
          <w:szCs w:val="26"/>
        </w:rPr>
        <w:t>дминистративного правонарушения,</w:t>
      </w:r>
    </w:p>
    <w:p w:rsidR="00C748BC" w:rsidP="00C748B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-рапортом,</w:t>
      </w:r>
    </w:p>
    <w:p w:rsidR="00CA0E0B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сведениями из адм. практики</w:t>
      </w:r>
    </w:p>
    <w:p w:rsidR="00413BA6" w:rsidRPr="00C96B5F" w:rsidP="00413B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90D28">
        <w:rPr>
          <w:rFonts w:ascii="Times New Roman" w:hAnsi="Times New Roman"/>
          <w:color w:val="000000"/>
          <w:sz w:val="26"/>
          <w:szCs w:val="26"/>
        </w:rPr>
        <w:t>Как следует из разъяснений, содержащихся в п. 4 Постановления Пленума Верховного Суда РФ от 25.06.2019 № 20, при рассмотрении дел об 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них), при наличии</w:t>
      </w:r>
      <w:r w:rsidRPr="00390D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90D28">
        <w:rPr>
          <w:rFonts w:ascii="Times New Roman" w:hAnsi="Times New Roman"/>
          <w:color w:val="000000"/>
          <w:sz w:val="26"/>
          <w:szCs w:val="26"/>
        </w:rPr>
        <w:t>государственных регистрационных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момент</w:t>
      </w:r>
      <w:r w:rsidRPr="00390D28">
        <w:rPr>
          <w:rFonts w:ascii="Times New Roman" w:hAnsi="Times New Roman"/>
          <w:color w:val="000000"/>
          <w:sz w:val="26"/>
          <w:szCs w:val="26"/>
        </w:rPr>
        <w:t xml:space="preserve">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>Судом с соблюдением требований ст. ст. 26.1 26.2, 26.8 КоАП РФ в судебном заседании были исследованы вышеперечисленные доказательства по делу, которые не вызывают сомнения, являются достоверными и допустимыми и, при принятии решения взяты за основу.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В связи с вышеизложенным суд приходит к выводу, что в действиях </w:t>
      </w:r>
      <w:r w:rsidRPr="00C96B5F">
        <w:rPr>
          <w:rFonts w:ascii="Times New Roman" w:hAnsi="Times New Roman"/>
          <w:color w:val="000000"/>
          <w:sz w:val="26"/>
          <w:szCs w:val="26"/>
        </w:rPr>
        <w:br/>
      </w:r>
      <w:r w:rsidR="00C748BC">
        <w:rPr>
          <w:rFonts w:ascii="Times New Roman" w:hAnsi="Times New Roman"/>
          <w:color w:val="000000"/>
          <w:sz w:val="26"/>
          <w:szCs w:val="26"/>
        </w:rPr>
        <w:t>Зуева</w:t>
      </w:r>
      <w:r w:rsidRPr="00C748BC" w:rsidR="00C748BC">
        <w:rPr>
          <w:rFonts w:ascii="Times New Roman" w:hAnsi="Times New Roman"/>
          <w:color w:val="000000"/>
          <w:sz w:val="26"/>
          <w:szCs w:val="26"/>
        </w:rPr>
        <w:t xml:space="preserve"> И.Ю. </w:t>
      </w:r>
      <w:r w:rsidRPr="00C96B5F">
        <w:rPr>
          <w:rFonts w:ascii="Times New Roman" w:hAnsi="Times New Roman"/>
          <w:color w:val="000000"/>
          <w:sz w:val="26"/>
          <w:szCs w:val="26"/>
        </w:rPr>
        <w:t>усматривается состав административного правонарушения, действия которого судьей квалифицируется ч. 2 ст. 12.2 КоАП РФ, поскольку управлял транспортным средством без установленных на предусмотренных для этого местах государственных регистрационных знаков.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>Санкция ст. 12.2 ч. 2 КоАП РФ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E749D0" w:rsidRPr="00C96B5F" w:rsidP="00C748B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>Обстоятельством, смягчающим ад</w:t>
      </w:r>
      <w:r w:rsidR="00C748BC">
        <w:rPr>
          <w:rFonts w:ascii="Times New Roman" w:hAnsi="Times New Roman"/>
          <w:color w:val="000000"/>
          <w:sz w:val="26"/>
          <w:szCs w:val="26"/>
        </w:rPr>
        <w:t>министративную ответственность, мировым судьей не установлено.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6B5F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>Ранее в сроки, предусмотренные ст. 4.6 КоАП РФ</w:t>
      </w:r>
      <w:r w:rsidRPr="00734DE4" w:rsidR="00734DE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748BC">
        <w:rPr>
          <w:rFonts w:ascii="Times New Roman" w:hAnsi="Times New Roman"/>
          <w:color w:val="000000"/>
          <w:sz w:val="26"/>
          <w:szCs w:val="26"/>
        </w:rPr>
        <w:t xml:space="preserve">Зуев И.Ю. 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привлекался к административной ответственности за совершение однородных правонарушений, 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что в соответствии со ст.4.3 КоАП РФ, является обстоятельством, отягчающим административную ответственность. В то же время мировой судья учитывает, что в настоящее время штрафы </w:t>
      </w:r>
      <w:r w:rsidR="00C748BC">
        <w:rPr>
          <w:rFonts w:ascii="Times New Roman" w:hAnsi="Times New Roman"/>
          <w:color w:val="000000"/>
          <w:sz w:val="26"/>
          <w:szCs w:val="26"/>
        </w:rPr>
        <w:t>Зуевым И.Ю.</w:t>
      </w:r>
      <w:r w:rsidRPr="00CA0E0B" w:rsidR="00CA0E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B5F">
        <w:rPr>
          <w:rFonts w:ascii="Times New Roman" w:hAnsi="Times New Roman"/>
          <w:color w:val="000000"/>
          <w:sz w:val="26"/>
          <w:szCs w:val="26"/>
        </w:rPr>
        <w:t>оплачены.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При назначении наказания суд учитывает характер и обстоятельства совершения правонарушения, личность правонарушителя, наличие </w:t>
      </w:r>
      <w:r w:rsidRPr="00C96B5F">
        <w:rPr>
          <w:rFonts w:ascii="Times New Roman" w:hAnsi="Times New Roman"/>
          <w:color w:val="000000"/>
          <w:sz w:val="26"/>
          <w:szCs w:val="26"/>
        </w:rPr>
        <w:t>смягчающих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B5F" w:rsidR="00C96B5F">
        <w:rPr>
          <w:rFonts w:ascii="Times New Roman" w:hAnsi="Times New Roman"/>
          <w:color w:val="000000"/>
          <w:sz w:val="26"/>
          <w:szCs w:val="26"/>
        </w:rPr>
        <w:t>и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отягчающих административную ответственность.</w:t>
      </w:r>
    </w:p>
    <w:p w:rsidR="00C96B5F" w:rsidP="00C96B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>При указанных обстоятельствах, суд считает возможным назначить наказание, в виде административного штрафа, в пределах санкции ч. 2 ст. 12.2 КоАП РФ, не усматривая при этом оснований для назначения более строгого альтернативного наказания в виде лишения права управ</w:t>
      </w:r>
      <w:r w:rsidRPr="00C96B5F">
        <w:rPr>
          <w:rFonts w:ascii="Times New Roman" w:hAnsi="Times New Roman"/>
          <w:color w:val="000000"/>
          <w:sz w:val="26"/>
          <w:szCs w:val="26"/>
        </w:rPr>
        <w:t>ления транспортными средствами.</w:t>
      </w:r>
    </w:p>
    <w:p w:rsidR="008F5C2E" w:rsidRPr="00C96B5F" w:rsidP="00C96B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6B5F" w:rsidRPr="00C96B5F" w:rsidP="00C96B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B5F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3.5, 4.1, 4.2, ч. 2 ст. 12.2, ст. 23.1, 29.7, 29.10 КоАП РФ, мировой судья</w:t>
      </w:r>
    </w:p>
    <w:p w:rsidR="00C96B5F" w:rsidRPr="00C96B5F" w:rsidP="00C96B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6B5F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C96B5F" w:rsidRPr="00C96B5F" w:rsidP="00C96B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6B5F" w:rsidP="00C96B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Признать </w:t>
      </w:r>
      <w:r w:rsidR="005A258E">
        <w:rPr>
          <w:rFonts w:ascii="Times New Roman" w:hAnsi="Times New Roman"/>
          <w:color w:val="000000"/>
          <w:sz w:val="26"/>
          <w:szCs w:val="26"/>
        </w:rPr>
        <w:t xml:space="preserve">Зуева </w:t>
      </w:r>
      <w:r w:rsidR="00884CB2">
        <w:rPr>
          <w:rFonts w:ascii="Times New Roman" w:hAnsi="Times New Roman"/>
          <w:color w:val="000000"/>
          <w:sz w:val="26"/>
          <w:szCs w:val="26"/>
        </w:rPr>
        <w:t>И.Ю.</w:t>
      </w:r>
      <w:r w:rsidR="005A258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>виновным в совершении административного правонарушения, предусмотренного ч. 2 ст. 12.2 КоАП РФ и назначить наказание в виде административного штрафа в размере 5</w:t>
      </w:r>
      <w:r w:rsidRPr="00C96B5F">
        <w:rPr>
          <w:rFonts w:ascii="Times New Roman" w:hAnsi="Times New Roman"/>
          <w:color w:val="000000"/>
          <w:sz w:val="26"/>
          <w:szCs w:val="26"/>
        </w:rPr>
        <w:t> 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>000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(пять тысяч)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8F5C2E" w:rsidRPr="00C96B5F" w:rsidP="00C96B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01B9" w:rsidP="00734D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B5F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УФК по Ставропольскому краю (Отдел МВД по Шпаковскому району, </w:t>
      </w:r>
      <w:r w:rsidRPr="00C96B5F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C96B5F">
        <w:rPr>
          <w:rFonts w:ascii="Times New Roman" w:eastAsia="Times New Roman" w:hAnsi="Times New Roman"/>
          <w:sz w:val="26"/>
          <w:szCs w:val="26"/>
          <w:lang w:eastAsia="ru-RU"/>
        </w:rPr>
        <w:t>/с 04211185490), ИНН 2623008900, КПП 262301001, ОКТМО 07558000, номер счета получателя 03100643000000012100 в ОТДЕЛЕНИЕ СТАВРОПОЛЬ БАНКА РОССИИ//УФК по Ставропольскому краю г. Ставрополь, БИК 010702101, Кор./</w:t>
      </w:r>
      <w:r w:rsidRPr="00C96B5F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r w:rsidRPr="00C96B5F">
        <w:rPr>
          <w:rFonts w:ascii="Times New Roman" w:eastAsia="Times New Roman" w:hAnsi="Times New Roman"/>
          <w:sz w:val="26"/>
          <w:szCs w:val="26"/>
          <w:lang w:eastAsia="ru-RU"/>
        </w:rPr>
        <w:t>. 40102810345370000013</w:t>
      </w:r>
      <w:r w:rsidR="006218A7">
        <w:rPr>
          <w:rFonts w:ascii="Times New Roman" w:eastAsia="Times New Roman" w:hAnsi="Times New Roman"/>
          <w:sz w:val="26"/>
          <w:szCs w:val="26"/>
          <w:lang w:eastAsia="ru-RU"/>
        </w:rPr>
        <w:t>, КБК 18811601123010001140, УИН</w:t>
      </w:r>
      <w:r w:rsidR="005A258E">
        <w:rPr>
          <w:rFonts w:ascii="Times New Roman" w:eastAsia="Times New Roman" w:hAnsi="Times New Roman"/>
          <w:sz w:val="26"/>
          <w:szCs w:val="26"/>
          <w:lang w:eastAsia="ru-RU"/>
        </w:rPr>
        <w:t xml:space="preserve"> 18810426244600000325</w:t>
      </w:r>
      <w:r w:rsidR="006218A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F5C2E" w:rsidRPr="000672B2" w:rsidP="00734D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1DE9" w:rsidP="00BC1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672B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1 ст. 32.2 КоАП РФ наз</w:t>
      </w:r>
      <w:r w:rsidR="00C96B5F">
        <w:rPr>
          <w:rFonts w:ascii="Times New Roman" w:eastAsia="Times New Roman" w:hAnsi="Times New Roman"/>
          <w:sz w:val="26"/>
          <w:szCs w:val="26"/>
          <w:lang w:eastAsia="ru-RU"/>
        </w:rPr>
        <w:t xml:space="preserve">наченный </w:t>
      </w:r>
      <w:r w:rsidRPr="000672B2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0672B2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статьей 31.5</w:t>
        </w:r>
      </w:hyperlink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РФ. </w:t>
      </w:r>
    </w:p>
    <w:p w:rsidR="008F5C2E" w:rsidRPr="000672B2" w:rsidP="00BC1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F5C2E" w:rsidP="00BC1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</w:pPr>
      <w:r w:rsidRPr="000672B2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eastAsia="ru-RU"/>
        </w:rPr>
        <w:t>Довожу до вашего сведения, что в соответствии  с положениями части 1 ст. 20.25 КоАП</w:t>
      </w:r>
      <w:r w:rsidR="00413BA6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0672B2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eastAsia="ru-RU"/>
        </w:rPr>
        <w:t xml:space="preserve">РФ </w:t>
      </w:r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0672B2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 xml:space="preserve">    </w:t>
      </w:r>
    </w:p>
    <w:p w:rsidR="00BC1DE9" w:rsidRPr="000672B2" w:rsidP="00BC1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</w:pPr>
      <w:r w:rsidRPr="000672B2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 xml:space="preserve">                                                                   </w:t>
      </w:r>
    </w:p>
    <w:p w:rsidR="00BC1DE9" w:rsidRPr="000672B2" w:rsidP="00BC1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7" w:history="1">
        <w:r w:rsidRPr="000672B2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ч.1</w:t>
        </w:r>
      </w:hyperlink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предусмотренном </w:t>
      </w:r>
      <w:hyperlink r:id="rId8" w:history="1">
        <w:r w:rsidRPr="000672B2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частью 1 статьи 20.25</w:t>
        </w:r>
      </w:hyperlink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0672B2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частью 1 статьи 20.25</w:t>
        </w:r>
      </w:hyperlink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34DE4" w:rsidP="006218A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</w:pPr>
      <w:r w:rsidRPr="000672B2">
        <w:rPr>
          <w:rFonts w:ascii="Times New Roman" w:eastAsia="Times New Roman" w:hAnsi="Times New Roman"/>
          <w:color w:val="000000" w:themeColor="text1"/>
          <w:spacing w:val="6"/>
          <w:sz w:val="26"/>
          <w:szCs w:val="26"/>
          <w:lang w:eastAsia="ru-RU"/>
        </w:rPr>
        <w:t xml:space="preserve">Постановление может быть обжаловано в </w:t>
      </w:r>
      <w:r w:rsidRPr="000672B2">
        <w:rPr>
          <w:rFonts w:ascii="Times New Roman" w:eastAsia="Times New Roman" w:hAnsi="Times New Roman"/>
          <w:color w:val="000000" w:themeColor="text1"/>
          <w:spacing w:val="6"/>
          <w:sz w:val="26"/>
          <w:szCs w:val="26"/>
          <w:lang w:eastAsia="ru-RU"/>
        </w:rPr>
        <w:t>Шпаковский</w:t>
      </w:r>
      <w:r w:rsidRPr="000672B2">
        <w:rPr>
          <w:rFonts w:ascii="Times New Roman" w:eastAsia="Times New Roman" w:hAnsi="Times New Roman"/>
          <w:color w:val="000000" w:themeColor="text1"/>
          <w:spacing w:val="6"/>
          <w:sz w:val="26"/>
          <w:szCs w:val="26"/>
          <w:lang w:eastAsia="ru-RU"/>
        </w:rPr>
        <w:t xml:space="preserve"> районный суд Ставропольского края в </w:t>
      </w:r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течение 10 суток со дня вручения или получения копии постановления через </w:t>
      </w:r>
      <w:r w:rsidRPr="000672B2"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  <w:t xml:space="preserve">мирового судью, вынесшего постановление, или непосредственно в </w:t>
      </w:r>
      <w:r w:rsidRPr="000672B2"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  <w:t>Шпаковский</w:t>
      </w:r>
      <w:r w:rsidRPr="000672B2"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  <w:t xml:space="preserve"> </w:t>
      </w:r>
      <w:r w:rsidRPr="000672B2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>районный суд</w:t>
      </w:r>
      <w:r w:rsidRPr="000672B2" w:rsidR="003301B9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 xml:space="preserve"> Ставропольского края</w:t>
      </w:r>
      <w:r w:rsidRPr="000672B2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>.</w:t>
      </w:r>
    </w:p>
    <w:p w:rsidR="006218A7" w:rsidP="006218A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</w:pPr>
    </w:p>
    <w:p w:rsidR="006218A7" w:rsidRPr="000672B2" w:rsidP="006218A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</w:pPr>
    </w:p>
    <w:p w:rsidR="00A70B1A" w:rsidP="00413BA6">
      <w:pPr>
        <w:spacing w:after="0" w:line="240" w:lineRule="auto"/>
        <w:jc w:val="both"/>
      </w:pPr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                                                                           </w:t>
      </w:r>
      <w:r w:rsidRPr="000672B2" w:rsidR="003301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</w:t>
      </w:r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И.В. Штемберг</w:t>
      </w:r>
    </w:p>
    <w:sectPr w:rsidSect="00413BA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2"/>
    <w:rsid w:val="00047D06"/>
    <w:rsid w:val="000672B2"/>
    <w:rsid w:val="00082FCC"/>
    <w:rsid w:val="000C2982"/>
    <w:rsid w:val="002C017B"/>
    <w:rsid w:val="002E5F6C"/>
    <w:rsid w:val="003301B9"/>
    <w:rsid w:val="003504A6"/>
    <w:rsid w:val="00370B6C"/>
    <w:rsid w:val="00376BD3"/>
    <w:rsid w:val="00390D28"/>
    <w:rsid w:val="003A776D"/>
    <w:rsid w:val="003F7304"/>
    <w:rsid w:val="00413BA6"/>
    <w:rsid w:val="00483745"/>
    <w:rsid w:val="00490EE7"/>
    <w:rsid w:val="004A1B23"/>
    <w:rsid w:val="004A52F4"/>
    <w:rsid w:val="005A258E"/>
    <w:rsid w:val="005B2B3F"/>
    <w:rsid w:val="006218A7"/>
    <w:rsid w:val="006C654C"/>
    <w:rsid w:val="00734DE4"/>
    <w:rsid w:val="00876C62"/>
    <w:rsid w:val="00884BC0"/>
    <w:rsid w:val="00884CB2"/>
    <w:rsid w:val="008D309A"/>
    <w:rsid w:val="008E718C"/>
    <w:rsid w:val="008F5C2E"/>
    <w:rsid w:val="00A70B1A"/>
    <w:rsid w:val="00A92AAF"/>
    <w:rsid w:val="00A92E63"/>
    <w:rsid w:val="00BC1DE9"/>
    <w:rsid w:val="00C748BC"/>
    <w:rsid w:val="00C96B5F"/>
    <w:rsid w:val="00CA0E0B"/>
    <w:rsid w:val="00D20E24"/>
    <w:rsid w:val="00E749D0"/>
    <w:rsid w:val="00F07E02"/>
    <w:rsid w:val="00FB7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B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E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2C01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01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consultantplus://offline/main?base=LAW;n=117342;fld=134;dst=102904" TargetMode="External" /><Relationship Id="rId7" Type="http://schemas.openxmlformats.org/officeDocument/2006/relationships/hyperlink" Target="consultantplus://offline/main?base=LAW;n=117342;fld=134;dst=102941" TargetMode="External" /><Relationship Id="rId8" Type="http://schemas.openxmlformats.org/officeDocument/2006/relationships/hyperlink" Target="consultantplus://offline/main?base=LAW;n=117342;fld=134;dst=212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47C0-806A-4B61-9F98-0A8DCDA6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