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128</w:t>
      </w:r>
      <w:r>
        <w:rPr>
          <w:rFonts w:ascii="Times New Roman" w:eastAsia="Times New Roman" w:hAnsi="Times New Roman" w:cs="Times New Roman"/>
        </w:rPr>
        <w:t>/4/2024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26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3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4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120" w:after="120"/>
      </w:pPr>
      <w:r>
        <w:rPr>
          <w:rStyle w:val="cat-Dategrp-6rplc-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</w:p>
    <w:p>
      <w:pPr>
        <w:spacing w:before="12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1980"/>
        <w:jc w:val="both"/>
      </w:pPr>
      <w:r>
        <w:rPr>
          <w:rStyle w:val="cat-FIOgrp-14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</w:rPr>
        <w:t>...</w:t>
      </w:r>
      <w:r>
        <w:rPr>
          <w:rStyle w:val="cat-PassportDatagrp-21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Российской Федерации, зарегистрированного по адрес: </w:t>
      </w:r>
      <w:r>
        <w:rPr>
          <w:rStyle w:val="cat-Addressgrp-2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 1</w:t>
      </w:r>
      <w:r>
        <w:rPr>
          <w:rFonts w:ascii="Times New Roman" w:eastAsia="Times New Roman" w:hAnsi="Times New Roman" w:cs="Times New Roman"/>
        </w:rPr>
        <w:t xml:space="preserve"> ст. 20.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ind w:firstLine="720"/>
        <w:jc w:val="both"/>
      </w:pPr>
      <w:r>
        <w:rPr>
          <w:rStyle w:val="cat-FIOgrp-15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зарегистрированный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2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установленный ч. 1 ст. 32.2 Ко</w:t>
      </w:r>
      <w:r>
        <w:rPr>
          <w:rFonts w:ascii="Times New Roman" w:eastAsia="Times New Roman" w:hAnsi="Times New Roman" w:cs="Times New Roman"/>
        </w:rPr>
        <w:t>АП РФ срок, штраф в сумме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Sumgrp-18rplc-1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наложенный на 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инспектора </w:t>
      </w:r>
      <w:r>
        <w:rPr>
          <w:rFonts w:ascii="Times New Roman" w:eastAsia="Times New Roman" w:hAnsi="Times New Roman" w:cs="Times New Roman"/>
        </w:rPr>
        <w:t xml:space="preserve">ЦАФАП ГИБДД ГУ МВД России по </w:t>
      </w:r>
      <w:r>
        <w:rPr>
          <w:rStyle w:val="cat-Addressgrp-3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18810526231114152771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которое не обжаловано и вступило в законную силу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5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явился, </w:t>
      </w:r>
      <w:r>
        <w:rPr>
          <w:rFonts w:ascii="Times New Roman" w:eastAsia="Times New Roman" w:hAnsi="Times New Roman" w:cs="Times New Roman"/>
        </w:rPr>
        <w:t>хотя был извещен надлежащим образом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ч. 2 ст. 25.1 КоАП РФ, суд рассматривает данное дело в отсутствие лица, в отношении которого ведется производство по делу об административном правонарушении.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Суд, изучив материалы дела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протокол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26 ВК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 xml:space="preserve">552854 от </w:t>
      </w:r>
      <w:r>
        <w:rPr>
          <w:rStyle w:val="cat-Dategrp-9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копию постановления </w:t>
      </w:r>
      <w:r>
        <w:rPr>
          <w:rFonts w:ascii="Times New Roman" w:eastAsia="Times New Roman" w:hAnsi="Times New Roman" w:cs="Times New Roman"/>
        </w:rPr>
        <w:t xml:space="preserve">инспектора </w:t>
      </w:r>
      <w:r>
        <w:rPr>
          <w:rFonts w:ascii="Times New Roman" w:eastAsia="Times New Roman" w:hAnsi="Times New Roman" w:cs="Times New Roman"/>
        </w:rPr>
        <w:t xml:space="preserve">ЦАФАП ГИБДД ГУ МВД России по </w:t>
      </w:r>
      <w:r>
        <w:rPr>
          <w:rStyle w:val="cat-Addressgrp-3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18810526231114152771 от </w:t>
      </w:r>
      <w:r>
        <w:rPr>
          <w:rStyle w:val="cat-Dategrp-7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приходит к следующему.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Исходя из разъяснений президиума Верховного Суда РФ от </w:t>
      </w:r>
      <w:r>
        <w:rPr>
          <w:rStyle w:val="cat-Dategrp-11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редакции от </w:t>
      </w:r>
      <w:r>
        <w:rPr>
          <w:rStyle w:val="cat-Dategrp-12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содержащихся в ответе на вопрос № 8 «Обзора законодательства и судебной практики Верховного суда Российской Федерации за четвертый квартал </w:t>
      </w:r>
      <w:r>
        <w:rPr>
          <w:rStyle w:val="cat-Dategrp-10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» обязанность по уплате административного штрафа лежит на конкретном лице, местом совершения административного правонарушения, предусмотренного ч. 1 ст. 20.25 КоАП РФ, следует считать место жительства лица, не уплатившего административный штраф.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В соответствии с ч. 5 этой же статьи при отсутствии документа, свидетельствующего об уплате административного штрафа, по истечении срока, указанного в части 1 ст. 32.2 КоАП РФ судья, орган, должностное лицо, вынесшее постановление, направляет соответствующие материалы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судебному приставу исполнителю для взыскания суммы административного штрафа и принимает решение о привлечении лица, не уплатившего административный штраф, к административной ответственности в соответствии с ч. 1 ст. 20.25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</w:t>
      </w:r>
      <w:r>
        <w:rPr>
          <w:rFonts w:ascii="Times New Roman" w:eastAsia="Times New Roman" w:hAnsi="Times New Roman" w:cs="Times New Roman"/>
        </w:rPr>
        <w:t xml:space="preserve">инспектора </w:t>
      </w:r>
      <w:r>
        <w:rPr>
          <w:rFonts w:ascii="Times New Roman" w:eastAsia="Times New Roman" w:hAnsi="Times New Roman" w:cs="Times New Roman"/>
        </w:rPr>
        <w:t xml:space="preserve">ЦАФАП ГИБДД ГУ МВД России по </w:t>
      </w:r>
      <w:r>
        <w:rPr>
          <w:rStyle w:val="cat-Addressgrp-3rplc-2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18810526231114152771 от </w:t>
      </w:r>
      <w:r>
        <w:rPr>
          <w:rStyle w:val="cat-Dategrp-7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 признан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 2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назначен штраф в размере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Sumgrp-18rplc-2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FIOgrp-15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указанное постановление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обжаловал, и не уплатил штраф в размере </w:t>
      </w:r>
      <w:r>
        <w:rPr>
          <w:rStyle w:val="cat-Sumgrp-18rplc-2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 в 60-дневный срок со дня вступления постановления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 находит вину </w:t>
      </w:r>
      <w:r>
        <w:rPr>
          <w:rStyle w:val="cat-FIOgrp-16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доказанной и квалифицирует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ч. 1 ст. 20.25 КоАП РФ, как неуплата административного штрафа в установленный законом срок.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меры наказания суд учитывает обстоятельства дела, характер и степень общественной опасности совершенного правонарушения, личность лица, привлекаемого к административной </w:t>
      </w:r>
      <w:r>
        <w:rPr>
          <w:rFonts w:ascii="Times New Roman" w:eastAsia="Times New Roman" w:hAnsi="Times New Roman" w:cs="Times New Roman"/>
        </w:rPr>
        <w:t>ответственности,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 отягчающие наказание.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смягчающих либо </w:t>
      </w:r>
      <w:r>
        <w:rPr>
          <w:rFonts w:ascii="Times New Roman" w:eastAsia="Times New Roman" w:hAnsi="Times New Roman" w:cs="Times New Roman"/>
        </w:rPr>
        <w:t>отягчающих административную ответственность, судом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Учитывая обстоятельства дела, личность виновного, суд считает возможным назначить </w:t>
      </w:r>
      <w:r>
        <w:rPr>
          <w:rStyle w:val="cat-FIOgrp-15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по данной статье в виде административного штрафа в пределах санкции части 1 статьи 20.25 КоАП РФ.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На основании изложенного и, </w:t>
      </w:r>
      <w:r>
        <w:rPr>
          <w:rFonts w:ascii="Times New Roman" w:eastAsia="Times New Roman" w:hAnsi="Times New Roman" w:cs="Times New Roman"/>
        </w:rPr>
        <w:t>руководствуясь ст. 29.9 ч.1, 29.10 КоАП РФ, мировой судья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ind w:firstLine="708"/>
        <w:jc w:val="both"/>
      </w:pPr>
      <w:r>
        <w:rPr>
          <w:rStyle w:val="cat-FIOgrp-14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 1 ст. 20.25 КоАП РФ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штрафа в размере </w:t>
      </w:r>
      <w:r>
        <w:rPr>
          <w:rStyle w:val="cat-Sumgrp-19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Разъяснить, что в соответствии со ст. 32.2 КоАП РФ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 КоАП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реквизиты банка - получатель платежа – УФК по </w:t>
      </w:r>
      <w:r>
        <w:rPr>
          <w:rStyle w:val="cat-Addressgrp-3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(Управление по обеспечению деятельности мировых судей </w:t>
      </w:r>
      <w:r>
        <w:rPr>
          <w:rStyle w:val="cat-Addressgrp-4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л/с 04212000060), ИНН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25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КПП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26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Банк: ОТДЕЛЕНИЕ СТАВРОПОЛЬ </w:t>
      </w:r>
      <w:r>
        <w:rPr>
          <w:rStyle w:val="cat-OrganizationNamegrp-22rplc-3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//УФК по </w:t>
      </w:r>
      <w:r>
        <w:rPr>
          <w:rStyle w:val="cat-Addressgrp-5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БИК </w:t>
      </w:r>
      <w:r>
        <w:rPr>
          <w:rStyle w:val="cat-PhoneNumbergrp-27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счет (казначейский счет) 03100643000000012100, корр. счет (единый казначейский счет) 40102810345370000013, ОКТМО 07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КБК </w:t>
      </w:r>
      <w:r>
        <w:rPr>
          <w:rStyle w:val="cat-PhoneNumbergrp-28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9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0355703700155001282420186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ч.1 КоАП РФ, которая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42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Буденновский городской суд через мирового судью в течение 10 суток со дня вручения или получения копии постановления.</w:t>
      </w:r>
    </w:p>
    <w:p>
      <w:pPr>
        <w:spacing w:before="0" w:after="0"/>
        <w:ind w:firstLine="720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7rplc-43"/>
          <w:rFonts w:ascii="Times New Roman" w:eastAsia="Times New Roman" w:hAnsi="Times New Roman" w:cs="Times New Roman"/>
        </w:rPr>
        <w:t>фио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rPr>
        <w:rFonts w:ascii="Times New Roman" w:eastAsia="Times New Roman" w:hAnsi="Times New Roman" w:cs="Times New Roman"/>
      </w:rPr>
      <w:t> 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3rplc-0">
    <w:name w:val="cat-PhoneNumber grp-23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FIOgrp-15rplc-10">
    <w:name w:val="cat-FIO grp-15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Sumgrp-18rplc-12">
    <w:name w:val="cat-Sum grp-18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Addressgrp-3rplc-23">
    <w:name w:val="cat-Address grp-3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Sumgrp-18rplc-26">
    <w:name w:val="cat-Sum grp-18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Sumgrp-18rplc-28">
    <w:name w:val="cat-Sum grp-18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Sumgrp-19rplc-32">
    <w:name w:val="cat-Sum grp-19 rplc-32"/>
    <w:basedOn w:val="DefaultParagraphFont"/>
  </w:style>
  <w:style w:type="character" w:customStyle="1" w:styleId="cat-Addressgrp-3rplc-33">
    <w:name w:val="cat-Address grp-3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OrganizationNamegrp-22rplc-37">
    <w:name w:val="cat-OrganizationName grp-22 rplc-37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PhoneNumbergrp-29rplc-41">
    <w:name w:val="cat-PhoneNumber grp-29 rplc-41"/>
    <w:basedOn w:val="DefaultParagraphFont"/>
  </w:style>
  <w:style w:type="character" w:customStyle="1" w:styleId="cat-SumInWordsgrp-20rplc-42">
    <w:name w:val="cat-SumInWords grp-20 rplc-42"/>
    <w:basedOn w:val="DefaultParagraphFont"/>
  </w:style>
  <w:style w:type="character" w:customStyle="1" w:styleId="cat-FIOgrp-17rplc-43">
    <w:name w:val="cat-FIO grp-17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