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>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№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  <w:r>
        <w:rPr>
          <w:rStyle w:val="cat-Dategrp-14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</w:pPr>
    </w:p>
    <w:p>
      <w:pPr>
        <w:spacing w:before="0" w:after="0"/>
        <w:ind w:right="34"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4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ответственности, - </w:t>
      </w:r>
      <w:r>
        <w:rPr>
          <w:rStyle w:val="cat-FIOgrp-2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также представителя потерпевшего - </w:t>
      </w:r>
      <w:r>
        <w:rPr>
          <w:rStyle w:val="cat-OrganizationNamegrp-32rplc-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FIOgrp-23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left="3544" w:right="34"/>
        <w:jc w:val="both"/>
      </w:pPr>
      <w:r>
        <w:rPr>
          <w:rStyle w:val="cat-FIOgrp-24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Российской Федерации,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административного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7.19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120"/>
        <w:ind w:left="283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widowControl w:val="0"/>
        <w:spacing w:before="0" w:after="0"/>
        <w:ind w:right="160" w:firstLine="720"/>
        <w:jc w:val="both"/>
      </w:pPr>
      <w:r>
        <w:rPr>
          <w:rStyle w:val="cat-Dategrp-15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4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специалистами </w:t>
      </w:r>
      <w:r>
        <w:rPr>
          <w:rStyle w:val="cat-OrganizationNamegrp-32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был выявлен факт самовольного подключения </w:t>
      </w:r>
      <w:r>
        <w:rPr>
          <w:rStyle w:val="cat-FIOgrp-2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сети газопотребления через тройник </w:t>
      </w:r>
      <w:r>
        <w:rPr>
          <w:rFonts w:ascii="Times New Roman" w:eastAsia="Times New Roman" w:hAnsi="Times New Roman" w:cs="Times New Roman"/>
        </w:rPr>
        <w:t>опуска</w:t>
      </w:r>
      <w:r>
        <w:rPr>
          <w:rFonts w:ascii="Times New Roman" w:eastAsia="Times New Roman" w:hAnsi="Times New Roman" w:cs="Times New Roman"/>
        </w:rPr>
        <w:t xml:space="preserve"> к ПГ-4 проточного газового нагревателя «Комфорт».</w:t>
      </w:r>
      <w:r>
        <w:rPr>
          <w:rFonts w:ascii="Times New Roman" w:eastAsia="Times New Roman" w:hAnsi="Times New Roman" w:cs="Times New Roman"/>
        </w:rPr>
        <w:t xml:space="preserve"> Таким образом </w:t>
      </w:r>
      <w:r>
        <w:rPr>
          <w:rStyle w:val="cat-FIOgrp-2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нарушила правила предоставления коммунальных услуг, собственниками и пользователями помещений многоквартирных домов и жилых домов, утвержденных постановлением Правительства РФ от </w:t>
      </w:r>
      <w:r>
        <w:rPr>
          <w:rStyle w:val="cat-Dategrp-1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354</w:t>
      </w:r>
      <w:r>
        <w:rPr>
          <w:rFonts w:ascii="Times New Roman" w:eastAsia="Times New Roman" w:hAnsi="Times New Roman" w:cs="Times New Roman"/>
        </w:rPr>
        <w:t xml:space="preserve">. Действия </w:t>
      </w:r>
      <w:r>
        <w:rPr>
          <w:rStyle w:val="cat-FIOgrp-2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2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ходе рассмотрения дела об административном правонарушении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признала, пояснив, что не знала о том, что подключение нужно регистрировать.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Style w:val="cat-FIOgrp-2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поддержала доводы, изложенные в протоколе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Суд,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дела, а именно: протокол об административном правонарушении 26 АВ № </w:t>
      </w:r>
      <w:r>
        <w:rPr>
          <w:rFonts w:ascii="Times New Roman" w:eastAsia="Times New Roman" w:hAnsi="Times New Roman" w:cs="Times New Roman"/>
        </w:rPr>
        <w:t>0707</w:t>
      </w:r>
      <w:r>
        <w:rPr>
          <w:rFonts w:ascii="Times New Roman" w:eastAsia="Times New Roman" w:hAnsi="Times New Roman" w:cs="Times New Roman"/>
        </w:rPr>
        <w:t>379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 </w:t>
      </w:r>
      <w:r>
        <w:rPr>
          <w:rStyle w:val="cat-Addressgrp-3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ОУУП и ПДН отдела МВД России </w:t>
      </w:r>
      <w:r>
        <w:rPr>
          <w:rFonts w:ascii="Times New Roman" w:eastAsia="Times New Roman" w:hAnsi="Times New Roman" w:cs="Times New Roman"/>
        </w:rPr>
        <w:t>«Буденновский»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 об административном правонарушении от </w:t>
      </w:r>
      <w:r>
        <w:rPr>
          <w:rStyle w:val="cat-Dategrp-1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оперативную информацию о происшествии на газораспределительных системах от </w:t>
      </w:r>
      <w:r>
        <w:rPr>
          <w:rStyle w:val="cat-Dategrp-1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копию акта о замене (монтажу) газопровода – гибкое соединение от </w:t>
      </w:r>
      <w:r>
        <w:rPr>
          <w:rStyle w:val="cat-Dategrp-2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копию акта осмотра 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копию заявки № БУД000241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копию акта аварийно-диспетчерского обслуживания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копию акта о приостановлении подачи </w:t>
      </w:r>
      <w:r>
        <w:rPr>
          <w:rStyle w:val="cat-CarMakeModelgrp-35rplc-3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копии уведомлений о датах и времени работ по техническому обслуживанию, копии актов об отказе в допуске к Внутридомовому газовому оборудованию, объяснения </w:t>
      </w:r>
      <w:r>
        <w:rPr>
          <w:rStyle w:val="cat-FIOgrp-22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7.19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административным правонарушением признается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</w:rPr>
        <w:t>безучетное</w:t>
      </w:r>
      <w:r>
        <w:rPr>
          <w:rFonts w:ascii="Times New Roman" w:eastAsia="Times New Roman" w:hAnsi="Times New Roman" w:cs="Times New Roman"/>
        </w:rPr>
        <w:t xml:space="preserve">) использование электрической, тепловой энергии, нефти, </w:t>
      </w:r>
      <w:r>
        <w:rPr>
          <w:rStyle w:val="cat-CarMakeModelgrp-35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или нефтепродуктов, если эти действия не содержат уголовно наказуемого деяния.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Объективная сторона данного правонарушения состоит в самовольном подключении к энергетическим сетям, нефтепроводам, нефтепродуктопроводам и газопроводам; самовольном (</w:t>
      </w:r>
      <w:r>
        <w:rPr>
          <w:rFonts w:ascii="Times New Roman" w:eastAsia="Times New Roman" w:hAnsi="Times New Roman" w:cs="Times New Roman"/>
        </w:rPr>
        <w:t>безучетном</w:t>
      </w:r>
      <w:r>
        <w:rPr>
          <w:rFonts w:ascii="Times New Roman" w:eastAsia="Times New Roman" w:hAnsi="Times New Roman" w:cs="Times New Roman"/>
        </w:rPr>
        <w:t xml:space="preserve">) использовании электрической, тепловой энергии, нефти, </w:t>
      </w:r>
      <w:r>
        <w:rPr>
          <w:rStyle w:val="cat-CarMakeModelgrp-35rplc-3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или нефтепродуктов.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Самовольное подключение к </w:t>
      </w:r>
      <w:r>
        <w:rPr>
          <w:rFonts w:ascii="Times New Roman" w:eastAsia="Times New Roman" w:hAnsi="Times New Roman" w:cs="Times New Roman"/>
        </w:rPr>
        <w:t>сети газопотребления</w:t>
      </w:r>
      <w:r>
        <w:rPr>
          <w:rFonts w:ascii="Times New Roman" w:eastAsia="Times New Roman" w:hAnsi="Times New Roman" w:cs="Times New Roman"/>
        </w:rPr>
        <w:t xml:space="preserve"> запрещается. Самовольным является подключение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сети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газораспределения и (или)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газопотребления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технологических и/или технических устройств, трубопроводов, гибких подводок, газоиспользующего оборудования, не соответствующего условиям договора поставки </w:t>
      </w:r>
      <w:r>
        <w:rPr>
          <w:rStyle w:val="cat-CarMakeModelgrp-35rplc-3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 (или) проектной документации.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ходе проверки, проведенной </w:t>
      </w:r>
      <w:r>
        <w:rPr>
          <w:rFonts w:ascii="Times New Roman" w:eastAsia="Times New Roman" w:hAnsi="Times New Roman" w:cs="Times New Roman"/>
        </w:rPr>
        <w:t xml:space="preserve">специалистами </w:t>
      </w:r>
      <w:r>
        <w:rPr>
          <w:rStyle w:val="cat-OrganizationNamegrp-32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было установлено, что потребитель </w:t>
      </w:r>
      <w:r>
        <w:rPr>
          <w:rStyle w:val="cat-FIOgrp-25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самовольное подключени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сети газопотребления проточного водонагревателя по адресу: </w:t>
      </w:r>
      <w:r>
        <w:rPr>
          <w:rStyle w:val="cat-Addressgrp-2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о чем был составлен акт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Dategrp-17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основании </w:t>
      </w:r>
      <w:r>
        <w:rPr>
          <w:rFonts w:ascii="Times New Roman" w:eastAsia="Times New Roman" w:hAnsi="Times New Roman" w:cs="Times New Roman"/>
        </w:rPr>
        <w:t xml:space="preserve">оперативной информации о происшествиях на газораспределительных системах, заявления директора </w:t>
      </w:r>
      <w:r>
        <w:rPr>
          <w:rStyle w:val="cat-OrganizationNamegrp-32rplc-4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а также Акта от </w:t>
      </w:r>
      <w:r>
        <w:rPr>
          <w:rStyle w:val="cat-Dategrp-15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участковым уполномоченным полиции </w:t>
      </w:r>
      <w:r>
        <w:rPr>
          <w:rFonts w:ascii="Times New Roman" w:eastAsia="Times New Roman" w:hAnsi="Times New Roman" w:cs="Times New Roman"/>
        </w:rPr>
        <w:t xml:space="preserve">ОМВД России </w:t>
      </w:r>
      <w:r>
        <w:rPr>
          <w:rFonts w:ascii="Times New Roman" w:eastAsia="Times New Roman" w:hAnsi="Times New Roman" w:cs="Times New Roman"/>
        </w:rPr>
        <w:t>«Буденновский»</w:t>
      </w:r>
      <w:r>
        <w:rPr>
          <w:rFonts w:ascii="Times New Roman" w:eastAsia="Times New Roman" w:hAnsi="Times New Roman" w:cs="Times New Roman"/>
        </w:rPr>
        <w:t xml:space="preserve"> был составлен протокол об административном правонарушении,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7.19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2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Оценивая, в соответствии со ст. 26.11 КоАП РФ, вышеприведенные доказательства, суд приходит к выводу, что протоколы, отражающие применение мер обеспечения производства по делу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правильно, а потому суд признает их достоверными относительно обстоятельств правонарушения и имеющим доказательственную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суд находит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7.19 КоАП РФ, то есть </w:t>
      </w:r>
      <w:r>
        <w:rPr>
          <w:rFonts w:ascii="Times New Roman" w:eastAsia="Times New Roman" w:hAnsi="Times New Roman" w:cs="Times New Roman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</w:rPr>
        <w:t>безучетное</w:t>
      </w:r>
      <w:r>
        <w:rPr>
          <w:rFonts w:ascii="Times New Roman" w:eastAsia="Times New Roman" w:hAnsi="Times New Roman" w:cs="Times New Roman"/>
        </w:rPr>
        <w:t xml:space="preserve">) использование электрической, тепловой энергии, нефти, </w:t>
      </w:r>
      <w:r>
        <w:rPr>
          <w:rStyle w:val="cat-CarMakeModelgrp-35rplc-4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или нефтепродуктов, если эти действия не содержат уголовно наказуемого деяния.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назначении вида и меры наказания суд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обстоятельства, смягчающие и отягчающие ответственность и наказание.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Обстоятельств смягчающих либо отягчающих административную ответственность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Принимая во внимание изложенные факты и личность виновного, суд считает возможным назначить наказание по данной статье в виде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Руководствуясь 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ч.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Style w:val="cat-FIOgrp-27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1 ст.</w:t>
      </w:r>
      <w:r>
        <w:rPr>
          <w:rFonts w:ascii="Times New Roman" w:eastAsia="Times New Roman" w:hAnsi="Times New Roman" w:cs="Times New Roman"/>
        </w:rPr>
        <w:t xml:space="preserve"> 7.19 КоАП РФ, и назначить наказание в виде административного штрафа в размере </w:t>
      </w:r>
      <w:r>
        <w:rPr>
          <w:rStyle w:val="cat-Sumgrp-29rplc-4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8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9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3rplc-5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0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41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00811601073010019140,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1752407173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</w:t>
      </w:r>
      <w:r>
        <w:rPr>
          <w:rFonts w:ascii="Times New Roman" w:eastAsia="Times New Roman" w:hAnsi="Times New Roman" w:cs="Times New Roman"/>
        </w:rPr>
        <w:t xml:space="preserve">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0rplc-5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суток.</w:t>
      </w: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  <w:ind w:right="41"/>
      </w:pP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8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W w:w="9956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1736"/>
        <w:gridCol w:w="4683"/>
      </w:tblGrid>
      <w:tr>
        <w:tblPrEx>
          <w:tblW w:w="9956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/>
        </w:trPr>
        <w:tc>
          <w:tcPr>
            <w:tcW w:w="35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7rplc-6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8rplc-6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9rplc-6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10rplc-6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тел. </w:t>
            </w:r>
            <w:r>
              <w:rPr>
                <w:rStyle w:val="cat-PhoneNumbergrp-43rplc-6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кс. </w:t>
            </w:r>
            <w:r>
              <w:rPr>
                <w:rStyle w:val="cat-PhoneNumbergrp-42rplc-6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№ 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__ 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2024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6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75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отдела МВД России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“Буденновский”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1rplc-6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2rplc-6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p>
      <w:pPr>
        <w:spacing w:before="0" w:after="0"/>
        <w:ind w:firstLine="724"/>
        <w:jc w:val="both"/>
      </w:pPr>
      <w:r>
        <w:rPr>
          <w:rFonts w:ascii="Times New Roman" w:eastAsia="Times New Roman" w:hAnsi="Times New Roman" w:cs="Times New Roman"/>
        </w:rPr>
        <w:t xml:space="preserve">Направляю в Ваш 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</w:t>
      </w:r>
      <w:r>
        <w:rPr>
          <w:rFonts w:ascii="Times New Roman" w:eastAsia="Times New Roman" w:hAnsi="Times New Roman" w:cs="Times New Roman"/>
        </w:rPr>
        <w:t>нии</w:t>
      </w:r>
      <w:r>
        <w:rPr>
          <w:rFonts w:ascii="Times New Roman" w:eastAsia="Times New Roman" w:hAnsi="Times New Roman" w:cs="Times New Roman"/>
        </w:rPr>
        <w:t xml:space="preserve">, предусмотренном ч. 1 </w:t>
      </w:r>
      <w:r>
        <w:rPr>
          <w:rFonts w:ascii="Times New Roman" w:eastAsia="Times New Roman" w:hAnsi="Times New Roman" w:cs="Times New Roman"/>
        </w:rPr>
        <w:t>ст. 7.19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2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Приложение: копия постановления на 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3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Style w:val="cat-FIOgrp-28rplc-7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6rplc-0">
    <w:name w:val="cat-PhoneNumber grp-36 rplc-0"/>
    <w:basedOn w:val="DefaultParagraphFont"/>
  </w:style>
  <w:style w:type="character" w:customStyle="1" w:styleId="cat-PhoneNumbergrp-37rplc-1">
    <w:name w:val="cat-PhoneNumber grp-37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OrganizationNamegrp-32rplc-7">
    <w:name w:val="cat-OrganizationName grp-32 rplc-7"/>
    <w:basedOn w:val="DefaultParagraphFont"/>
  </w:style>
  <w:style w:type="character" w:customStyle="1" w:styleId="cat-FIOgrp-23rplc-8">
    <w:name w:val="cat-FIO grp-23 rplc-8"/>
    <w:basedOn w:val="DefaultParagraphFont"/>
  </w:style>
  <w:style w:type="character" w:customStyle="1" w:styleId="cat-FIOgrp-24rplc-9">
    <w:name w:val="cat-FIO grp-24 rplc-9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5rplc-12">
    <w:name w:val="cat-Date grp-15 rplc-12"/>
    <w:basedOn w:val="DefaultParagraphFont"/>
  </w:style>
  <w:style w:type="character" w:customStyle="1" w:styleId="cat-Timegrp-34rplc-13">
    <w:name w:val="cat-Time grp-34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OrganizationNamegrp-32rplc-15">
    <w:name w:val="cat-OrganizationName grp-32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FIOgrp-25rplc-17">
    <w:name w:val="cat-FIO grp-25 rplc-17"/>
    <w:basedOn w:val="DefaultParagraphFont"/>
  </w:style>
  <w:style w:type="character" w:customStyle="1" w:styleId="cat-Dategrp-16rplc-18">
    <w:name w:val="cat-Date grp-16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FIOgrp-25rplc-20">
    <w:name w:val="cat-FIO grp-25 rplc-20"/>
    <w:basedOn w:val="DefaultParagraphFont"/>
  </w:style>
  <w:style w:type="character" w:customStyle="1" w:styleId="cat-FIOgrp-26rplc-21">
    <w:name w:val="cat-FIO grp-2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Dategrp-19rplc-26">
    <w:name w:val="cat-Date grp-19 rplc-26"/>
    <w:basedOn w:val="DefaultParagraphFont"/>
  </w:style>
  <w:style w:type="character" w:customStyle="1" w:styleId="cat-Dategrp-20rplc-27">
    <w:name w:val="cat-Date grp-20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CarMakeModelgrp-35rplc-31">
    <w:name w:val="cat-CarMakeModel grp-35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CarMakeModelgrp-35rplc-35">
    <w:name w:val="cat-CarMakeModel grp-35 rplc-35"/>
    <w:basedOn w:val="DefaultParagraphFont"/>
  </w:style>
  <w:style w:type="character" w:customStyle="1" w:styleId="cat-CarMakeModelgrp-35rplc-36">
    <w:name w:val="cat-CarMakeModel grp-35 rplc-36"/>
    <w:basedOn w:val="DefaultParagraphFont"/>
  </w:style>
  <w:style w:type="character" w:customStyle="1" w:styleId="cat-CarMakeModelgrp-35rplc-37">
    <w:name w:val="cat-CarMakeModel grp-35 rplc-37"/>
    <w:basedOn w:val="DefaultParagraphFont"/>
  </w:style>
  <w:style w:type="character" w:customStyle="1" w:styleId="cat-OrganizationNamegrp-32rplc-38">
    <w:name w:val="cat-OrganizationName grp-32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25rplc-40">
    <w:name w:val="cat-FIO grp-25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Dategrp-17rplc-42">
    <w:name w:val="cat-Date grp-17 rplc-42"/>
    <w:basedOn w:val="DefaultParagraphFont"/>
  </w:style>
  <w:style w:type="character" w:customStyle="1" w:styleId="cat-OrganizationNamegrp-32rplc-43">
    <w:name w:val="cat-OrganizationName grp-32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CarMakeModelgrp-35rplc-47">
    <w:name w:val="cat-CarMakeModel grp-35 rplc-47"/>
    <w:basedOn w:val="DefaultParagraphFont"/>
  </w:style>
  <w:style w:type="character" w:customStyle="1" w:styleId="cat-FIOgrp-27rplc-48">
    <w:name w:val="cat-FIO grp-27 rplc-48"/>
    <w:basedOn w:val="DefaultParagraphFont"/>
  </w:style>
  <w:style w:type="character" w:customStyle="1" w:styleId="cat-Sumgrp-29rplc-49">
    <w:name w:val="cat-Sum grp-29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PhoneNumbergrp-38rplc-52">
    <w:name w:val="cat-PhoneNumber grp-38 rplc-52"/>
    <w:basedOn w:val="DefaultParagraphFont"/>
  </w:style>
  <w:style w:type="character" w:customStyle="1" w:styleId="cat-PhoneNumbergrp-39rplc-53">
    <w:name w:val="cat-PhoneNumber grp-39 rplc-53"/>
    <w:basedOn w:val="DefaultParagraphFont"/>
  </w:style>
  <w:style w:type="character" w:customStyle="1" w:styleId="cat-OrganizationNamegrp-33rplc-54">
    <w:name w:val="cat-OrganizationName grp-33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PhoneNumbergrp-40rplc-56">
    <w:name w:val="cat-PhoneNumber grp-40 rplc-56"/>
    <w:basedOn w:val="DefaultParagraphFont"/>
  </w:style>
  <w:style w:type="character" w:customStyle="1" w:styleId="cat-PhoneNumbergrp-41rplc-57">
    <w:name w:val="cat-PhoneNumber grp-41 rplc-57"/>
    <w:basedOn w:val="DefaultParagraphFont"/>
  </w:style>
  <w:style w:type="character" w:customStyle="1" w:styleId="cat-SumInWordsgrp-30rplc-58">
    <w:name w:val="cat-SumInWords grp-30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Addressgrp-8rplc-61">
    <w:name w:val="cat-Address grp-8 rplc-61"/>
    <w:basedOn w:val="DefaultParagraphFont"/>
  </w:style>
  <w:style w:type="character" w:customStyle="1" w:styleId="cat-Addressgrp-9rplc-62">
    <w:name w:val="cat-Address grp-9 rplc-62"/>
    <w:basedOn w:val="DefaultParagraphFont"/>
  </w:style>
  <w:style w:type="character" w:customStyle="1" w:styleId="cat-Addressgrp-10rplc-63">
    <w:name w:val="cat-Address grp-10 rplc-63"/>
    <w:basedOn w:val="DefaultParagraphFont"/>
  </w:style>
  <w:style w:type="character" w:customStyle="1" w:styleId="cat-PhoneNumbergrp-43rplc-64">
    <w:name w:val="cat-PhoneNumber grp-43 rplc-64"/>
    <w:basedOn w:val="DefaultParagraphFont"/>
  </w:style>
  <w:style w:type="character" w:customStyle="1" w:styleId="cat-PhoneNumbergrp-42rplc-65">
    <w:name w:val="cat-PhoneNumber grp-42 rplc-65"/>
    <w:basedOn w:val="DefaultParagraphFont"/>
  </w:style>
  <w:style w:type="character" w:customStyle="1" w:styleId="cat-Addressgrp-11rplc-66">
    <w:name w:val="cat-Address grp-11 rplc-66"/>
    <w:basedOn w:val="DefaultParagraphFont"/>
  </w:style>
  <w:style w:type="character" w:customStyle="1" w:styleId="cat-Addressgrp-12rplc-67">
    <w:name w:val="cat-Address grp-12 rplc-67"/>
    <w:basedOn w:val="DefaultParagraphFont"/>
  </w:style>
  <w:style w:type="character" w:customStyle="1" w:styleId="cat-FIOgrp-22rplc-68">
    <w:name w:val="cat-FIO grp-22 rplc-68"/>
    <w:basedOn w:val="DefaultParagraphFont"/>
  </w:style>
  <w:style w:type="character" w:customStyle="1" w:styleId="cat-Addressgrp-13rplc-69">
    <w:name w:val="cat-Address grp-13 rplc-69"/>
    <w:basedOn w:val="DefaultParagraphFont"/>
  </w:style>
  <w:style w:type="character" w:customStyle="1" w:styleId="cat-FIOgrp-28rplc-70">
    <w:name w:val="cat-FIO grp-28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4D107F5E86B0BD14DA6A0EC3349B536264D90EC50F99F5FBB2327878C8BAB12248596BDED6C234d1w7P" TargetMode="External" /><Relationship Id="rId5" Type="http://schemas.openxmlformats.org/officeDocument/2006/relationships/hyperlink" Target="consultantplus://offline/ref=1A557CF6EBF6D125A207D67561ADBE21BCE84ACC45B2D1BA00FC11FFB2C9C4E9C06C3E7A24098204o23CP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