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 xml:space="preserve">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3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120" w:after="120"/>
      </w:pPr>
      <w:r>
        <w:rPr>
          <w:rStyle w:val="cat-Dategrp-14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участка №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tbl>
      <w:tblPr>
        <w:tblW w:w="98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8449"/>
      </w:tblGrid>
      <w:tr>
        <w:tblPrEx>
          <w:tblW w:w="98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/>
        </w:trPr>
        <w:tc>
          <w:tcPr>
            <w:tcW w:w="12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85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62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3rplc-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Style w:val="cat-ExternalSystemDefinedgrp-41rplc-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...</w:t>
            </w:r>
            <w:r>
              <w:rPr>
                <w:rStyle w:val="cat-PassportDatagrp-30rplc-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паспортные данные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граждан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Российской Федерации,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работающе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инвалидности не имеюще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зарегистрированного и проживающего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 адресу: </w:t>
            </w:r>
            <w:r>
              <w:rPr>
                <w:rStyle w:val="cat-Addressgrp-2rplc-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</w:tc>
      </w:tr>
    </w:tbl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за совершение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>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Style w:val="cat-FIOgrp-2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зарегистрированный и 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</w:rPr>
        <w:t>ч. 1 ст. 32.2 КоАП</w:t>
      </w:r>
      <w:r>
        <w:rPr>
          <w:rFonts w:ascii="Times New Roman" w:eastAsia="Times New Roman" w:hAnsi="Times New Roman" w:cs="Times New Roman"/>
        </w:rPr>
        <w:t xml:space="preserve"> срок штраф в сумме </w:t>
      </w:r>
      <w:r>
        <w:rPr>
          <w:rStyle w:val="cat-Sumgrp-27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наложенный на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ЦАФАП ГИБДД </w:t>
      </w:r>
      <w:r>
        <w:rPr>
          <w:rFonts w:ascii="Times New Roman" w:eastAsia="Times New Roman" w:hAnsi="Times New Roman" w:cs="Times New Roman"/>
        </w:rPr>
        <w:t xml:space="preserve">ГУ 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18810526230921007882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которое не обжаловано и вступило в законную силу </w:t>
      </w:r>
      <w:r>
        <w:rPr>
          <w:rStyle w:val="cat-Dategrp-1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2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надлежащим образом извещенный о дате, времени и месте </w:t>
      </w:r>
      <w:r>
        <w:rPr>
          <w:rFonts w:ascii="Times New Roman" w:eastAsia="Times New Roman" w:hAnsi="Times New Roman" w:cs="Times New Roman"/>
        </w:rPr>
        <w:t>рассмотрения дела, в суд не явился, представив ходатайство о рассмотрении дела в его отсутствие, в котором отразил, что вину в совершении административного правонарушения признает.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изучив материалы дела: протокол об административном правонарушении 26 </w:t>
      </w:r>
      <w:r>
        <w:rPr>
          <w:rFonts w:ascii="Times New Roman" w:eastAsia="Times New Roman" w:hAnsi="Times New Roman" w:cs="Times New Roman"/>
        </w:rPr>
        <w:t>ВК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58246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18810526230921007882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приходит к следующему.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разъяснений президиума Верховного Суда РФ от </w:t>
      </w:r>
      <w:r>
        <w:rPr>
          <w:rStyle w:val="cat-Dategrp-1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редакции от </w:t>
      </w:r>
      <w:r>
        <w:rPr>
          <w:rStyle w:val="cat-Dategrp-2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содержащихся в ответе на вопрос № 8 «Обзора законодательства и судебной практики Верховного суда Российской Федерации за четвертый квартал </w:t>
      </w:r>
      <w:r>
        <w:rPr>
          <w:rStyle w:val="cat-Dategrp-1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» обязанность по уплате административного штрафа лежит на конкретном лице, местом совершения административного правонарушения, предусмотренного ч. 1 ст. 20.25 КоАП РФ, следует считать место жительства лица, не уплатившего административный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32.2 КоАП РФ административный штраф должен быть уплачен лицом, привлечен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не позднее </w:t>
      </w:r>
      <w:r>
        <w:rPr>
          <w:rFonts w:ascii="Times New Roman" w:eastAsia="Times New Roman" w:hAnsi="Times New Roman" w:cs="Times New Roman"/>
        </w:rPr>
        <w:t>шестидесяти</w:t>
      </w:r>
      <w:r>
        <w:rPr>
          <w:rFonts w:ascii="Times New Roman" w:eastAsia="Times New Roman" w:hAnsi="Times New Roman" w:cs="Times New Roman"/>
        </w:rPr>
        <w:t xml:space="preserve"> дней со дня вступления постановления о наложении административного штрафа в законную силу. В соответствии с ч. 5 этой же статьи при отсутствии документа, свидетельствующего об уплате административного штрафа, по истечении срока, указанного в части 1 ст. 32.2 КоАП РФ судья, орган, должностное лицо, вынесшее постановление, направляет соответствующие материалы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</w:t>
      </w:r>
      <w:r>
        <w:rPr>
          <w:rFonts w:ascii="Times New Roman" w:eastAsia="Times New Roman" w:hAnsi="Times New Roman" w:cs="Times New Roman"/>
        </w:rPr>
        <w:t xml:space="preserve">ЦАФАП ГИБДД ГУ МВД России по </w:t>
      </w:r>
      <w:r>
        <w:rPr>
          <w:rStyle w:val="cat-Addressgrp-3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18810526230921007882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 штраф размере </w:t>
      </w:r>
      <w:r>
        <w:rPr>
          <w:rStyle w:val="cat-Sumgrp-27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FIOgrp-2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указанное постановление получил, не обжаловал, и не уплатил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7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0-дневный срок со дня вступления постановления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 находит вину </w:t>
      </w:r>
      <w:r>
        <w:rPr>
          <w:rStyle w:val="cat-FIOgrp-2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доказанной и квалифицирует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ч. 1 ст. 20.25 КоАП РФ, как неуплата административного штрафа в установленный законом срок.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меры наказания суд учитывает обстоятельства дела, характер и степень общественной опасности совершенного правонарушения, личность лица, привлекаемого к административной </w:t>
      </w:r>
      <w:r>
        <w:rPr>
          <w:rFonts w:ascii="Times New Roman" w:eastAsia="Times New Roman" w:hAnsi="Times New Roman" w:cs="Times New Roman"/>
        </w:rPr>
        <w:t>ответственности, обстоятельства</w:t>
      </w:r>
      <w:r>
        <w:rPr>
          <w:rFonts w:ascii="Times New Roman" w:eastAsia="Times New Roman" w:hAnsi="Times New Roman" w:cs="Times New Roman"/>
        </w:rPr>
        <w:t>, смягчающие и отягчающие наказание.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смягчающих либо</w:t>
      </w:r>
      <w:r>
        <w:rPr>
          <w:rFonts w:ascii="Times New Roman" w:eastAsia="Times New Roman" w:hAnsi="Times New Roman" w:cs="Times New Roman"/>
        </w:rPr>
        <w:t xml:space="preserve"> отягчающ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Учитывая обстоятельства дела, личность виновного, суд считает возможным назначить </w:t>
      </w:r>
      <w:r>
        <w:rPr>
          <w:rStyle w:val="cat-FIOgrp-2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по данной статье в виде административного штрафа в пределах санкции части 1 статьи 20.25 КоАП РФ.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изложенного и, </w:t>
      </w:r>
      <w:r>
        <w:rPr>
          <w:rFonts w:ascii="Times New Roman" w:eastAsia="Times New Roman" w:hAnsi="Times New Roman" w:cs="Times New Roman"/>
        </w:rPr>
        <w:t>руководствуясь ст. 29.9 ч.1,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2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 1 ст. 20.25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 ему административное наказание в виде штрафа в размере </w:t>
      </w:r>
      <w:r>
        <w:rPr>
          <w:rStyle w:val="cat-Sumgrp-28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Разъяснить, что в соответствии со ст. 32.2 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истечения срока отсрочки или срока рассрочки предусмотренных ст. 31.5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реквизиты банка - получатель платежа – УФК по </w:t>
      </w:r>
      <w:r>
        <w:rPr>
          <w:rStyle w:val="cat-Addressgrp-3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4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Банк: ОТДЕЛЕНИЕ СТАВРОПОЛЬ </w:t>
      </w:r>
      <w:r>
        <w:rPr>
          <w:rStyle w:val="cat-OrganizationNamegrp-31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6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счет (казначейский счет) 03100643000000012100, корр. счет (единый казначейский счет) 40102810345370000013, ОКТМО 07 512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000,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03557037001550</w:t>
      </w:r>
      <w:r>
        <w:rPr>
          <w:rFonts w:ascii="Times New Roman" w:eastAsia="Times New Roman" w:hAnsi="Times New Roman" w:cs="Times New Roman"/>
        </w:rPr>
        <w:t>02032420179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ч.1 КоАП РФ, которая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9rplc-42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Буденновский городской суд через мирового судью в течение 10 суток со дня вручения или получения копии постановления.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5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pPr w:leftFromText="180" w:rightFromText="180" w:topFromText="0" w:bottomFromText="0" w:vertAnchor="text" w:tblpY="1"/>
        <w:tblOverlap w:val="never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92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Начальнику ОГИБДД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тдела МВД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России 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Буденновский</w:t>
            </w:r>
            <w:r>
              <w:rPr>
                <w:rStyle w:val="cat-Addressgrp-6rplc-4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FIOgrp-26rplc-4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7rplc-4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8rplc-4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РОССИЙСКАЯ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ФЕДЕРАЦИЯ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9rplc-48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МИРОВОЙ СУДЬЯ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0rplc-49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№4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1rplc-50"/>
          <w:rFonts w:ascii="Times New Roman" w:eastAsia="Times New Roman" w:hAnsi="Times New Roman" w:cs="Times New Roman"/>
          <w:b/>
          <w:bCs/>
          <w:sz w:val="16"/>
          <w:szCs w:val="16"/>
        </w:rPr>
        <w:t>адрес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Style w:val="cat-Addressgrp-12rplc-51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, мик.7,д.31а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тел. </w:t>
      </w:r>
      <w:r>
        <w:rPr>
          <w:rStyle w:val="cat-PhoneNumbergrp-40rplc-52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>-24</w:t>
      </w:r>
    </w:p>
    <w:p>
      <w:pPr>
        <w:spacing w:before="0"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кс. </w:t>
      </w:r>
      <w:r>
        <w:rPr>
          <w:rStyle w:val="cat-PhoneNumbergrp-39rplc-53"/>
          <w:rFonts w:ascii="Times New Roman" w:eastAsia="Times New Roman" w:hAnsi="Times New Roman" w:cs="Times New Roman"/>
          <w:sz w:val="16"/>
          <w:szCs w:val="16"/>
        </w:rPr>
        <w:t>телефон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Style w:val="cat-Dategrp-21rplc-54"/>
          <w:rFonts w:ascii="Times New Roman" w:eastAsia="Times New Roman" w:hAnsi="Times New Roman" w:cs="Times New Roman"/>
          <w:sz w:val="16"/>
          <w:szCs w:val="16"/>
        </w:rPr>
        <w:t>дата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Направляю в Ваш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 копию постановления </w:t>
      </w: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предусмотренном ч. 1 ст. 20.25 КоАП РФ,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4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для сведения.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Приложение: копия постановления</w:t>
      </w:r>
      <w:r>
        <w:rPr>
          <w:rFonts w:ascii="Times New Roman" w:eastAsia="Times New Roman" w:hAnsi="Times New Roman" w:cs="Times New Roman"/>
        </w:rPr>
        <w:t xml:space="preserve"> на 1 л.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</w:pPr>
      <w:r>
        <w:rPr>
          <w:rStyle w:val="cat-Addressgrp-13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СК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25rplc-57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2rplc-0">
    <w:name w:val="cat-PhoneNumber grp-32 rplc-0"/>
    <w:basedOn w:val="DefaultParagraphFont"/>
  </w:style>
  <w:style w:type="character" w:customStyle="1" w:styleId="cat-PhoneNumbergrp-33rplc-1">
    <w:name w:val="cat-PhoneNumber grp-33 rplc-1"/>
    <w:basedOn w:val="DefaultParagraphFont"/>
  </w:style>
  <w:style w:type="character" w:customStyle="1" w:styleId="cat-Dategrp-14rplc-2">
    <w:name w:val="cat-Date grp-1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FIOgrp-23rplc-6">
    <w:name w:val="cat-FIO grp-23 rplc-6"/>
    <w:basedOn w:val="DefaultParagraphFont"/>
  </w:style>
  <w:style w:type="character" w:customStyle="1" w:styleId="cat-ExternalSystemDefinedgrp-41rplc-7">
    <w:name w:val="cat-ExternalSystemDefined grp-41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24rplc-10">
    <w:name w:val="cat-FIO grp-2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Sumgrp-27rplc-12">
    <w:name w:val="cat-Sum grp-2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Dategrp-16rplc-15">
    <w:name w:val="cat-Date grp-16 rplc-15"/>
    <w:basedOn w:val="DefaultParagraphFont"/>
  </w:style>
  <w:style w:type="character" w:customStyle="1" w:styleId="cat-FIOgrp-24rplc-16">
    <w:name w:val="cat-FIO grp-24 rplc-16"/>
    <w:basedOn w:val="DefaultParagraphFont"/>
  </w:style>
  <w:style w:type="character" w:customStyle="1" w:styleId="cat-Dategrp-17rplc-17">
    <w:name w:val="cat-Date grp-17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Dategrp-19rplc-20">
    <w:name w:val="cat-Date grp-19 rplc-20"/>
    <w:basedOn w:val="DefaultParagraphFont"/>
  </w:style>
  <w:style w:type="character" w:customStyle="1" w:styleId="cat-Dategrp-20rplc-21">
    <w:name w:val="cat-Date grp-20 rplc-21"/>
    <w:basedOn w:val="DefaultParagraphFont"/>
  </w:style>
  <w:style w:type="character" w:customStyle="1" w:styleId="cat-Dategrp-18rplc-22">
    <w:name w:val="cat-Date grp-18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24rplc-25">
    <w:name w:val="cat-FIO grp-24 rplc-25"/>
    <w:basedOn w:val="DefaultParagraphFont"/>
  </w:style>
  <w:style w:type="character" w:customStyle="1" w:styleId="cat-Sumgrp-27rplc-26">
    <w:name w:val="cat-Sum grp-27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Sumgrp-27rplc-28">
    <w:name w:val="cat-Sum grp-27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Sumgrp-28rplc-32">
    <w:name w:val="cat-Sum grp-28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34rplc-35">
    <w:name w:val="cat-PhoneNumber grp-34 rplc-35"/>
    <w:basedOn w:val="DefaultParagraphFont"/>
  </w:style>
  <w:style w:type="character" w:customStyle="1" w:styleId="cat-PhoneNumbergrp-35rplc-36">
    <w:name w:val="cat-PhoneNumber grp-35 rplc-36"/>
    <w:basedOn w:val="DefaultParagraphFont"/>
  </w:style>
  <w:style w:type="character" w:customStyle="1" w:styleId="cat-OrganizationNamegrp-31rplc-37">
    <w:name w:val="cat-OrganizationName grp-31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36rplc-39">
    <w:name w:val="cat-PhoneNumber grp-36 rplc-39"/>
    <w:basedOn w:val="DefaultParagraphFont"/>
  </w:style>
  <w:style w:type="character" w:customStyle="1" w:styleId="cat-PhoneNumbergrp-37rplc-40">
    <w:name w:val="cat-PhoneNumber grp-37 rplc-40"/>
    <w:basedOn w:val="DefaultParagraphFont"/>
  </w:style>
  <w:style w:type="character" w:customStyle="1" w:styleId="cat-PhoneNumbergrp-38rplc-41">
    <w:name w:val="cat-PhoneNumber grp-38 rplc-41"/>
    <w:basedOn w:val="DefaultParagraphFont"/>
  </w:style>
  <w:style w:type="character" w:customStyle="1" w:styleId="cat-SumInWordsgrp-29rplc-42">
    <w:name w:val="cat-SumInWords grp-29 rplc-42"/>
    <w:basedOn w:val="DefaultParagraphFont"/>
  </w:style>
  <w:style w:type="character" w:customStyle="1" w:styleId="cat-FIOgrp-25rplc-43">
    <w:name w:val="cat-FIO grp-25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26rplc-45">
    <w:name w:val="cat-FIO grp-26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Addressgrp-10rplc-49">
    <w:name w:val="cat-Address grp-10 rplc-49"/>
    <w:basedOn w:val="DefaultParagraphFont"/>
  </w:style>
  <w:style w:type="character" w:customStyle="1" w:styleId="cat-Addressgrp-11rplc-50">
    <w:name w:val="cat-Address grp-11 rplc-50"/>
    <w:basedOn w:val="DefaultParagraphFont"/>
  </w:style>
  <w:style w:type="character" w:customStyle="1" w:styleId="cat-Addressgrp-12rplc-51">
    <w:name w:val="cat-Address grp-12 rplc-51"/>
    <w:basedOn w:val="DefaultParagraphFont"/>
  </w:style>
  <w:style w:type="character" w:customStyle="1" w:styleId="cat-PhoneNumbergrp-40rplc-52">
    <w:name w:val="cat-PhoneNumber grp-40 rplc-52"/>
    <w:basedOn w:val="DefaultParagraphFont"/>
  </w:style>
  <w:style w:type="character" w:customStyle="1" w:styleId="cat-PhoneNumbergrp-39rplc-53">
    <w:name w:val="cat-PhoneNumber grp-39 rplc-53"/>
    <w:basedOn w:val="DefaultParagraphFont"/>
  </w:style>
  <w:style w:type="character" w:customStyle="1" w:styleId="cat-Dategrp-21rplc-54">
    <w:name w:val="cat-Date grp-21 rplc-54"/>
    <w:basedOn w:val="DefaultParagraphFont"/>
  </w:style>
  <w:style w:type="character" w:customStyle="1" w:styleId="cat-FIOgrp-24rplc-55">
    <w:name w:val="cat-FIO grp-24 rplc-55"/>
    <w:basedOn w:val="DefaultParagraphFont"/>
  </w:style>
  <w:style w:type="character" w:customStyle="1" w:styleId="cat-Addressgrp-13rplc-56">
    <w:name w:val="cat-Address grp-13 rplc-56"/>
    <w:basedOn w:val="DefaultParagraphFont"/>
  </w:style>
  <w:style w:type="character" w:customStyle="1" w:styleId="cat-FIOgrp-25rplc-57">
    <w:name w:val="cat-FIO grp-2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