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 xml:space="preserve">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6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120"/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исполняющий обязанности мирового судьи судебного участка № 4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1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3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15rplc-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Style w:val="cat-ExternalSystemDefinedgrp-33rplc-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PassportDatagrp-23rplc-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граждан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Российской Федерации,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проживающе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 и зарегистрированного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по адресу: </w:t>
            </w:r>
            <w:r>
              <w:rPr>
                <w:rStyle w:val="cat-Addressgrp-2rplc-1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</w:tr>
    </w:tbl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Style w:val="cat-FIOgrp-16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зарегистрированный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2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</w:rPr>
        <w:t xml:space="preserve">ч. 1 ст. 32.2 КоАП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срок, штраф в сумме </w:t>
      </w:r>
      <w:r>
        <w:rPr>
          <w:rStyle w:val="cat-Sumgrp-20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наложенный на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инспектора Полка ДПС ГИБДД МВД по 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</w:t>
      </w:r>
      <w:r>
        <w:rPr>
          <w:rFonts w:ascii="Times New Roman" w:eastAsia="Times New Roman" w:hAnsi="Times New Roman" w:cs="Times New Roman"/>
        </w:rPr>
        <w:t>8810005230004990138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которое не обжаловано и вступило в законную си</w:t>
      </w:r>
      <w:r>
        <w:rPr>
          <w:rFonts w:ascii="Times New Roman" w:eastAsia="Times New Roman" w:hAnsi="Times New Roman" w:cs="Times New Roman"/>
        </w:rPr>
        <w:t xml:space="preserve">лу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хотя был извещен надлежащим образом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материалы дела: протокол об административном правонарушении 26 </w:t>
      </w:r>
      <w:r>
        <w:rPr>
          <w:rFonts w:ascii="Times New Roman" w:eastAsia="Times New Roman" w:hAnsi="Times New Roman" w:cs="Times New Roman"/>
        </w:rPr>
        <w:t>ВК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7rplc-1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), копию постановления </w:t>
      </w:r>
      <w:r>
        <w:rPr>
          <w:rFonts w:ascii="Times New Roman" w:eastAsia="Times New Roman" w:hAnsi="Times New Roman" w:cs="Times New Roman"/>
        </w:rPr>
        <w:t xml:space="preserve">инспектора Полка ДПС ГИБДД МВД по </w:t>
      </w:r>
      <w:r>
        <w:rPr>
          <w:rStyle w:val="cat-Addressgrp-3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18810005230004990138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список нарушений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5),</w:t>
      </w:r>
      <w:r>
        <w:rPr>
          <w:rFonts w:ascii="Times New Roman" w:eastAsia="Times New Roman" w:hAnsi="Times New Roman" w:cs="Times New Roman"/>
        </w:rPr>
        <w:t xml:space="preserve"> приходит к следующему.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разъяснений президиума Верховного Суда РФ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редакции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содержащихся в ответе на вопрос № 8 «Обзора законодательства и судебной практики Верховного суда Российской Федерации за четвертый квартал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32.2 КоАП РФ административный штраф должен быть уплачен лицом, привлечен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не позднее </w:t>
      </w:r>
      <w:r>
        <w:rPr>
          <w:rFonts w:ascii="Times New Roman" w:eastAsia="Times New Roman" w:hAnsi="Times New Roman" w:cs="Times New Roman"/>
        </w:rPr>
        <w:t>шестидесяти</w:t>
      </w:r>
      <w:r>
        <w:rPr>
          <w:rFonts w:ascii="Times New Roman" w:eastAsia="Times New Roman" w:hAnsi="Times New Roman" w:cs="Times New Roman"/>
        </w:rPr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инспектора Полка ДПС ГИБДД МВД по </w:t>
      </w:r>
      <w:r>
        <w:rPr>
          <w:rStyle w:val="cat-Addressgrp-3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18810005230004990138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 штраф размере </w:t>
      </w:r>
      <w:r>
        <w:rPr>
          <w:rStyle w:val="cat-Sumgrp-20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указанное постановление получил, не обжаловал, и не уплати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20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0-дневный срок со дня вступления постановления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находит вину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ч. 1 ст. 20.25 КоАП РФ, как неуплата административного штрафа в установленный законом срок.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 обстоятельства</w:t>
      </w:r>
      <w:r>
        <w:rPr>
          <w:rFonts w:ascii="Times New Roman" w:eastAsia="Times New Roman" w:hAnsi="Times New Roman" w:cs="Times New Roman"/>
        </w:rPr>
        <w:t>, смягчающие и отягчающие наказание.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смягчающих либо</w:t>
      </w:r>
      <w:r>
        <w:rPr>
          <w:rFonts w:ascii="Times New Roman" w:eastAsia="Times New Roman" w:hAnsi="Times New Roman" w:cs="Times New Roman"/>
        </w:rPr>
        <w:t xml:space="preserve"> отягчающ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дела, личность виновного, суд считает возможным назначить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по данной статье в виде административного штрафа в пределах санкции части 1 статьи 20.25 КоАП РФ.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изложенного и,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 xml:space="preserve">ым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 1 ст. 20.25 КоАП РФ и назначить ему административное наказание в виде штрафа в размере </w:t>
      </w:r>
      <w:r>
        <w:rPr>
          <w:rStyle w:val="cat-Sumgrp-21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4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5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8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9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4rplc-3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6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0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счет (казначейский счет) 03100643000000012100, корр. счет (единый казначейский счет) 40102810345370000013, ОКТМО 07 512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1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2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0355703700155004922420118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44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Буденновский городской 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9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Sumgrp-20rplc-13">
    <w:name w:val="cat-Sum grp-2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PhoneNumbergrp-27rplc-18">
    <w:name w:val="cat-PhoneNumber grp-2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Sumgrp-21rplc-34">
    <w:name w:val="cat-Sum grp-21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OrganizationNamegrp-24rplc-39">
    <w:name w:val="cat-OrganizationName grp-24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PhoneNumbergrp-31rplc-42">
    <w:name w:val="cat-PhoneNumber grp-31 rplc-42"/>
    <w:basedOn w:val="DefaultParagraphFont"/>
  </w:style>
  <w:style w:type="character" w:customStyle="1" w:styleId="cat-PhoneNumbergrp-32rplc-43">
    <w:name w:val="cat-PhoneNumber grp-32 rplc-43"/>
    <w:basedOn w:val="DefaultParagraphFont"/>
  </w:style>
  <w:style w:type="character" w:customStyle="1" w:styleId="cat-SumInWordsgrp-22rplc-44">
    <w:name w:val="cat-SumInWords grp-22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