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УИД № 26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6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правонарушении.</w:t>
      </w:r>
    </w:p>
    <w:p>
      <w:pPr>
        <w:spacing w:before="120" w:after="0"/>
        <w:jc w:val="both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Style w:val="cat-Addressgrp-0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гражданина:</w:t>
      </w:r>
    </w:p>
    <w:p>
      <w:pPr>
        <w:spacing w:before="0" w:after="0"/>
        <w:ind w:left="1620"/>
        <w:jc w:val="both"/>
      </w:pP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 xml:space="preserve">ки </w:t>
      </w:r>
      <w:r>
        <w:rPr>
          <w:rFonts w:ascii="Times New Roman" w:eastAsia="Times New Roman" w:hAnsi="Times New Roman" w:cs="Times New Roman"/>
        </w:rPr>
        <w:t>Российской Федерации,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12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 1 ст. 14.1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Style w:val="cat-PhoneNumbergrp-27rplc-1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торговом павильоне «Одежда» осуществляла торговлю </w:t>
      </w:r>
      <w:r>
        <w:rPr>
          <w:rFonts w:ascii="Times New Roman" w:eastAsia="Times New Roman" w:hAnsi="Times New Roman" w:cs="Times New Roman"/>
        </w:rPr>
        <w:t>мужской верхней</w:t>
      </w:r>
      <w:r>
        <w:rPr>
          <w:rFonts w:ascii="Times New Roman" w:eastAsia="Times New Roman" w:hAnsi="Times New Roman" w:cs="Times New Roman"/>
        </w:rPr>
        <w:t xml:space="preserve"> одежды, </w:t>
      </w:r>
      <w:r>
        <w:rPr>
          <w:rFonts w:ascii="Times New Roman" w:eastAsia="Times New Roman" w:hAnsi="Times New Roman" w:cs="Times New Roman"/>
        </w:rPr>
        <w:t xml:space="preserve">не имея документов о регистрации в качестве индивидуального предпринимателя.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реднемесячный доход от данного вида деятельности составляет </w:t>
      </w:r>
      <w:r>
        <w:rPr>
          <w:rStyle w:val="cat-Sumgrp-18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 Данным видом деятельности занимается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заседание, не явилась, несмотря на надлежащее ее извещение о месте и времени рассмотрения дела, что подтверждается отчетом об отправке смс, автоматически сформированным сайтом, ходатайств об отложении в суд представлено не было.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КоАП РФ дело об административном правонарушении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 наличии данных о ее извещении надлежащим образом посредством СМС извещения. При составлении протокола об административном правонарушении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выразила согласие на уведомление о месте и времени рассмотрения дела об административном правонарушении посредством СМС-сообщения, что подтверждено ее подписью. Судом получен отчет об отправке и доставке СМС-сообщения.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разъяснению, содержащемуся в п. 6 Постановления Пленума Верховного Суда Российской Федерации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 - извещения адресату)...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>В целях соблюдения, установленных статьей 29.6 КоАП РФ сроков рассмотрения дел об административных правонарушениях судье,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 - извещения адресату).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судом не установлено оснований для отложения рассмотрения дела. Необоснованное отложение рассмотрения дела неоправданно затянет сроки рассмотрения дела, а основания для продления срока рассмотрения дела для выяснения дополнительных обстоятельств по делу, предусмотренных ст. 29.6 КоАП РФ, отсутствуют. Судом были приняты все меры для надлежащего извещения о месте и времени рассмотрении дела, а также судом были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Участники производства по делам об административных правонарушениях должны добросовестно пользоваться своими правами.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дела: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264624312000</w:t>
      </w:r>
      <w:r>
        <w:rPr>
          <w:rFonts w:ascii="Times New Roman" w:eastAsia="Times New Roman" w:hAnsi="Times New Roman" w:cs="Times New Roman"/>
        </w:rPr>
        <w:t>32200001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справку</w:t>
      </w:r>
      <w:r>
        <w:rPr>
          <w:rFonts w:ascii="Times New Roman" w:eastAsia="Times New Roman" w:hAnsi="Times New Roman" w:cs="Times New Roman"/>
        </w:rPr>
        <w:t xml:space="preserve"> из ЕГРИН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ИЭС</w:t>
      </w:r>
      <w:r>
        <w:rPr>
          <w:rFonts w:ascii="Times New Roman" w:eastAsia="Times New Roman" w:hAnsi="Times New Roman" w:cs="Times New Roman"/>
        </w:rPr>
        <w:t>9965-</w:t>
      </w:r>
      <w:r>
        <w:rPr>
          <w:rStyle w:val="cat-PhoneNumbergrp-28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 том, что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является индивидуальным предпринимателем,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в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 1 ст. 14.1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административную ответственность влечет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п. 1 ст. 2</w:t>
        </w:r>
      </w:hyperlink>
      <w:r>
        <w:rPr>
          <w:rFonts w:ascii="Times New Roman" w:eastAsia="Times New Roman" w:hAnsi="Times New Roman" w:cs="Times New Roman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23</w:t>
        </w:r>
      </w:hyperlink>
      <w:r>
        <w:rPr>
          <w:rFonts w:ascii="Times New Roman" w:eastAsia="Times New Roman" w:hAnsi="Times New Roman" w:cs="Times New Roman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предусмотренн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КоАП РФ</w:t>
      </w:r>
      <w:r>
        <w:rPr>
          <w:rFonts w:ascii="Times New Roman" w:eastAsia="Times New Roman" w:hAnsi="Times New Roman" w:cs="Times New Roman"/>
        </w:rPr>
        <w:t xml:space="preserve"> 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виновность подтверждены совокупностью исследованных и оцененных доказательств.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Достоверность и допустимость перечисленных доказательств сомнений не вызывает.</w:t>
      </w:r>
    </w:p>
    <w:p>
      <w:pPr>
        <w:spacing w:before="0" w:after="0"/>
        <w:ind w:firstLine="720"/>
        <w:jc w:val="both"/>
      </w:pP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Главой</w:t>
        </w:r>
      </w:hyperlink>
      <w:r>
        <w:rPr>
          <w:rFonts w:ascii="Times New Roman" w:eastAsia="Times New Roman" w:hAnsi="Times New Roman" w:cs="Times New Roman"/>
        </w:rPr>
        <w:t xml:space="preserve"> 14 Кодекса об административных правонарушениях, устанавливается ответственность за административные правонарушения в области предпринимательской деятельности.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</w:t>
      </w:r>
      <w:r>
        <w:rPr>
          <w:rFonts w:ascii="Times New Roman" w:eastAsia="Times New Roman" w:hAnsi="Times New Roman" w:cs="Times New Roman"/>
        </w:rPr>
        <w:t xml:space="preserve">, суд находит вину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доказанной и квалифицирует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</w:t>
      </w:r>
      <w:r>
        <w:rPr>
          <w:rFonts w:ascii="Times New Roman" w:eastAsia="Times New Roman" w:hAnsi="Times New Roman" w:cs="Times New Roman"/>
        </w:rPr>
        <w:t>ствия по ч. 1</w:t>
      </w:r>
      <w:r>
        <w:rPr>
          <w:rFonts w:ascii="Times New Roman" w:eastAsia="Times New Roman" w:hAnsi="Times New Roman" w:cs="Times New Roman"/>
        </w:rPr>
        <w:t xml:space="preserve"> ст. 14.1 Кодекса РФ об административных правонарушениях, т.е.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>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>
      <w:pPr>
        <w:spacing w:before="0" w:after="0" w:line="285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установленные ст. 4.5 КоАП РФ, на момент вынесения настоящего постановления не истекли, следовательно, она может быть подвергнута административному наказанию. </w:t>
      </w:r>
    </w:p>
    <w:p>
      <w:pPr>
        <w:spacing w:before="0" w:after="0" w:line="285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размера наказания, суд в соответствии со ст. 4.1 КоАП РФ учитывает характер совершенного административного правонарушения, личность виновного,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согласно ст. 4.2 КоАП РФ является признание вины, указанное в протоколе.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мировым судьей не установлено.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вида и размера административного наказания, в соответствии с требованиями ст. ст. 3.1, 3.5, 4.1 КоАП РФ, а также с учетом личности виновного, мировой судья полагает возможным назначить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штрафа, предусмотренного санкцией ч. 1 ст. 14.1 КоАП РФ.</w:t>
      </w:r>
    </w:p>
    <w:p>
      <w:pPr>
        <w:spacing w:before="0" w:after="0" w:line="285" w:lineRule="atLeast"/>
        <w:ind w:firstLine="54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На основании изложенного и руководствуясь ст.29.9 ч.1 п.1, ст.29.10 КоАП РФ,</w:t>
      </w:r>
    </w:p>
    <w:p>
      <w:pPr>
        <w:spacing w:before="120" w:after="120"/>
        <w:ind w:firstLine="720"/>
        <w:jc w:val="center"/>
      </w:pPr>
      <w:r>
        <w:rPr>
          <w:rFonts w:ascii="Times New Roman" w:eastAsia="Times New Roman" w:hAnsi="Times New Roman" w:cs="Times New Roman"/>
        </w:rPr>
        <w:t>П О С Т А Н О В И Л :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 w:line="285" w:lineRule="atLeast"/>
        <w:ind w:firstLine="540"/>
        <w:jc w:val="both"/>
      </w:pP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по ст. 14.1 КоАП РФ</w:t>
      </w:r>
      <w:r>
        <w:rPr>
          <w:rFonts w:ascii="Times New Roman" w:eastAsia="Times New Roman" w:hAnsi="Times New Roman" w:cs="Times New Roman"/>
        </w:rPr>
        <w:t xml:space="preserve"> и назначить ей наказание в виде административного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РФ, реквизиты банка - получатель платежа –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4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3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1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32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0081160</w:t>
      </w:r>
      <w:r>
        <w:rPr>
          <w:rFonts w:ascii="Times New Roman" w:eastAsia="Times New Roman" w:hAnsi="Times New Roman" w:cs="Times New Roman"/>
        </w:rPr>
        <w:t>1143019000140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0355703700155005</w:t>
      </w:r>
      <w:r>
        <w:rPr>
          <w:rFonts w:ascii="Times New Roman" w:eastAsia="Times New Roman" w:hAnsi="Times New Roman" w:cs="Times New Roman"/>
        </w:rPr>
        <w:t>282414170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</w:rPr>
        <w:t xml:space="preserve">административного штрафа, но не </w:t>
      </w:r>
      <w:r>
        <w:rPr>
          <w:rStyle w:val="cat-SumInWordsgrp-20rplc-4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Буденновский городской 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right="41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PhoneNumbergrp-27rplc-16">
    <w:name w:val="cat-PhoneNumber grp-27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PhoneNumbergrp-28rplc-25">
    <w:name w:val="cat-PhoneNumber grp-2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OrganizationNamegrp-23rplc-38">
    <w:name w:val="cat-OrganizationName grp-23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SumInWordsgrp-20rplc-42">
    <w:name w:val="cat-SumInWords grp-20 rplc-42"/>
    <w:basedOn w:val="DefaultParagraphFont"/>
  </w:style>
  <w:style w:type="character" w:customStyle="1" w:styleId="cat-FIOgrp-13rplc-43">
    <w:name w:val="cat-FIO grp-1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7179DEB92CB86846DCB2781A5FFA89BF750BB14CBFC5D69A794D2CACF71E5BA4152A42BC4E5BFFu8IEJ" TargetMode="External" /><Relationship Id="rId5" Type="http://schemas.openxmlformats.org/officeDocument/2006/relationships/hyperlink" Target="consultantplus://offline/ref=907179DEB92CB86846DCB2781A5FFA89BF7408B54DBEC5D69A794D2CACF71E5BA4152A41BFu4IAJ" TargetMode="External" /><Relationship Id="rId6" Type="http://schemas.openxmlformats.org/officeDocument/2006/relationships/hyperlink" Target="consultantplus://offline/ref=907179DEB92CB86846DCB2781A5FFA89BF7408B54DBEC5D69A794D2CACF71E5BA4152A42BC4F5BF5u8I1J" TargetMode="External" /><Relationship Id="rId7" Type="http://schemas.openxmlformats.org/officeDocument/2006/relationships/hyperlink" Target="consultantplus://offline/ref=4A554B72AC0615BB25B08512D98AB92D7D67369DB429E39BE41EFCCFFFC404499FD49286FD3DE55Cn051J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